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Забайкальского края от 29.12.2022 N 694</w:t>
              <w:br/>
              <w:t xml:space="preserve">"Об утверждении Территориальной программы государственных гарантий бесплатного оказания гражданам медицинской помощи на территории Забайкальского края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ЗАБАЙКАЛЬСКОГО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2022 г. N 694</w:t>
      </w:r>
    </w:p>
    <w:p>
      <w:pPr>
        <w:pStyle w:val="2"/>
        <w:jc w:val="center"/>
      </w:pPr>
      <w:r>
        <w:rPr>
          <w:sz w:val="20"/>
        </w:rPr>
      </w:r>
    </w:p>
    <w:p>
      <w:pPr>
        <w:pStyle w:val="2"/>
        <w:jc w:val="center"/>
      </w:pPr>
      <w:r>
        <w:rPr>
          <w:sz w:val="20"/>
        </w:rPr>
        <w:t xml:space="preserve">ОБ УТВЕРЖДЕНИИ ТЕРРИТОРИАЛЬНОЙ ПРОГРАММЫ ГОСУДАРСТВЕННЫХ</w:t>
      </w:r>
    </w:p>
    <w:p>
      <w:pPr>
        <w:pStyle w:val="2"/>
        <w:jc w:val="center"/>
      </w:pPr>
      <w:r>
        <w:rPr>
          <w:sz w:val="20"/>
        </w:rPr>
        <w:t xml:space="preserve">ГАРАНТИЙ БЕСПЛАТНОГО ОКАЗАНИЯ ГРАЖДАНАМ МЕДИЦИНСКОЙ ПОМОЩИ</w:t>
      </w:r>
    </w:p>
    <w:p>
      <w:pPr>
        <w:pStyle w:val="2"/>
        <w:jc w:val="center"/>
      </w:pPr>
      <w:r>
        <w:rPr>
          <w:sz w:val="20"/>
        </w:rPr>
        <w:t xml:space="preserve">НА ТЕРРИТОРИИ ЗАБАЙКАЛЬСКОГО КРАЯ НА 2023 ГОД И НА ПЛАНОВЫЙ</w:t>
      </w:r>
    </w:p>
    <w:p>
      <w:pPr>
        <w:pStyle w:val="2"/>
        <w:jc w:val="center"/>
      </w:pPr>
      <w:r>
        <w:rPr>
          <w:sz w:val="20"/>
        </w:rPr>
        <w:t xml:space="preserve">ПЕРИОД 2024 И 2025 ГОДОВ</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1 статьи 81</w:t>
        </w:r>
      </w:hyperlink>
      <w:r>
        <w:rPr>
          <w:sz w:val="20"/>
        </w:rPr>
        <w:t xml:space="preserve"> Федерального закона от 21 ноября 2011 года N 323-ФЗ "Об основах охраны здоровья граждан в Российской Федерации", </w:t>
      </w:r>
      <w:hyperlink w:history="0" r:id="rId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Российской Федерации от 29 декабря 2022 года N 2497 "О Программе государственных гарантий бесплатного оказания гражданам медицинской помощи на 2023 год и на плановый период 2024 и 2025 годов", в целях оказания гарантированного объема медицинской помощи населению Забайкальского края Правительство Забайкальского края постановляет:</w:t>
      </w:r>
    </w:p>
    <w:p>
      <w:pPr>
        <w:pStyle w:val="0"/>
        <w:jc w:val="both"/>
      </w:pPr>
      <w:r>
        <w:rPr>
          <w:sz w:val="20"/>
        </w:rPr>
      </w:r>
    </w:p>
    <w:p>
      <w:pPr>
        <w:pStyle w:val="0"/>
        <w:ind w:firstLine="540"/>
        <w:jc w:val="both"/>
      </w:pPr>
      <w:r>
        <w:rPr>
          <w:sz w:val="20"/>
        </w:rPr>
        <w:t xml:space="preserve">Утвердить прилагаемую Территориальную </w:t>
      </w:r>
      <w:hyperlink w:history="0" w:anchor="P28"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территории Забайкальского края на 2023 год и на плановый период 2024 и 2025 годов.</w:t>
      </w:r>
    </w:p>
    <w:p>
      <w:pPr>
        <w:pStyle w:val="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Забайкальского края</w:t>
      </w:r>
    </w:p>
    <w:p>
      <w:pPr>
        <w:pStyle w:val="0"/>
        <w:jc w:val="right"/>
      </w:pPr>
      <w:r>
        <w:rPr>
          <w:sz w:val="20"/>
        </w:rPr>
        <w:t xml:space="preserve">А.И.КЕФЕР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Забайкальского края</w:t>
      </w:r>
    </w:p>
    <w:p>
      <w:pPr>
        <w:pStyle w:val="0"/>
        <w:jc w:val="right"/>
      </w:pPr>
      <w:r>
        <w:rPr>
          <w:sz w:val="20"/>
        </w:rPr>
        <w:t xml:space="preserve">от 29 декабря 2022 г. N 694</w:t>
      </w:r>
    </w:p>
    <w:p>
      <w:pPr>
        <w:pStyle w:val="0"/>
        <w:jc w:val="both"/>
      </w:pPr>
      <w:r>
        <w:rPr>
          <w:sz w:val="20"/>
        </w:rPr>
      </w:r>
    </w:p>
    <w:bookmarkStart w:id="28" w:name="P28"/>
    <w:bookmarkEnd w:id="28"/>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ЗАБАЙКАЛЬСКОГО КРАЯ</w:t>
      </w:r>
    </w:p>
    <w:p>
      <w:pPr>
        <w:pStyle w:val="2"/>
        <w:jc w:val="center"/>
      </w:pPr>
      <w:r>
        <w:rPr>
          <w:sz w:val="20"/>
        </w:rPr>
        <w:t xml:space="preserve">НА 2023 ГОД И НА ПЛАНОВЫЙ ПЕРИОД 2024 И 2025 ГОДОВ</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Территориальная программа государственных гарантий бесплатного оказания гражданам медицинской помощи на территории Забайкальского края на 2023 год и на плановый период 2024 и 2025 годов (далее - Территориальная программа) устанавливает перечень видов, форм и условий предоставления на территории Забайкальского края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 предоставляемой гражданам Российской Федерации (далее - граждане) на территории Забайкальского края бесплатно, а также порядок и условия предоставления медицинской помощи.</w:t>
      </w:r>
    </w:p>
    <w:p>
      <w:pPr>
        <w:pStyle w:val="0"/>
        <w:spacing w:before="200" w:line-rule="auto"/>
        <w:ind w:firstLine="540"/>
        <w:jc w:val="both"/>
      </w:pPr>
      <w:r>
        <w:rPr>
          <w:sz w:val="20"/>
        </w:rPr>
        <w:t xml:space="preserve">2. Территориальная программа включает в себя территориальную программу обязательного медицинского страхования (далее - программа ОМС).</w:t>
      </w:r>
    </w:p>
    <w:p>
      <w:pPr>
        <w:pStyle w:val="0"/>
        <w:spacing w:before="200" w:line-rule="auto"/>
        <w:ind w:firstLine="540"/>
        <w:jc w:val="both"/>
      </w:pPr>
      <w:r>
        <w:rPr>
          <w:sz w:val="20"/>
        </w:rPr>
        <w:t xml:space="preserve">3. Финансирование Территориальной программы осуществляется за счет средств бюджета Забайкальского края (далее - краевой бюджет) и средств бюджета Территориального фонда обязательного медицинского страхования Забайкальского края (далее - средства обязательного медицинского страхования).</w:t>
      </w:r>
    </w:p>
    <w:p>
      <w:pPr>
        <w:pStyle w:val="0"/>
        <w:spacing w:before="200" w:line-rule="auto"/>
        <w:ind w:firstLine="540"/>
        <w:jc w:val="both"/>
      </w:pPr>
      <w:r>
        <w:rPr>
          <w:sz w:val="20"/>
        </w:rPr>
        <w:t xml:space="preserve">4. Территориальная 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Забайкальского края, уровня и структуры заболеваемости населения Забайкальского края, основанных на данных медицинской статистики, климатических и географических особенностей Забайкальского края и транспортной доступности медицинских организаций,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spacing w:before="200" w:line-rule="auto"/>
        <w:ind w:firstLine="540"/>
        <w:jc w:val="both"/>
      </w:pPr>
      <w:r>
        <w:rPr>
          <w:sz w:val="20"/>
        </w:rPr>
        <w:t xml:space="preserve">5.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 являющейся составной частью </w:t>
      </w:r>
      <w:hyperlink w:history="0" r:id="rId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года N 2497 (далее - Программа).</w:t>
      </w:r>
    </w:p>
    <w:p>
      <w:pPr>
        <w:pStyle w:val="0"/>
        <w:spacing w:before="200" w:line-rule="auto"/>
        <w:ind w:firstLine="540"/>
        <w:jc w:val="both"/>
      </w:pPr>
      <w:r>
        <w:rPr>
          <w:sz w:val="20"/>
        </w:rPr>
        <w:t xml:space="preserve">6. Понятия и термины, используемые в настоящей Территориальной программе, применяются в значениях, определенных федеральными законами от 29 ноября 2010 года </w:t>
      </w:r>
      <w:hyperlink w:history="0" r:id="rId1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 и от 21 ноября 2011 года </w:t>
      </w:r>
      <w:hyperlink w:history="0" r:id="rId1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N 323-ФЗ</w:t>
        </w:r>
      </w:hyperlink>
      <w:r>
        <w:rPr>
          <w:sz w:val="20"/>
        </w:rPr>
        <w:t xml:space="preserve"> "Об основах охраны здоровья граждан в Российской Федерации" (далее - Федеральный закон "Об основах охраны здоровья граждан в Российской Федерации").</w:t>
      </w:r>
    </w:p>
    <w:p>
      <w:pPr>
        <w:pStyle w:val="0"/>
        <w:spacing w:before="200" w:line-rule="auto"/>
        <w:ind w:firstLine="540"/>
        <w:jc w:val="both"/>
      </w:pPr>
      <w:r>
        <w:rPr>
          <w:sz w:val="20"/>
        </w:rPr>
        <w:t xml:space="preserve">7. Территориальная программа включает в себя:</w:t>
      </w:r>
    </w:p>
    <w:p>
      <w:pPr>
        <w:pStyle w:val="0"/>
        <w:spacing w:before="200" w:line-rule="auto"/>
        <w:ind w:firstLine="540"/>
        <w:jc w:val="both"/>
      </w:pPr>
      <w:r>
        <w:rPr>
          <w:sz w:val="20"/>
        </w:rPr>
        <w:t xml:space="preserve">1) перечень видов, форм и условий предоставления медицинской помощи, оказание которой осуществляется бесплатно;</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Забайкальского края;</w:t>
      </w:r>
    </w:p>
    <w:p>
      <w:pPr>
        <w:pStyle w:val="0"/>
        <w:spacing w:before="200" w:line-rule="auto"/>
        <w:ind w:firstLine="540"/>
        <w:jc w:val="both"/>
      </w:pPr>
      <w:r>
        <w:rPr>
          <w:sz w:val="20"/>
        </w:rPr>
        <w:t xml:space="preserve">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0"/>
        <w:spacing w:before="200" w:line-rule="auto"/>
        <w:ind w:firstLine="540"/>
        <w:jc w:val="both"/>
      </w:pPr>
      <w:r>
        <w:rPr>
          <w:sz w:val="20"/>
        </w:rPr>
        <w:t xml:space="preserve">6) перечень мероприятий по профилактике заболеваний и формированию здорового образа жизни, осуществляемых в рамках настоящей Территориальной программы;</w:t>
      </w:r>
    </w:p>
    <w:p>
      <w:pPr>
        <w:pStyle w:val="0"/>
        <w:spacing w:before="200" w:line-rule="auto"/>
        <w:ind w:firstLine="540"/>
        <w:jc w:val="both"/>
      </w:pPr>
      <w:r>
        <w:rPr>
          <w:sz w:val="20"/>
        </w:rPr>
        <w:t xml:space="preserve">7)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оказания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0"/>
        <w:spacing w:before="200" w:line-rule="auto"/>
        <w:ind w:firstLine="540"/>
        <w:jc w:val="both"/>
      </w:pPr>
      <w:r>
        <w:rPr>
          <w:sz w:val="20"/>
        </w:rPr>
        <w:t xml:space="preserve">8)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9)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оказания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11)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12) условия и сроки диспансеризации населения для отдельных категорий населения, профилактических осмотров несовершеннолетних;</w:t>
      </w:r>
    </w:p>
    <w:p>
      <w:pPr>
        <w:pStyle w:val="0"/>
        <w:spacing w:before="200" w:line-rule="auto"/>
        <w:ind w:firstLine="540"/>
        <w:jc w:val="both"/>
      </w:pPr>
      <w:r>
        <w:rPr>
          <w:sz w:val="20"/>
        </w:rPr>
        <w:t xml:space="preserve">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настоящей Территориальной программы;</w:t>
      </w:r>
    </w:p>
    <w:p>
      <w:pPr>
        <w:pStyle w:val="0"/>
        <w:spacing w:before="200" w:line-rule="auto"/>
        <w:ind w:firstLine="540"/>
        <w:jc w:val="both"/>
      </w:pPr>
      <w:r>
        <w:rPr>
          <w:sz w:val="20"/>
        </w:rPr>
        <w:t xml:space="preserve">14)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pPr>
        <w:pStyle w:val="0"/>
        <w:spacing w:before="200" w:line-rule="auto"/>
        <w:ind w:firstLine="540"/>
        <w:jc w:val="both"/>
      </w:pPr>
      <w:r>
        <w:rPr>
          <w:sz w:val="20"/>
        </w:rPr>
        <w:t xml:space="preserve">15) способы оплаты медицинской помощи, оказываемой застрахованным лицам в рамках программы ОМС;</w:t>
      </w:r>
    </w:p>
    <w:p>
      <w:pPr>
        <w:pStyle w:val="0"/>
        <w:spacing w:before="200" w:line-rule="auto"/>
        <w:ind w:firstLine="540"/>
        <w:jc w:val="both"/>
      </w:pPr>
      <w:r>
        <w:rPr>
          <w:sz w:val="20"/>
        </w:rPr>
        <w:t xml:space="preserve">16) </w:t>
      </w:r>
      <w:hyperlink w:history="0" w:anchor="P878"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приложением N 1 к настоящей Территориальной программе;</w:t>
      </w:r>
    </w:p>
    <w:p>
      <w:pPr>
        <w:pStyle w:val="0"/>
        <w:spacing w:before="200" w:line-rule="auto"/>
        <w:ind w:firstLine="540"/>
        <w:jc w:val="both"/>
      </w:pPr>
      <w:r>
        <w:rPr>
          <w:sz w:val="20"/>
        </w:rPr>
        <w:t xml:space="preserve">17) </w:t>
      </w:r>
      <w:hyperlink w:history="0" w:anchor="P5482" w:tooltip="ПЕРЕЧЕНЬ">
        <w:r>
          <w:rPr>
            <w:sz w:val="20"/>
            <w:color w:val="0000ff"/>
          </w:rPr>
          <w:t xml:space="preserve">перечень</w:t>
        </w:r>
      </w:hyperlink>
      <w:r>
        <w:rPr>
          <w:sz w:val="20"/>
        </w:rPr>
        <w:t xml:space="preserve"> медицинских организаций, участвующих в реализации настоящей Территориальной программы, в том числе программы ОМС, с указанием медицинских организаций, проводящих профилактические медицинские осмотры и диспансеризацию, в том числе углубленную диспансеризацию в соответствии с приложением N 2 к настоящей Территориальной программе;</w:t>
      </w:r>
    </w:p>
    <w:p>
      <w:pPr>
        <w:pStyle w:val="0"/>
        <w:spacing w:before="200" w:line-rule="auto"/>
        <w:ind w:firstLine="540"/>
        <w:jc w:val="both"/>
      </w:pPr>
      <w:r>
        <w:rPr>
          <w:sz w:val="20"/>
        </w:rPr>
        <w:t xml:space="preserve">18) </w:t>
      </w:r>
      <w:hyperlink w:history="0" w:anchor="P6159" w:tooltip="УСЛОВИЯ">
        <w:r>
          <w:rPr>
            <w:sz w:val="20"/>
            <w:color w:val="0000ff"/>
          </w:rPr>
          <w:t xml:space="preserve">условия</w:t>
        </w:r>
      </w:hyperlink>
      <w:r>
        <w:rPr>
          <w:sz w:val="20"/>
        </w:rPr>
        <w:t xml:space="preserve"> оказания медицинской помощи в медицинских организациях, участвующих в реализации настоящей Территориальной программы, в том числе программы ОМС, в соответствии с приложением N 3 к настоящей Территориальной программе;</w:t>
      </w:r>
    </w:p>
    <w:p>
      <w:pPr>
        <w:pStyle w:val="0"/>
        <w:spacing w:before="200" w:line-rule="auto"/>
        <w:ind w:firstLine="540"/>
        <w:jc w:val="both"/>
      </w:pPr>
      <w:r>
        <w:rPr>
          <w:sz w:val="20"/>
        </w:rPr>
        <w:t xml:space="preserve">19) целевые </w:t>
      </w:r>
      <w:hyperlink w:history="0" w:anchor="P6732" w:tooltip="ЦЕЛЕВЫЕ ЗНАЧЕНИЯ КРИТЕРИЕВ ДОСТУПНОСТИ И КАЧЕСТВА">
        <w:r>
          <w:rPr>
            <w:sz w:val="20"/>
            <w:color w:val="0000ff"/>
          </w:rPr>
          <w:t xml:space="preserve">значения</w:t>
        </w:r>
      </w:hyperlink>
      <w:r>
        <w:rPr>
          <w:sz w:val="20"/>
        </w:rPr>
        <w:t xml:space="preserve"> критериев доступности и качества медицинской помощи, оказываемой в рамках настоящей Территориальной программы, в соответствии с приложением N 4 к настоящей Территориальной программе;</w:t>
      </w:r>
    </w:p>
    <w:p>
      <w:pPr>
        <w:pStyle w:val="0"/>
        <w:spacing w:before="200" w:line-rule="auto"/>
        <w:ind w:firstLine="540"/>
        <w:jc w:val="both"/>
      </w:pPr>
      <w:r>
        <w:rPr>
          <w:sz w:val="20"/>
        </w:rPr>
        <w:t xml:space="preserve">20) </w:t>
      </w:r>
      <w:hyperlink w:history="0" w:anchor="P6915" w:tooltip="ПЕРЕЧЕНЬ">
        <w:r>
          <w:rPr>
            <w:sz w:val="20"/>
            <w:color w:val="0000ff"/>
          </w:rPr>
          <w:t xml:space="preserve">перечень</w:t>
        </w:r>
      </w:hyperlink>
      <w:r>
        <w:rPr>
          <w:sz w:val="20"/>
        </w:rPr>
        <w:t xml:space="preserve"> расходных материалов и инструментов, применяемых при оказании бесплатной стоматологической помощи в рамках настоящей Территориальной программы, в соответствии с приложением N 5 к настоящей Территориальной программе;</w:t>
      </w:r>
    </w:p>
    <w:p>
      <w:pPr>
        <w:pStyle w:val="0"/>
        <w:spacing w:before="200" w:line-rule="auto"/>
        <w:ind w:firstLine="540"/>
        <w:jc w:val="both"/>
      </w:pPr>
      <w:r>
        <w:rPr>
          <w:sz w:val="20"/>
        </w:rPr>
        <w:t xml:space="preserve">21) </w:t>
      </w:r>
      <w:hyperlink w:history="0" w:anchor="P7321" w:tooltip="ПЕРЕЧЕНЬ">
        <w:r>
          <w:rPr>
            <w:sz w:val="20"/>
            <w:color w:val="0000ff"/>
          </w:rPr>
          <w:t xml:space="preserve">перечень</w:t>
        </w:r>
      </w:hyperlink>
      <w:r>
        <w:rPr>
          <w:sz w:val="20"/>
        </w:rPr>
        <w:t xml:space="preserve"> исследований и иных медицинских вмешательств, проводимых в рамках углубленной диспансеризации, в соответствии с приложением N 6 к настоящей Территориальной программе;</w:t>
      </w:r>
    </w:p>
    <w:p>
      <w:pPr>
        <w:pStyle w:val="0"/>
        <w:spacing w:before="200" w:line-rule="auto"/>
        <w:ind w:firstLine="540"/>
        <w:jc w:val="both"/>
      </w:pPr>
      <w:r>
        <w:rPr>
          <w:sz w:val="20"/>
        </w:rPr>
        <w:t xml:space="preserve">22) </w:t>
      </w:r>
      <w:hyperlink w:history="0" w:anchor="P7352" w:tooltip="ПЕРЕЧЕНЬ">
        <w:r>
          <w:rPr>
            <w:sz w:val="20"/>
            <w:color w:val="0000ff"/>
          </w:rPr>
          <w:t xml:space="preserve">перечень</w:t>
        </w:r>
      </w:hyperlink>
      <w:r>
        <w:rPr>
          <w:sz w:val="20"/>
        </w:rPr>
        <w:t xml:space="preserve"> заболеваний, состояний (групп заболеваний, состояний) с оптимальной длительностью лечения до 3 календарных дней включительно, в соответствии с приложением N 7 к настоящей Территориальной программе;</w:t>
      </w:r>
    </w:p>
    <w:p>
      <w:pPr>
        <w:pStyle w:val="0"/>
        <w:spacing w:before="200" w:line-rule="auto"/>
        <w:ind w:firstLine="540"/>
        <w:jc w:val="both"/>
      </w:pPr>
      <w:r>
        <w:rPr>
          <w:sz w:val="20"/>
        </w:rPr>
        <w:t xml:space="preserve">23)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8. Отношения субъектов (участников) обязательного медицинского страхования регулируются законодательством Российской Федерации и нормативными правовыми актами Забайкальского края.</w:t>
      </w:r>
    </w:p>
    <w:p>
      <w:pPr>
        <w:pStyle w:val="0"/>
        <w:spacing w:before="200" w:line-rule="auto"/>
        <w:ind w:firstLine="540"/>
        <w:jc w:val="both"/>
      </w:pPr>
      <w:r>
        <w:rPr>
          <w:sz w:val="20"/>
        </w:rPr>
        <w:t xml:space="preserve">9. Программа ОМС реализуется на основе договоров, заключаемых между субъектами (участниками) обязательного медицинского страхования.</w:t>
      </w:r>
    </w:p>
    <w:p>
      <w:pPr>
        <w:pStyle w:val="0"/>
        <w:jc w:val="both"/>
      </w:pPr>
      <w:r>
        <w:rPr>
          <w:sz w:val="20"/>
        </w:rPr>
      </w:r>
    </w:p>
    <w:bookmarkStart w:id="68" w:name="P68"/>
    <w:bookmarkEnd w:id="68"/>
    <w:p>
      <w:pPr>
        <w:pStyle w:val="2"/>
        <w:outlineLvl w:val="1"/>
        <w:jc w:val="center"/>
      </w:pPr>
      <w:r>
        <w:rPr>
          <w:sz w:val="20"/>
        </w:rPr>
        <w:t xml:space="preserve">2. Перечень видов, форм и условий медицинской помощи,</w:t>
      </w:r>
    </w:p>
    <w:p>
      <w:pPr>
        <w:pStyle w:val="2"/>
        <w:jc w:val="center"/>
      </w:pPr>
      <w:r>
        <w:rPr>
          <w:sz w:val="20"/>
        </w:rPr>
        <w:t xml:space="preserve">оказание которой осуществляется бесплатно</w:t>
      </w:r>
    </w:p>
    <w:p>
      <w:pPr>
        <w:pStyle w:val="0"/>
        <w:jc w:val="both"/>
      </w:pPr>
      <w:r>
        <w:rPr>
          <w:sz w:val="20"/>
        </w:rPr>
      </w:r>
    </w:p>
    <w:p>
      <w:pPr>
        <w:pStyle w:val="0"/>
        <w:ind w:firstLine="540"/>
        <w:jc w:val="both"/>
      </w:pPr>
      <w:r>
        <w:rPr>
          <w:sz w:val="20"/>
        </w:rPr>
        <w:t xml:space="preserve">10.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Первичная медико-санитарная помощь в амбулаторных условиях оказывается в медицинских организациях по территориально-участковому принципу с целью обеспечения доступности медицинской помощи гражданам по месту жительства, месту работы или учебы, с учетом положений </w:t>
      </w:r>
      <w:hyperlink w:history="0" r:id="rId1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статьи 21</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Медицинское обслуживание населения осуществляется по территориально-участковому принципу поликлиниками, в том числе детскими, поликлиническими подразделениями медицинских организаций, в том числе амбулаториями.</w:t>
      </w:r>
    </w:p>
    <w:p>
      <w:pPr>
        <w:pStyle w:val="0"/>
        <w:spacing w:before="200" w:line-rule="auto"/>
        <w:ind w:firstLine="540"/>
        <w:jc w:val="both"/>
      </w:pPr>
      <w:r>
        <w:rPr>
          <w:sz w:val="20"/>
        </w:rPr>
        <w:t xml:space="preserve">Обслуживание населения на врачебных участках осуществляется:</w:t>
      </w:r>
    </w:p>
    <w:p>
      <w:pPr>
        <w:pStyle w:val="0"/>
        <w:spacing w:before="200" w:line-rule="auto"/>
        <w:ind w:firstLine="540"/>
        <w:jc w:val="both"/>
      </w:pPr>
      <w:r>
        <w:rPr>
          <w:sz w:val="20"/>
        </w:rPr>
        <w:t xml:space="preserve">врачами-терапевтами участковыми, медицинскими сестрами участковыми на терапевтических участках;</w:t>
      </w:r>
    </w:p>
    <w:p>
      <w:pPr>
        <w:pStyle w:val="0"/>
        <w:spacing w:before="200" w:line-rule="auto"/>
        <w:ind w:firstLine="540"/>
        <w:jc w:val="both"/>
      </w:pPr>
      <w:r>
        <w:rPr>
          <w:sz w:val="20"/>
        </w:rPr>
        <w:t xml:space="preserve">врачами-педиатрами участковыми, медицинскими сестрами участковыми на педиатрических участках;</w:t>
      </w:r>
    </w:p>
    <w:p>
      <w:pPr>
        <w:pStyle w:val="0"/>
        <w:spacing w:before="200" w:line-rule="auto"/>
        <w:ind w:firstLine="540"/>
        <w:jc w:val="both"/>
      </w:pPr>
      <w:r>
        <w:rPr>
          <w:sz w:val="20"/>
        </w:rPr>
        <w:t xml:space="preserve">врачами общей практики (семейными врачами), помощниками врачей общей практики, медицинскими сестрами врачей общей практики на участках врачей общей практики (семейных врачей);</w:t>
      </w:r>
    </w:p>
    <w:p>
      <w:pPr>
        <w:pStyle w:val="0"/>
        <w:spacing w:before="200" w:line-rule="auto"/>
        <w:ind w:firstLine="540"/>
        <w:jc w:val="both"/>
      </w:pPr>
      <w:r>
        <w:rPr>
          <w:sz w:val="20"/>
        </w:rPr>
        <w:t xml:space="preserve">фельдшерами (акушерами), медицинскими сестрами участковыми на комплексных терапевтических участках.</w:t>
      </w:r>
    </w:p>
    <w:p>
      <w:pPr>
        <w:pStyle w:val="0"/>
        <w:spacing w:before="200" w:line-rule="auto"/>
        <w:ind w:firstLine="540"/>
        <w:jc w:val="both"/>
      </w:pPr>
      <w:r>
        <w:rPr>
          <w:sz w:val="20"/>
        </w:rPr>
        <w:t xml:space="preserve">Медицинская помощь на дому оказывается в следующих случаях:</w:t>
      </w:r>
    </w:p>
    <w:p>
      <w:pPr>
        <w:pStyle w:val="0"/>
        <w:spacing w:before="200" w:line-rule="auto"/>
        <w:ind w:firstLine="540"/>
        <w:jc w:val="both"/>
      </w:pPr>
      <w:r>
        <w:rPr>
          <w:sz w:val="20"/>
        </w:rPr>
        <w:t xml:space="preserve">при наличии острого внезапного ухудшения состояния здоровья (высокая температура (38 градусов и выше), боли в животе, судороги, кровотечения, иные состояния, требующие экстренной помощи и консультации врача);</w:t>
      </w:r>
    </w:p>
    <w:p>
      <w:pPr>
        <w:pStyle w:val="0"/>
        <w:spacing w:before="200" w:line-rule="auto"/>
        <w:ind w:firstLine="540"/>
        <w:jc w:val="both"/>
      </w:pPr>
      <w:r>
        <w:rPr>
          <w:sz w:val="20"/>
        </w:rPr>
        <w:t xml:space="preserve">при наличии тяжелых хронических заболеваний (при невозможности передвижения пациента);</w:t>
      </w:r>
    </w:p>
    <w:p>
      <w:pPr>
        <w:pStyle w:val="0"/>
        <w:spacing w:before="200" w:line-rule="auto"/>
        <w:ind w:firstLine="540"/>
        <w:jc w:val="both"/>
      </w:pPr>
      <w:r>
        <w:rPr>
          <w:sz w:val="20"/>
        </w:rPr>
        <w:t xml:space="preserve">при необходимости соблюдения строгого домашнего режима, рекомендованного лечащим врачом;</w:t>
      </w:r>
    </w:p>
    <w:p>
      <w:pPr>
        <w:pStyle w:val="0"/>
        <w:spacing w:before="200" w:line-rule="auto"/>
        <w:ind w:firstLine="540"/>
        <w:jc w:val="both"/>
      </w:pPr>
      <w:r>
        <w:rPr>
          <w:sz w:val="20"/>
        </w:rPr>
        <w:t xml:space="preserve">при патронаже детей до одного года;</w:t>
      </w:r>
    </w:p>
    <w:p>
      <w:pPr>
        <w:pStyle w:val="0"/>
        <w:spacing w:before="200" w:line-rule="auto"/>
        <w:ind w:firstLine="540"/>
        <w:jc w:val="both"/>
      </w:pPr>
      <w:r>
        <w:rPr>
          <w:sz w:val="20"/>
        </w:rPr>
        <w:t xml:space="preserve">при необходимости наблюдения детей в возрасте до 3 лет до их выздоровления (при инфекционных заболеваниях - независимо от возраста).</w:t>
      </w:r>
    </w:p>
    <w:p>
      <w:pPr>
        <w:pStyle w:val="0"/>
        <w:spacing w:before="200" w:line-rule="auto"/>
        <w:ind w:firstLine="540"/>
        <w:jc w:val="both"/>
      </w:pPr>
      <w:r>
        <w:rPr>
          <w:sz w:val="20"/>
        </w:rPr>
        <w:t xml:space="preserve">Иные случаи оказания медицинской помощи на дому могут быть установлены действующим законодательством.</w:t>
      </w:r>
    </w:p>
    <w:p>
      <w:pPr>
        <w:pStyle w:val="0"/>
        <w:spacing w:before="200" w:line-rule="auto"/>
        <w:ind w:firstLine="540"/>
        <w:jc w:val="both"/>
      </w:pPr>
      <w:r>
        <w:rPr>
          <w:sz w:val="20"/>
        </w:rPr>
        <w:t xml:space="preserve">При наличии лечебно-диагностической ситуации, которую не может разрешить самостоятельно врач-специалист медицинской организации, оказывающей первичную медико-санитарную помощь, пациенту выдается направление на консультацию к специалисту иной медицинской организации.</w:t>
      </w:r>
    </w:p>
    <w:p>
      <w:pPr>
        <w:pStyle w:val="0"/>
        <w:spacing w:before="200" w:line-rule="auto"/>
        <w:ind w:firstLine="540"/>
        <w:jc w:val="both"/>
      </w:pPr>
      <w:r>
        <w:rPr>
          <w:sz w:val="20"/>
        </w:rPr>
        <w:t xml:space="preserve">Выданное пациенту направление действует в течение 30 календарных дней со дня его выдачи.</w:t>
      </w:r>
    </w:p>
    <w:p>
      <w:pPr>
        <w:pStyle w:val="0"/>
        <w:spacing w:before="200" w:line-rule="auto"/>
        <w:ind w:firstLine="540"/>
        <w:jc w:val="both"/>
      </w:pPr>
      <w:r>
        <w:rPr>
          <w:sz w:val="20"/>
        </w:rPr>
        <w:t xml:space="preserve">Правилами внутреннего распорядка медицинской организации должны быть предусмотрены предварительная запись пациентов на амбулаторный прием, выдача талонов на повторный прием к врачу, запись пациентов на прием к врачам-специалистам и время ожидания консультации, а также должны быть определены условия вызова врача на дом и режим работы медицинской организации.</w:t>
      </w:r>
    </w:p>
    <w:p>
      <w:pPr>
        <w:pStyle w:val="0"/>
        <w:spacing w:before="200" w:line-rule="auto"/>
        <w:ind w:firstLine="540"/>
        <w:jc w:val="both"/>
      </w:pPr>
      <w:r>
        <w:rPr>
          <w:sz w:val="20"/>
        </w:rPr>
        <w:t xml:space="preserve">Для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условий, в структуре медицинской организации (ее структурного подразделения), оказывающей первичную медико-санитарную помощь, организуется мобильная медицинская бригада.</w:t>
      </w:r>
    </w:p>
    <w:p>
      <w:pPr>
        <w:pStyle w:val="0"/>
        <w:spacing w:before="200" w:line-rule="auto"/>
        <w:ind w:firstLine="540"/>
        <w:jc w:val="both"/>
      </w:pPr>
      <w:r>
        <w:rPr>
          <w:sz w:val="20"/>
        </w:rPr>
        <w:t xml:space="preserve">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w:anchor="P878" w:tooltip="ПЕРЕЧЕНЬ">
        <w:r>
          <w:rPr>
            <w:sz w:val="20"/>
            <w:color w:val="0000ff"/>
          </w:rPr>
          <w:t xml:space="preserve">перечнем</w:t>
        </w:r>
      </w:hyperlink>
      <w:r>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к Программе (далее - перечень видов высокотехнологичной медицинской помощи).</w:t>
      </w:r>
    </w:p>
    <w:p>
      <w:pPr>
        <w:pStyle w:val="0"/>
        <w:spacing w:before="200" w:line-rule="auto"/>
        <w:ind w:firstLine="540"/>
        <w:jc w:val="both"/>
      </w:pPr>
      <w:r>
        <w:rPr>
          <w:sz w:val="20"/>
        </w:rPr>
        <w:t xml:space="preserve">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Направление гражданина для оказания ему специализированной медицинской помощи осуществляется врачами-специалистами медицинских организаций, в которых гражданину была оказана скорая или первичная медико-санитарная помощь, при наличии лечебно-диагностической ситуации, требующей специальных методов диагностики или лечения.</w:t>
      </w:r>
    </w:p>
    <w:p>
      <w:pPr>
        <w:pStyle w:val="0"/>
        <w:spacing w:before="200" w:line-rule="auto"/>
        <w:ind w:firstLine="540"/>
        <w:jc w:val="both"/>
      </w:pPr>
      <w:r>
        <w:rPr>
          <w:sz w:val="20"/>
        </w:rPr>
        <w:t xml:space="preserve">Специализированная медицинская помощь в стационарных условиях включает:</w:t>
      </w:r>
    </w:p>
    <w:p>
      <w:pPr>
        <w:pStyle w:val="0"/>
        <w:spacing w:before="200" w:line-rule="auto"/>
        <w:ind w:firstLine="540"/>
        <w:jc w:val="both"/>
      </w:pPr>
      <w:r>
        <w:rPr>
          <w:sz w:val="20"/>
        </w:rPr>
        <w:t xml:space="preserve">оказание неотложной медицинской помощи пациентам при острых заболеваниях, травмах, отравлениях и других неотложных состояниях;</w:t>
      </w:r>
    </w:p>
    <w:p>
      <w:pPr>
        <w:pStyle w:val="0"/>
        <w:spacing w:before="200" w:line-rule="auto"/>
        <w:ind w:firstLine="540"/>
        <w:jc w:val="both"/>
      </w:pPr>
      <w:r>
        <w:rPr>
          <w:sz w:val="20"/>
        </w:rPr>
        <w:t xml:space="preserve">диагностику, лечение острых, хронических заболеваний, отравлений, травм, состояний при патологии беременности, в родах, в послеродовом периоде, при абортах и прочих состояний, требующих круглосуточного медицинского наблюдения или изоляции по эпидемическим показаниям;</w:t>
      </w:r>
    </w:p>
    <w:p>
      <w:pPr>
        <w:pStyle w:val="0"/>
        <w:spacing w:before="200" w:line-rule="auto"/>
        <w:ind w:firstLine="540"/>
        <w:jc w:val="both"/>
      </w:pPr>
      <w:r>
        <w:rPr>
          <w:sz w:val="20"/>
        </w:rPr>
        <w:t xml:space="preserve">восстановительное лечение и реабилитацию.</w:t>
      </w:r>
    </w:p>
    <w:p>
      <w:pPr>
        <w:pStyle w:val="0"/>
        <w:spacing w:before="200" w:line-rule="auto"/>
        <w:ind w:firstLine="540"/>
        <w:jc w:val="both"/>
      </w:pPr>
      <w:r>
        <w:rPr>
          <w:sz w:val="20"/>
        </w:rPr>
        <w:t xml:space="preserve">Госпитализация в медицинскую организацию осуществляется по медицинским показаниям:</w:t>
      </w:r>
    </w:p>
    <w:p>
      <w:pPr>
        <w:pStyle w:val="0"/>
        <w:spacing w:before="200" w:line-rule="auto"/>
        <w:ind w:firstLine="540"/>
        <w:jc w:val="both"/>
      </w:pPr>
      <w:r>
        <w:rPr>
          <w:sz w:val="20"/>
        </w:rPr>
        <w:t xml:space="preserve">по направлению врача медицинской организации;</w:t>
      </w:r>
    </w:p>
    <w:p>
      <w:pPr>
        <w:pStyle w:val="0"/>
        <w:spacing w:before="200" w:line-rule="auto"/>
        <w:ind w:firstLine="540"/>
        <w:jc w:val="both"/>
      </w:pPr>
      <w:r>
        <w:rPr>
          <w:sz w:val="20"/>
        </w:rPr>
        <w:t xml:space="preserve">бригадами скорой медицинской помощи;</w:t>
      </w:r>
    </w:p>
    <w:p>
      <w:pPr>
        <w:pStyle w:val="0"/>
        <w:spacing w:before="200" w:line-rule="auto"/>
        <w:ind w:firstLine="540"/>
        <w:jc w:val="both"/>
      </w:pPr>
      <w:r>
        <w:rPr>
          <w:sz w:val="20"/>
        </w:rPr>
        <w:t xml:space="preserve">при самостоятельном обращении пациента по экстренным показаниям.</w:t>
      </w:r>
    </w:p>
    <w:p>
      <w:pPr>
        <w:pStyle w:val="0"/>
        <w:spacing w:before="200" w:line-rule="auto"/>
        <w:ind w:firstLine="540"/>
        <w:jc w:val="both"/>
      </w:pPr>
      <w:r>
        <w:rPr>
          <w:sz w:val="20"/>
        </w:rPr>
        <w:t xml:space="preserve">Госпитализация может быть экстренной и плановой. Отказы в экстренной госпитализации запрещены. При плановой госпитализации необходимо предварительное амбулаторное обследование пациента. Максимальный срок ожидания плановой госпитализации 14 рабочих дней со дня выдачи лечащим врачом направления на госпитализацию.</w:t>
      </w:r>
    </w:p>
    <w:p>
      <w:pPr>
        <w:pStyle w:val="0"/>
        <w:spacing w:before="200" w:line-rule="auto"/>
        <w:ind w:firstLine="540"/>
        <w:jc w:val="both"/>
      </w:pPr>
      <w:r>
        <w:rPr>
          <w:sz w:val="20"/>
        </w:rPr>
        <w:t xml:space="preserve">При госпитализации пациента дежурные медсестра и персонал осуществляют сопровождение или транспортировку (на носилках) пациента в палату.</w:t>
      </w:r>
    </w:p>
    <w:p>
      <w:pPr>
        <w:pStyle w:val="0"/>
        <w:spacing w:before="200" w:line-rule="auto"/>
        <w:ind w:firstLine="540"/>
        <w:jc w:val="both"/>
      </w:pPr>
      <w:r>
        <w:rPr>
          <w:sz w:val="20"/>
        </w:rPr>
        <w:t xml:space="preserve">Во время пребывания пациента в стационаре медицинскими работниками ведется медицинская документация по форме, утверждаемой уполномоченными исполнительными органами субъектов Российской Федерации.</w:t>
      </w:r>
    </w:p>
    <w:p>
      <w:pPr>
        <w:pStyle w:val="0"/>
        <w:spacing w:before="200" w:line-rule="auto"/>
        <w:ind w:firstLine="540"/>
        <w:jc w:val="both"/>
      </w:pPr>
      <w:r>
        <w:rPr>
          <w:sz w:val="20"/>
        </w:rPr>
        <w:t xml:space="preserve">Основным документом является история болезни, отражающая динамику лечебно-диагностического процесса, исходы лечения и экспертные вопросы для каждого пациента.</w:t>
      </w:r>
    </w:p>
    <w:p>
      <w:pPr>
        <w:pStyle w:val="0"/>
        <w:spacing w:before="200" w:line-rule="auto"/>
        <w:ind w:firstLine="540"/>
        <w:jc w:val="both"/>
      </w:pPr>
      <w:r>
        <w:rPr>
          <w:sz w:val="20"/>
        </w:rPr>
        <w:t xml:space="preserve">Во время нахождения в стационаре пациент обеспечивается:</w:t>
      </w:r>
    </w:p>
    <w:p>
      <w:pPr>
        <w:pStyle w:val="0"/>
        <w:spacing w:before="200" w:line-rule="auto"/>
        <w:ind w:firstLine="540"/>
        <w:jc w:val="both"/>
      </w:pPr>
      <w:r>
        <w:rPr>
          <w:sz w:val="20"/>
        </w:rPr>
        <w:t xml:space="preserve">круглосуточным наблюдением врача, уходом среднего и младшего медицинского персонала;</w:t>
      </w:r>
    </w:p>
    <w:p>
      <w:pPr>
        <w:pStyle w:val="0"/>
        <w:spacing w:before="200" w:line-rule="auto"/>
        <w:ind w:firstLine="540"/>
        <w:jc w:val="both"/>
      </w:pPr>
      <w:r>
        <w:rPr>
          <w:sz w:val="20"/>
        </w:rPr>
        <w:t xml:space="preserve">консультациями специалистов;</w:t>
      </w:r>
    </w:p>
    <w:p>
      <w:pPr>
        <w:pStyle w:val="0"/>
        <w:spacing w:before="200" w:line-rule="auto"/>
        <w:ind w:firstLine="540"/>
        <w:jc w:val="both"/>
      </w:pPr>
      <w:r>
        <w:rPr>
          <w:sz w:val="20"/>
        </w:rPr>
        <w:t xml:space="preserve">своевременным назначением обследования и лечения;</w:t>
      </w:r>
    </w:p>
    <w:p>
      <w:pPr>
        <w:pStyle w:val="0"/>
        <w:spacing w:before="200" w:line-rule="auto"/>
        <w:ind w:firstLine="540"/>
        <w:jc w:val="both"/>
      </w:pPr>
      <w:r>
        <w:rPr>
          <w:sz w:val="20"/>
        </w:rPr>
        <w:t xml:space="preserve">своевременной выпиской.</w:t>
      </w:r>
    </w:p>
    <w:p>
      <w:pPr>
        <w:pStyle w:val="0"/>
        <w:spacing w:before="200" w:line-rule="auto"/>
        <w:ind w:firstLine="540"/>
        <w:jc w:val="both"/>
      </w:pPr>
      <w:r>
        <w:rPr>
          <w:sz w:val="20"/>
        </w:rPr>
        <w:t xml:space="preserve">При завершении стационарного лечения пациенту выдается выписка из истории болезни с рекомендациями о режиме труда и отдыха, необходимых дальнейших лечебно-профилактических мероприятиях, диете, диспансерном наблюдении. Лицам, подлежащим призыву на военную службу, выдается акт обследования.</w:t>
      </w:r>
    </w:p>
    <w:p>
      <w:pPr>
        <w:pStyle w:val="0"/>
        <w:spacing w:before="200" w:line-rule="auto"/>
        <w:ind w:firstLine="540"/>
        <w:jc w:val="both"/>
      </w:pPr>
      <w:r>
        <w:rPr>
          <w:sz w:val="20"/>
        </w:rPr>
        <w:t xml:space="preserve">Выписка пациента производится по следующим основаниям:</w:t>
      </w:r>
    </w:p>
    <w:p>
      <w:pPr>
        <w:pStyle w:val="0"/>
        <w:spacing w:before="200" w:line-rule="auto"/>
        <w:ind w:firstLine="540"/>
        <w:jc w:val="both"/>
      </w:pPr>
      <w:r>
        <w:rPr>
          <w:sz w:val="20"/>
        </w:rPr>
        <w:t xml:space="preserve">выздоровление;</w:t>
      </w:r>
    </w:p>
    <w:p>
      <w:pPr>
        <w:pStyle w:val="0"/>
        <w:spacing w:before="200" w:line-rule="auto"/>
        <w:ind w:firstLine="540"/>
        <w:jc w:val="both"/>
      </w:pPr>
      <w:r>
        <w:rPr>
          <w:sz w:val="20"/>
        </w:rPr>
        <w:t xml:space="preserve">улучшение состояния пациента, когда после купированного острого процесса, снижения степени активности заболевания пациент может продолжать лечение в амбулаторно-поликлинических условиях;</w:t>
      </w:r>
    </w:p>
    <w:p>
      <w:pPr>
        <w:pStyle w:val="0"/>
        <w:spacing w:before="200" w:line-rule="auto"/>
        <w:ind w:firstLine="540"/>
        <w:jc w:val="both"/>
      </w:pPr>
      <w:r>
        <w:rPr>
          <w:sz w:val="20"/>
        </w:rPr>
        <w:t xml:space="preserve">необходимость перевода пациента в другую медицинскую организацию или учреждение социального обеспечения;</w:t>
      </w:r>
    </w:p>
    <w:p>
      <w:pPr>
        <w:pStyle w:val="0"/>
        <w:spacing w:before="200" w:line-rule="auto"/>
        <w:ind w:firstLine="540"/>
        <w:jc w:val="both"/>
      </w:pPr>
      <w:r>
        <w:rPr>
          <w:sz w:val="20"/>
        </w:rPr>
        <w:t xml:space="preserve">грубые нарушения правил внутреннего распорядка медицинской организации (выписка производится по согласованию с главным врачом и заведующим отделением);</w:t>
      </w:r>
    </w:p>
    <w:p>
      <w:pPr>
        <w:pStyle w:val="0"/>
        <w:spacing w:before="200" w:line-rule="auto"/>
        <w:ind w:firstLine="540"/>
        <w:jc w:val="both"/>
      </w:pPr>
      <w:r>
        <w:rPr>
          <w:sz w:val="20"/>
        </w:rPr>
        <w:t xml:space="preserve">при отказе от медицинского вмешательства, за исключением случаев, предусмотренных действующим законодательством.</w:t>
      </w:r>
    </w:p>
    <w:p>
      <w:pPr>
        <w:pStyle w:val="0"/>
        <w:spacing w:before="200" w:line-rule="auto"/>
        <w:ind w:firstLine="540"/>
        <w:jc w:val="both"/>
      </w:pPr>
      <w:r>
        <w:rPr>
          <w:sz w:val="20"/>
        </w:rPr>
        <w:t xml:space="preserve">О предстоящей выписке детей, подростков или лиц недееспособных или признанных ограниченно дееспособными, а также лиц, нуждающихся в сопровождении, старшая медицинская сестра отделения извещает родственников. Документы, вещи, ценности пациента при выписке выдаются лично пациенту или его родственникам при предъявлении доверенности и паспорта.</w:t>
      </w:r>
    </w:p>
    <w:p>
      <w:pPr>
        <w:pStyle w:val="0"/>
        <w:spacing w:before="200" w:line-rule="auto"/>
        <w:ind w:firstLine="540"/>
        <w:jc w:val="both"/>
      </w:pPr>
      <w:r>
        <w:rPr>
          <w:sz w:val="20"/>
        </w:rPr>
        <w:t xml:space="preserve">Пациенты, роженицы и родильницы обеспечиваются питанием в соответствии с нормативами, утвержденными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до достижения им возраста 4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spacing w:before="200" w:line-rule="auto"/>
        <w:ind w:firstLine="540"/>
        <w:jc w:val="both"/>
      </w:pPr>
      <w:r>
        <w:rPr>
          <w:sz w:val="20"/>
        </w:rPr>
        <w:t xml:space="preserve">Порядок направления граждан в медицинские организации, оказывающие высокотехнологичную медицинскую помощь, определяется Министерством здравоохранения Забайкальского края.</w:t>
      </w:r>
    </w:p>
    <w:p>
      <w:pPr>
        <w:pStyle w:val="0"/>
        <w:spacing w:before="200" w:line-rule="auto"/>
        <w:ind w:firstLine="540"/>
        <w:jc w:val="both"/>
      </w:pPr>
      <w:r>
        <w:rPr>
          <w:sz w:val="20"/>
        </w:rPr>
        <w:t xml:space="preserve">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утверждена распоряжениями Министерства здравоохранения Забайкальского края от 29 сентября 2017 года N 1166 "О маршрутизации пациентов на диагностические исследования на рентгеновских компьютерных томографах", от 10 июля 2019 года N 800/р "Об изменении маршрутизации пациентов с острым нарушением мозгового кровообращения в Региональный сосудистый центр ГУЗ "Краевая клиническая больница", от 10 июля 2019 года N 801/р "Об изменении маршрутизации пациентов, пострадавших при дорожно-транспортных происшествиях, падениях с высоты, в травмоцентр I уровня ГУЗ "Краевая клиническая больница", от 11 марта 2020 года N 256/р "О маршрутизации пациентов на диагностические исследования на рентгеновских компьютерных томографах", от 1 апреля 2020 года N 354/р "О порядке маршрутизации пациентов с острыми химическими отравлениями", от 31 августа 2020 года N 1071/р "О маршрутизации пациентов с острым коронарным синдромом, другой кардиологической патологией", от 1 октября 2020 года N 1202/р "О временной маршрутизации пациентов с травмами и заболеваниями костно-мышечной системы", от 9 октября 2020 года N 1254/р "О временной маршрутизации пациентов с терапевтическими, урологическими заболеваниями", от 23 марта 2021 года N 331/р "О работе краевой комиссии по назначению противовирусной терапии больным с хроническими вирусными гепатитами. Порядок маршрутизации", от 22 апреля 2021 года N 475/р "О маршрутизации пациентов с экстренной офтальмологической патологией", от 2 июня 2021 года N 609/р "О временной маршрутизации пациентов по профилю "травматология и ортопедия" в городе Чита и близлежащих районах", от 1 сентября 2021 года N 1019/р "О возобновлении профильной деятельности ГУЗ "Городская клиническая больница N 1". Маршрутизация по оказанию экстренной помощи", приказом Министерства здравоохранения Забайкальского края от 19 сентября 2019 года N 456/ОД "О маршрутизации пациентов при оказании первичной медико-санитарной помощи".</w:t>
      </w:r>
    </w:p>
    <w:p>
      <w:pPr>
        <w:pStyle w:val="0"/>
        <w:spacing w:before="200" w:line-rule="auto"/>
        <w:ind w:firstLine="540"/>
        <w:jc w:val="both"/>
      </w:pPr>
      <w:r>
        <w:rPr>
          <w:sz w:val="20"/>
        </w:rPr>
        <w:t xml:space="preserve">Специализированная, в том числе высокотехнологичная, медицинская помощь предоставляется за пределами Забайкальского края при отсутствии возможности оказания медицинской помощи в медицинских организациях, находящихся на территории Забайкальского края, а также если по жизненным показаниям она не может быть оказана в медицинских организациях, находящихся на территории Забайкальского края. Вопрос о целесообразности направления пациента для лечения за пределы Забайкальского края рассматривается краевой комиссией по направлению пациентов на оказание высокотехнологичной медицинской помощи Министерства здравоохранения Забайкальского края.</w:t>
      </w:r>
    </w:p>
    <w:p>
      <w:pPr>
        <w:pStyle w:val="0"/>
        <w:spacing w:before="200" w:line-rule="auto"/>
        <w:ind w:firstLine="540"/>
        <w:jc w:val="both"/>
      </w:pPr>
      <w:r>
        <w:rPr>
          <w:sz w:val="20"/>
        </w:rPr>
        <w:t xml:space="preserve">В рамках настоящей Территориальной программы врачами-специалистами медицинских организаций оказывается консультативная и диагностическая медицинская помощь.</w:t>
      </w:r>
    </w:p>
    <w:p>
      <w:pPr>
        <w:pStyle w:val="0"/>
        <w:spacing w:before="200" w:line-rule="auto"/>
        <w:ind w:firstLine="540"/>
        <w:jc w:val="both"/>
      </w:pPr>
      <w:r>
        <w:rPr>
          <w:sz w:val="20"/>
        </w:rPr>
        <w:t xml:space="preserve">Консультативная и диагностическая медицинская помощь оказывается гражданам при заболеваниях, требующих специальных методов диагностики, лечения и медицинской реабилитации. Направление граждан для оказания им консультативной и диагностической медицинской помощи осуществляется врачами-специалистами медицинских организаций.</w:t>
      </w:r>
    </w:p>
    <w:p>
      <w:pPr>
        <w:pStyle w:val="0"/>
        <w:spacing w:before="200" w:line-rule="auto"/>
        <w:ind w:firstLine="540"/>
        <w:jc w:val="both"/>
      </w:pPr>
      <w:r>
        <w:rPr>
          <w:sz w:val="20"/>
        </w:rPr>
        <w:t xml:space="preserve">Специализированная консультативная и диагностическая медицинская помощь включает профилактические, диагностические и лечебные услуги.</w:t>
      </w:r>
    </w:p>
    <w:p>
      <w:pPr>
        <w:pStyle w:val="0"/>
        <w:spacing w:before="200" w:line-rule="auto"/>
        <w:ind w:firstLine="540"/>
        <w:jc w:val="both"/>
      </w:pPr>
      <w:r>
        <w:rPr>
          <w:sz w:val="20"/>
        </w:rPr>
        <w:t xml:space="preserve">Профилактические услуги включают:</w:t>
      </w:r>
    </w:p>
    <w:p>
      <w:pPr>
        <w:pStyle w:val="0"/>
        <w:spacing w:before="200" w:line-rule="auto"/>
        <w:ind w:firstLine="540"/>
        <w:jc w:val="both"/>
      </w:pPr>
      <w:r>
        <w:rPr>
          <w:sz w:val="20"/>
        </w:rPr>
        <w:t xml:space="preserve">проведение совместно со специалистами первичной медико-санитарной помощи профилактических осмотров отдельных групп населения;</w:t>
      </w:r>
    </w:p>
    <w:p>
      <w:pPr>
        <w:pStyle w:val="0"/>
        <w:spacing w:before="200" w:line-rule="auto"/>
        <w:ind w:firstLine="540"/>
        <w:jc w:val="both"/>
      </w:pPr>
      <w:r>
        <w:rPr>
          <w:sz w:val="20"/>
        </w:rPr>
        <w:t xml:space="preserve">диспансерное наблюдение отдельных групп пациентов;</w:t>
      </w:r>
    </w:p>
    <w:p>
      <w:pPr>
        <w:pStyle w:val="0"/>
        <w:spacing w:before="200" w:line-rule="auto"/>
        <w:ind w:firstLine="540"/>
        <w:jc w:val="both"/>
      </w:pPr>
      <w:r>
        <w:rPr>
          <w:sz w:val="20"/>
        </w:rPr>
        <w:t xml:space="preserve">проведение профилактических медицинских мероприятий по предупреждению заболеваний, представляющих опасность для окружающих, а также профессиональных заболеваний;</w:t>
      </w:r>
    </w:p>
    <w:p>
      <w:pPr>
        <w:pStyle w:val="0"/>
        <w:spacing w:before="200" w:line-rule="auto"/>
        <w:ind w:firstLine="540"/>
        <w:jc w:val="both"/>
      </w:pPr>
      <w:r>
        <w:rPr>
          <w:sz w:val="20"/>
        </w:rPr>
        <w:t xml:space="preserve">осуществление мероприятий по формированию здорового образа жизни, включая профилактику поведенческих факторов риска при основных заболеваниях.</w:t>
      </w:r>
    </w:p>
    <w:p>
      <w:pPr>
        <w:pStyle w:val="0"/>
        <w:spacing w:before="200" w:line-rule="auto"/>
        <w:ind w:firstLine="540"/>
        <w:jc w:val="both"/>
      </w:pPr>
      <w:r>
        <w:rPr>
          <w:sz w:val="20"/>
        </w:rPr>
        <w:t xml:space="preserve">Диагностические услуги включают:</w:t>
      </w:r>
    </w:p>
    <w:p>
      <w:pPr>
        <w:pStyle w:val="0"/>
        <w:spacing w:before="200" w:line-rule="auto"/>
        <w:ind w:firstLine="540"/>
        <w:jc w:val="both"/>
      </w:pPr>
      <w:r>
        <w:rPr>
          <w:sz w:val="20"/>
        </w:rPr>
        <w:t xml:space="preserve">проведение пациентам по медицинским показаниям лабораторных и инструментальных исследований;</w:t>
      </w:r>
    </w:p>
    <w:p>
      <w:pPr>
        <w:pStyle w:val="0"/>
        <w:spacing w:before="200" w:line-rule="auto"/>
        <w:ind w:firstLine="540"/>
        <w:jc w:val="both"/>
      </w:pPr>
      <w:r>
        <w:rPr>
          <w:sz w:val="20"/>
        </w:rPr>
        <w:t xml:space="preserve">проведение экспертизы временной нетрудоспособности пациента с выдачей и продлением листа нетрудоспособности;</w:t>
      </w:r>
    </w:p>
    <w:p>
      <w:pPr>
        <w:pStyle w:val="0"/>
        <w:spacing w:before="200" w:line-rule="auto"/>
        <w:ind w:firstLine="540"/>
        <w:jc w:val="both"/>
      </w:pPr>
      <w:r>
        <w:rPr>
          <w:sz w:val="20"/>
        </w:rPr>
        <w:t xml:space="preserve">направление пациента по медицинским показаниям на стационарное лечение в медицинские организации, оказывающие специализированную и (или) высокотехнологичную медицинскую помощь.</w:t>
      </w:r>
    </w:p>
    <w:p>
      <w:pPr>
        <w:pStyle w:val="0"/>
        <w:spacing w:before="200" w:line-rule="auto"/>
        <w:ind w:firstLine="540"/>
        <w:jc w:val="both"/>
      </w:pPr>
      <w:r>
        <w:rPr>
          <w:sz w:val="20"/>
        </w:rPr>
        <w:t xml:space="preserve">Лечебные услуги включают:</w:t>
      </w:r>
    </w:p>
    <w:p>
      <w:pPr>
        <w:pStyle w:val="0"/>
        <w:spacing w:before="200" w:line-rule="auto"/>
        <w:ind w:firstLine="540"/>
        <w:jc w:val="both"/>
      </w:pPr>
      <w:r>
        <w:rPr>
          <w:sz w:val="20"/>
        </w:rPr>
        <w:t xml:space="preserve">оказание неотложной помощи до выхода пациента из критического состояния и (или) прибытия бригады скорой медицинской помощи;</w:t>
      </w:r>
    </w:p>
    <w:p>
      <w:pPr>
        <w:pStyle w:val="0"/>
        <w:spacing w:before="200" w:line-rule="auto"/>
        <w:ind w:firstLine="540"/>
        <w:jc w:val="both"/>
      </w:pPr>
      <w:r>
        <w:rPr>
          <w:sz w:val="20"/>
        </w:rPr>
        <w:t xml:space="preserve">назначение пациенту лекарственных препаратов по медицинским показаниям;</w:t>
      </w:r>
    </w:p>
    <w:p>
      <w:pPr>
        <w:pStyle w:val="0"/>
        <w:spacing w:before="200" w:line-rule="auto"/>
        <w:ind w:firstLine="540"/>
        <w:jc w:val="both"/>
      </w:pPr>
      <w:r>
        <w:rPr>
          <w:sz w:val="20"/>
        </w:rPr>
        <w:t xml:space="preserve">проведение в плановом порядке хирургических операций, не требующих госпитализации;</w:t>
      </w:r>
    </w:p>
    <w:p>
      <w:pPr>
        <w:pStyle w:val="0"/>
        <w:spacing w:before="200" w:line-rule="auto"/>
        <w:ind w:firstLine="540"/>
        <w:jc w:val="both"/>
      </w:pPr>
      <w:r>
        <w:rPr>
          <w:sz w:val="20"/>
        </w:rPr>
        <w:t xml:space="preserve">проведение лечебных манипуляций;</w:t>
      </w:r>
    </w:p>
    <w:p>
      <w:pPr>
        <w:pStyle w:val="0"/>
        <w:spacing w:before="200" w:line-rule="auto"/>
        <w:ind w:firstLine="540"/>
        <w:jc w:val="both"/>
      </w:pPr>
      <w:r>
        <w:rPr>
          <w:sz w:val="20"/>
        </w:rPr>
        <w:t xml:space="preserve">назначение по медицинским показаниям физиопроцедур;</w:t>
      </w:r>
    </w:p>
    <w:p>
      <w:pPr>
        <w:pStyle w:val="0"/>
        <w:spacing w:before="200" w:line-rule="auto"/>
        <w:ind w:firstLine="540"/>
        <w:jc w:val="both"/>
      </w:pPr>
      <w:r>
        <w:rPr>
          <w:sz w:val="20"/>
        </w:rPr>
        <w:t xml:space="preserve">выписку рецептов;</w:t>
      </w:r>
    </w:p>
    <w:p>
      <w:pPr>
        <w:pStyle w:val="0"/>
        <w:spacing w:before="200" w:line-rule="auto"/>
        <w:ind w:firstLine="540"/>
        <w:jc w:val="both"/>
      </w:pPr>
      <w:r>
        <w:rPr>
          <w:sz w:val="20"/>
        </w:rPr>
        <w:t xml:space="preserve">оказание стационарозамещающей медицинской помощи пациентам, не требующим круглосуточного медицинского наблюдения и лечения.</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Медицинские организации, как амбулаторно-поликлинические, так и стационарно-поликлинические, могут оказывать медицинскую помощь в условиях дневных стационаров (стационарозамещающая помощь).</w:t>
      </w:r>
    </w:p>
    <w:p>
      <w:pPr>
        <w:pStyle w:val="0"/>
        <w:spacing w:before="200" w:line-rule="auto"/>
        <w:ind w:firstLine="540"/>
        <w:jc w:val="both"/>
      </w:pPr>
      <w:r>
        <w:rPr>
          <w:sz w:val="20"/>
        </w:rPr>
        <w:t xml:space="preserve">Стационарозамещающая помощь оказывается при проведении профилактических, диагностических, лечебных и реабилитационных мероприятий пациентам, не требующим круглосуточного медицинского наблюдения.</w:t>
      </w:r>
    </w:p>
    <w:p>
      <w:pPr>
        <w:pStyle w:val="0"/>
        <w:spacing w:before="200" w:line-rule="auto"/>
        <w:ind w:firstLine="540"/>
        <w:jc w:val="both"/>
      </w:pPr>
      <w:r>
        <w:rPr>
          <w:sz w:val="20"/>
        </w:rPr>
        <w:t xml:space="preserve">Необходимость оказания медицинских услуг пациенту в виде стационарозамещающей помощи определяется лечащим врачом в соответствии с клиническими показаниями.</w:t>
      </w:r>
    </w:p>
    <w:p>
      <w:pPr>
        <w:pStyle w:val="0"/>
        <w:spacing w:before="200" w:line-rule="auto"/>
        <w:ind w:firstLine="540"/>
        <w:jc w:val="both"/>
      </w:pPr>
      <w:r>
        <w:rPr>
          <w:sz w:val="20"/>
        </w:rPr>
        <w:t xml:space="preserve">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Скорая медицинская помощь оказывается в соответствии со стандартами оказания медицинской помощи.</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pPr>
        <w:pStyle w:val="0"/>
        <w:spacing w:before="200" w:line-rule="auto"/>
        <w:ind w:firstLine="540"/>
        <w:jc w:val="both"/>
      </w:pPr>
      <w:r>
        <w:rPr>
          <w:sz w:val="20"/>
        </w:rPr>
        <w:t xml:space="preserve">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13"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w:t>
      </w:r>
      <w:hyperlink w:history="0" r:id="rId14"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Минздрава России N 1094н), приказом Министерства здравоохранения Забайкальского края от 4 декабря 2019 года N 609/ОД "Об открытии Краевого респираторного центра".</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Забайкальского края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hyperlink w:history="0" w:anchor="P321" w:tooltip="36.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w:r>
          <w:rPr>
            <w:sz w:val="20"/>
            <w:color w:val="0000ff"/>
          </w:rPr>
          <w:t xml:space="preserve">пунктом 36</w:t>
        </w:r>
      </w:hyperlink>
      <w:r>
        <w:rPr>
          <w:sz w:val="20"/>
        </w:rPr>
        <w:t xml:space="preserve"> настоящей Территориальной программы.</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15. 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16. При оказании в рамках настоящей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w:history="0" r:id="rId1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года N 2406-р (далее - Перечень ЖНВЛП), и </w:t>
      </w:r>
      <w:hyperlink w:history="0" r:id="rId16"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(далее - распоряжение Правительства Российской Федерации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w:history="0" r:id="rId1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перечнем</w:t>
        </w:r>
      </w:hyperlink>
      <w:r>
        <w:rPr>
          <w:sz w:val="20"/>
        </w:rPr>
        <w:t xml:space="preserve">, утвержденным приказом Министерства здравоохранения Российской Федерации от 31 мая 2019 года N 348н.</w:t>
      </w:r>
    </w:p>
    <w:p>
      <w:pPr>
        <w:pStyle w:val="0"/>
        <w:spacing w:before="200" w:line-rule="auto"/>
        <w:ind w:firstLine="540"/>
        <w:jc w:val="both"/>
      </w:pPr>
      <w:hyperlink w:history="0" r:id="rId18"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приказом Министерства здравоохранения Российской Федерации от 10 июля 2019 года N 505н.</w:t>
      </w:r>
    </w:p>
    <w:p>
      <w:pPr>
        <w:pStyle w:val="0"/>
        <w:spacing w:before="200" w:line-rule="auto"/>
        <w:ind w:firstLine="540"/>
        <w:jc w:val="both"/>
      </w:pPr>
      <w:r>
        <w:rPr>
          <w:sz w:val="20"/>
        </w:rPr>
        <w:t xml:space="preserve">17. При оказании в медицинских организациях в рамках настоящей Территориальной программы первичной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скорой, в том числе скорой специализированной, медицинской помощи в стационарных условиях, паллиативной медицинской помощи в амбулаторных и стационарных условиях во всех формах граждане обеспечиваются по медицинским показаниям лекарственными препаратами, медицинскими изделиями, донорской кровью и ее компонентами в соответствии со стандартами оказания медицинской помощи.</w:t>
      </w:r>
    </w:p>
    <w:p>
      <w:pPr>
        <w:pStyle w:val="0"/>
        <w:spacing w:before="200" w:line-rule="auto"/>
        <w:ind w:firstLine="540"/>
        <w:jc w:val="both"/>
      </w:pPr>
      <w:r>
        <w:rPr>
          <w:sz w:val="20"/>
        </w:rPr>
        <w:t xml:space="preserve">18. В рамках настоящей Территориальной программы по медицинским показаниям и в соответствии со стандартами оказания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нормам, утвержденным Министерством здравоохранения Российской Федерации,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w:t>
      </w:r>
    </w:p>
    <w:p>
      <w:pPr>
        <w:pStyle w:val="0"/>
        <w:spacing w:before="200" w:line-rule="auto"/>
        <w:ind w:firstLine="540"/>
        <w:jc w:val="both"/>
      </w:pPr>
      <w:r>
        <w:rPr>
          <w:sz w:val="20"/>
        </w:rPr>
        <w:t xml:space="preserve">19. Медицинская помощь оказывается в медицинских организациях, имеющих лицензию на осуществление медицинской деятельности.</w:t>
      </w:r>
    </w:p>
    <w:p>
      <w:pPr>
        <w:pStyle w:val="0"/>
        <w:spacing w:before="200" w:line-rule="auto"/>
        <w:ind w:firstLine="540"/>
        <w:jc w:val="both"/>
      </w:pPr>
      <w:r>
        <w:rPr>
          <w:sz w:val="20"/>
        </w:rPr>
        <w:t xml:space="preserve">20. Стандарты и порядки оказания медицинской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21. При оказании гражданам медицинской помощи контроль за соблюдением стандартов оказания медицинской помощи в рамках настоящей Территориальной программы осуществляется в соответствии с действующим законодательством Российской Федерации органами государственного контроля.</w:t>
      </w:r>
    </w:p>
    <w:p>
      <w:pPr>
        <w:pStyle w:val="0"/>
        <w:jc w:val="both"/>
      </w:pPr>
      <w:r>
        <w:rPr>
          <w:sz w:val="20"/>
        </w:rPr>
      </w:r>
    </w:p>
    <w:bookmarkStart w:id="187" w:name="P187"/>
    <w:bookmarkEnd w:id="187"/>
    <w:p>
      <w:pPr>
        <w:pStyle w:val="2"/>
        <w:outlineLvl w:val="1"/>
        <w:jc w:val="center"/>
      </w:pPr>
      <w:r>
        <w:rPr>
          <w:sz w:val="20"/>
        </w:rPr>
        <w:t xml:space="preserve">3.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bookmarkStart w:id="192" w:name="P192"/>
    <w:bookmarkEnd w:id="192"/>
    <w:p>
      <w:pPr>
        <w:pStyle w:val="0"/>
        <w:ind w:firstLine="540"/>
        <w:jc w:val="both"/>
      </w:pPr>
      <w:r>
        <w:rPr>
          <w:sz w:val="20"/>
        </w:rPr>
        <w:t xml:space="preserve">22. Гражданин имеет право на бесплатное получение медицинской помощи по видам, формам и условиям ее оказания в соответствии с </w:t>
      </w:r>
      <w:hyperlink w:history="0" w:anchor="P68" w:tooltip="2. Перечень видов, форм и условий медицинской помощи,">
        <w:r>
          <w:rPr>
            <w:sz w:val="20"/>
            <w:color w:val="0000ff"/>
          </w:rPr>
          <w:t xml:space="preserve">разделом 2</w:t>
        </w:r>
      </w:hyperlink>
      <w:r>
        <w:rPr>
          <w:sz w:val="20"/>
        </w:rPr>
        <w:t xml:space="preserve"> настоящей Территориальной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bookmarkStart w:id="215" w:name="P215"/>
    <w:bookmarkEnd w:id="215"/>
    <w:p>
      <w:pPr>
        <w:pStyle w:val="0"/>
        <w:spacing w:before="200" w:line-rule="auto"/>
        <w:ind w:firstLine="540"/>
        <w:jc w:val="both"/>
      </w:pPr>
      <w:r>
        <w:rPr>
          <w:sz w:val="20"/>
        </w:rPr>
        <w:t xml:space="preserve">23. Гражданин имеет право не реже одного раза в год на бесплатный профилактический медицинский осмотр, в том числе в рамках диспансеризации, в вечерние часы и субботу, а также на дистанционную запись на медицинские исследования.</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обеспечение лекарственными препаратами в соответствии с </w:t>
      </w:r>
      <w:hyperlink w:history="0" w:anchor="P294" w:tooltip="5. Порядок реализации установленного законодательством">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профилактические медицинские осмотры и диспансеризацию определенных групп взрослого населения (в возрасте 18 лет и старше), включающих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диспансеризацию - пребывающие в стационарных организациях дети-сироты и дети, находящиеся в трудной жизненной ситуации, а также дети-сироты и дети, оставшихся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0"/>
        <w:spacing w:before="200" w:line-rule="auto"/>
        <w:ind w:firstLine="540"/>
        <w:jc w:val="both"/>
      </w:pPr>
      <w:r>
        <w:rPr>
          <w:sz w:val="20"/>
        </w:rPr>
        <w:t xml:space="preserve">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аудиологический скрининг - новорожденные дети и дети первого года жизни.</w:t>
      </w:r>
    </w:p>
    <w:p>
      <w:pPr>
        <w:pStyle w:val="0"/>
        <w:spacing w:before="200" w:line-rule="auto"/>
        <w:ind w:firstLine="540"/>
        <w:jc w:val="both"/>
      </w:pPr>
      <w:r>
        <w:rPr>
          <w:sz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порядке, установленном Правительством Российской Федерации.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настоящей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24. 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w:t>
      </w:r>
      <w:hyperlink w:history="0" w:anchor="P192" w:tooltip="22. Гражданин имеет право на бесплатное получение медицинской помощи по видам, формам и условиям ее оказания в соответствии с разделом 2 настоящей Территориальной программы при следующих заболеваниях и состояниях:">
        <w:r>
          <w:rPr>
            <w:sz w:val="20"/>
            <w:color w:val="0000ff"/>
          </w:rPr>
          <w:t xml:space="preserve">пункте 22</w:t>
        </w:r>
      </w:hyperlink>
      <w:r>
        <w:rPr>
          <w:sz w:val="20"/>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92" w:tooltip="22. Гражданин имеет право на бесплатное получение медицинской помощи по видам, формам и условиям ее оказания в соответствии с разделом 2 настоящей Территориальной программы при следующих заболеваниях и состояниях:">
        <w:r>
          <w:rPr>
            <w:sz w:val="20"/>
            <w:color w:val="0000ff"/>
          </w:rPr>
          <w:t xml:space="preserve">пункте 22</w:t>
        </w:r>
      </w:hyperlink>
      <w:r>
        <w:rPr>
          <w:sz w:val="20"/>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215" w:tooltip="23. Гражданин имеет право не реже одного раза в год на бесплатный профилактический медицинский осмотр, в том числе в рамках диспансеризации, в вечерние часы и субботу, а также на дистанционную запись на медицинские исследования.">
        <w:r>
          <w:rPr>
            <w:sz w:val="20"/>
            <w:color w:val="0000ff"/>
          </w:rPr>
          <w:t xml:space="preserve">пункте 23</w:t>
        </w:r>
      </w:hyperlink>
      <w:r>
        <w:rPr>
          <w:sz w:val="20"/>
        </w:rPr>
        <w:t xml:space="preserve"> настоящей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history="0" w:anchor="P7321" w:tooltip="ПЕРЕЧЕНЬ">
        <w:r>
          <w:rPr>
            <w:sz w:val="20"/>
            <w:color w:val="0000ff"/>
          </w:rPr>
          <w:t xml:space="preserve">перечню</w:t>
        </w:r>
      </w:hyperlink>
      <w:r>
        <w:rPr>
          <w:sz w:val="20"/>
        </w:rPr>
        <w:t xml:space="preserve">, который приведен в приложении N 6 к настоящей Территориальной программе (далее - углубленная диспансеризация).</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19"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года N 698н.</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Забайкальского края, который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единого портала.</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history="0" w:anchor="P7321" w:tooltip="ПЕРЕЧЕНЬ">
        <w:r>
          <w:rPr>
            <w:sz w:val="20"/>
            <w:color w:val="0000ff"/>
          </w:rPr>
          <w:t xml:space="preserve">приложением N 6</w:t>
        </w:r>
      </w:hyperlink>
      <w:r>
        <w:rPr>
          <w:sz w:val="20"/>
        </w:rPr>
        <w:t xml:space="preserve"> к настоящей Территориальной программе в течение 1 календарного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Забайкальского края,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25. Экстракорпоральное оплодотворение оказывается в соответствии с приказом Министерства здравоохранения Забайкальского края от 19 августа 2016 года N 532 "О порядке направлении граждан на экстракорпоральное оплодотворение за счет средств обязательного медицинского страхования".</w:t>
      </w:r>
    </w:p>
    <w:p>
      <w:pPr>
        <w:pStyle w:val="0"/>
        <w:spacing w:before="200" w:line-rule="auto"/>
        <w:ind w:firstLine="540"/>
        <w:jc w:val="both"/>
      </w:pPr>
      <w:r>
        <w:rPr>
          <w:sz w:val="20"/>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Право на применение вспомогательных репродуктивных технологий имеют мужчина и женщина, как состоящие, так и не состоящие в браке,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spacing w:before="200" w:line-rule="auto"/>
        <w:ind w:firstLine="540"/>
        <w:jc w:val="both"/>
      </w:pPr>
      <w:r>
        <w:rPr>
          <w:sz w:val="20"/>
        </w:rPr>
        <w:t xml:space="preserve">26. Страховое обеспечение в соответствии с базовой программой обязательного медицинского страхования устанавливается исходя из стандартов оказания медицинской помощи и порядков оказания медицинской помощи, установленных Министерством здравоохранения Российской Федерации.</w:t>
      </w:r>
    </w:p>
    <w:p>
      <w:pPr>
        <w:pStyle w:val="0"/>
        <w:spacing w:before="200" w:line-rule="auto"/>
        <w:ind w:firstLine="540"/>
        <w:jc w:val="both"/>
      </w:pPr>
      <w:r>
        <w:rPr>
          <w:sz w:val="20"/>
        </w:rPr>
        <w:t xml:space="preserve">27. 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высокотехнологичной медицинской помощи, оказываемой гражданам Российской Федерации, не включенной в базовую программу обязательного медицинского страхования, в соответствии с </w:t>
      </w:r>
      <w:hyperlink w:history="0" w:anchor="P68" w:tooltip="2. Перечень видов, форм и условий медицинской помощи,">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межбюджетных трансфертов бюджету Федерального фонда обязательного медицинского страхования:</w:t>
      </w:r>
    </w:p>
    <w:p>
      <w:pPr>
        <w:pStyle w:val="0"/>
        <w:spacing w:before="200" w:line-rule="auto"/>
        <w:ind w:firstLine="540"/>
        <w:jc w:val="both"/>
      </w:pPr>
      <w:r>
        <w:rPr>
          <w:sz w:val="20"/>
        </w:rPr>
        <w:t xml:space="preserve">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0"/>
        <w:spacing w:before="200" w:line-rule="auto"/>
        <w:ind w:firstLine="540"/>
        <w:jc w:val="both"/>
      </w:pPr>
      <w:r>
        <w:rPr>
          <w:sz w:val="20"/>
        </w:rPr>
        <w:t xml:space="preserve">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высокотехнологичной медицинской помощи, не включенной в базовую программу обязательного медицинского страхования,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субъектов Российской Федерации, в соответствии с </w:t>
      </w:r>
      <w:hyperlink w:history="0" w:anchor="P68" w:tooltip="2. Перечень видов, форм и условий медицинской помощи,">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медицинскими организациями, подведомственными федеральным органам исполнительной власти в соответствии с перечнем, утверждаемым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w:t>
      </w:r>
      <w:hyperlink w:history="0" r:id="rId20"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утвержденному распоряжением Правительства Российской Федерации от 12 октября 2019 года N 2406-р;</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предоставления в установленном порядке бюджету Забайкальского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21"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 (далее - Федеральный закон N 178-ФЗ);</w:t>
      </w:r>
    </w:p>
    <w:p>
      <w:pPr>
        <w:pStyle w:val="0"/>
        <w:spacing w:before="200" w:line-rule="auto"/>
        <w:ind w:firstLine="540"/>
        <w:jc w:val="both"/>
      </w:pPr>
      <w:r>
        <w:rPr>
          <w:sz w:val="20"/>
        </w:rPr>
        <w:t xml:space="preserve">мероприятий, предусмотренных национальным </w:t>
      </w:r>
      <w:hyperlink w:history="0" r:id="rId2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23"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24"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и услуг, предоставляемых инвалиду, утвержденный распоряжением Правительства Российской Федерации от 30 декабря 2005 года N 2347-р "О федеральном перечне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человека в целях трансплантации (пересадки).</w:t>
      </w:r>
    </w:p>
    <w:p>
      <w:pPr>
        <w:pStyle w:val="0"/>
        <w:spacing w:before="200" w:line-rule="auto"/>
        <w:ind w:firstLine="540"/>
        <w:jc w:val="both"/>
      </w:pPr>
      <w:r>
        <w:rPr>
          <w:sz w:val="20"/>
        </w:rPr>
        <w:t xml:space="preserve">28.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w:history="0" r:id="rId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29. За счет бюджетных ассигнований краевого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Министерству здравоохранения Забайкальского края, в соответствии с </w:t>
      </w:r>
      <w:hyperlink w:history="0" r:id="rId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30. За счет средств бюджетных ассигнований краевого бюджета осуществляется: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Забайкальского края;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31. В рамках настоящей Территориальной программы за счет бюджетных ассигнований бюджета Забайкальского края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32. Кроме того, за счет бюджетных ассигнований федерального и краевого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Министерству здравоохранения Забайкальского края,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87" w:tooltip="3. Перечень заболеваний и состояний, оказание медицинской">
        <w:r>
          <w:rPr>
            <w:sz w:val="20"/>
            <w:color w:val="0000ff"/>
          </w:rPr>
          <w:t xml:space="preserve">разделе 3</w:t>
        </w:r>
      </w:hyperlink>
      <w:r>
        <w:rPr>
          <w:sz w:val="20"/>
        </w:rPr>
        <w:t xml:space="preserve"> настоящей Территориальной программы, финансовое обеспечение которых осуществляется за счет средств обязательного медицинского страхования в рамках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33. За счет бюджетных ассигнований бюджета Забайкальского края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0"/>
        <w:jc w:val="both"/>
      </w:pPr>
      <w:r>
        <w:rPr>
          <w:sz w:val="20"/>
        </w:rPr>
      </w:r>
    </w:p>
    <w:p>
      <w:pPr>
        <w:pStyle w:val="2"/>
        <w:outlineLvl w:val="1"/>
        <w:jc w:val="center"/>
      </w:pPr>
      <w:r>
        <w:rPr>
          <w:sz w:val="20"/>
        </w:rPr>
        <w:t xml:space="preserve">4. Условия реализации установленного законодательством</w:t>
      </w:r>
    </w:p>
    <w:p>
      <w:pPr>
        <w:pStyle w:val="2"/>
        <w:jc w:val="center"/>
      </w:pPr>
      <w:r>
        <w:rPr>
          <w:sz w:val="20"/>
        </w:rPr>
        <w:t xml:space="preserve">Российской Федерации права на выбор врача, в том числе врача</w:t>
      </w:r>
    </w:p>
    <w:p>
      <w:pPr>
        <w:pStyle w:val="2"/>
        <w:jc w:val="center"/>
      </w:pPr>
      <w:r>
        <w:rPr>
          <w:sz w:val="20"/>
        </w:rPr>
        <w:t xml:space="preserve">общей практики (семейного врача) и лечащего врача (с учетом</w:t>
      </w:r>
    </w:p>
    <w:p>
      <w:pPr>
        <w:pStyle w:val="2"/>
        <w:jc w:val="center"/>
      </w:pPr>
      <w:r>
        <w:rPr>
          <w:sz w:val="20"/>
        </w:rPr>
        <w:t xml:space="preserve">согласия врача)</w:t>
      </w:r>
    </w:p>
    <w:p>
      <w:pPr>
        <w:pStyle w:val="0"/>
        <w:jc w:val="both"/>
      </w:pPr>
      <w:r>
        <w:rPr>
          <w:sz w:val="20"/>
        </w:rPr>
      </w:r>
    </w:p>
    <w:p>
      <w:pPr>
        <w:pStyle w:val="0"/>
        <w:ind w:firstLine="540"/>
        <w:jc w:val="both"/>
      </w:pPr>
      <w:r>
        <w:rPr>
          <w:sz w:val="20"/>
        </w:rPr>
        <w:t xml:space="preserve">34.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
    <w:p>
      <w:pPr>
        <w:pStyle w:val="0"/>
        <w:spacing w:before="200" w:line-rule="auto"/>
        <w:ind w:firstLine="540"/>
        <w:jc w:val="both"/>
      </w:pPr>
      <w:r>
        <w:rPr>
          <w:sz w:val="20"/>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с учетом согласия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pPr>
        <w:pStyle w:val="0"/>
        <w:jc w:val="both"/>
      </w:pPr>
      <w:r>
        <w:rPr>
          <w:sz w:val="20"/>
        </w:rPr>
      </w:r>
    </w:p>
    <w:bookmarkStart w:id="294" w:name="P294"/>
    <w:bookmarkEnd w:id="294"/>
    <w:p>
      <w:pPr>
        <w:pStyle w:val="2"/>
        <w:outlineLvl w:val="1"/>
        <w:jc w:val="center"/>
      </w:pPr>
      <w:r>
        <w:rPr>
          <w:sz w:val="20"/>
        </w:rPr>
        <w:t xml:space="preserve">5. Порядок 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Забайкальского края</w:t>
      </w:r>
    </w:p>
    <w:p>
      <w:pPr>
        <w:pStyle w:val="0"/>
        <w:jc w:val="both"/>
      </w:pPr>
      <w:r>
        <w:rPr>
          <w:sz w:val="20"/>
        </w:rPr>
      </w:r>
    </w:p>
    <w:p>
      <w:pPr>
        <w:pStyle w:val="0"/>
        <w:ind w:firstLine="540"/>
        <w:jc w:val="both"/>
      </w:pPr>
      <w:r>
        <w:rPr>
          <w:sz w:val="20"/>
        </w:rPr>
        <w:t xml:space="preserve">35. Право на внеочередное оказание медицинской помощи по Территориальной программе в медицинских организациях, находящихся в ведении Министерства здравоохранения Забайкальского края, предоставляется:</w:t>
      </w:r>
    </w:p>
    <w:p>
      <w:pPr>
        <w:pStyle w:val="0"/>
        <w:spacing w:before="200" w:line-rule="auto"/>
        <w:ind w:firstLine="540"/>
        <w:jc w:val="both"/>
      </w:pPr>
      <w:r>
        <w:rPr>
          <w:sz w:val="20"/>
        </w:rPr>
        <w:t xml:space="preserve">отдельным категориям граждан, предусмотренным </w:t>
      </w:r>
      <w:hyperlink w:history="0" r:id="rId27" w:tooltip="Федеральный закон от 12.01.1995 N 5-ФЗ (ред. от 28.12.2022) &quot;О ветеранах&quot; {КонсультантПлюс}">
        <w:r>
          <w:rPr>
            <w:sz w:val="20"/>
            <w:color w:val="0000ff"/>
          </w:rPr>
          <w:t xml:space="preserve">статьями 14</w:t>
        </w:r>
      </w:hyperlink>
      <w:r>
        <w:rPr>
          <w:sz w:val="20"/>
        </w:rPr>
        <w:t xml:space="preserve"> - </w:t>
      </w:r>
      <w:hyperlink w:history="0" r:id="rId28" w:tooltip="Федеральный закон от 12.01.1995 N 5-ФЗ (ред. от 28.12.2022) &quot;О ветеранах&quot; {КонсультантПлюс}">
        <w:r>
          <w:rPr>
            <w:sz w:val="20"/>
            <w:color w:val="0000ff"/>
          </w:rPr>
          <w:t xml:space="preserve">19</w:t>
        </w:r>
      </w:hyperlink>
      <w:r>
        <w:rPr>
          <w:sz w:val="20"/>
        </w:rPr>
        <w:t xml:space="preserve"> и </w:t>
      </w:r>
      <w:hyperlink w:history="0" r:id="rId29" w:tooltip="Федеральный закон от 12.01.1995 N 5-ФЗ (ред. от 28.12.2022) &quot;О ветеранах&quot; {КонсультантПлюс}">
        <w:r>
          <w:rPr>
            <w:sz w:val="20"/>
            <w:color w:val="0000ff"/>
          </w:rPr>
          <w:t xml:space="preserve">21</w:t>
        </w:r>
      </w:hyperlink>
      <w:r>
        <w:rPr>
          <w:sz w:val="20"/>
        </w:rPr>
        <w:t xml:space="preserve"> Федерального закона от 12 января 1995 года N 5-ФЗ "О ветеранах", и инвалидам 1 и 2 групп, детям-инвалидам и лицам, сопровождающим таких детей;</w:t>
      </w:r>
    </w:p>
    <w:p>
      <w:pPr>
        <w:pStyle w:val="0"/>
        <w:spacing w:before="200" w:line-rule="auto"/>
        <w:ind w:firstLine="540"/>
        <w:jc w:val="both"/>
      </w:pPr>
      <w:r>
        <w:rPr>
          <w:sz w:val="20"/>
        </w:rPr>
        <w:t xml:space="preserve">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pPr>
        <w:pStyle w:val="0"/>
        <w:spacing w:before="200" w:line-rule="auto"/>
        <w:ind w:firstLine="540"/>
        <w:jc w:val="both"/>
      </w:pPr>
      <w:r>
        <w:rPr>
          <w:sz w:val="20"/>
        </w:rPr>
        <w:t xml:space="preserve">лицам, признанным пострадавшими от политических репрессий;</w:t>
      </w:r>
    </w:p>
    <w:p>
      <w:pPr>
        <w:pStyle w:val="0"/>
        <w:spacing w:before="200" w:line-rule="auto"/>
        <w:ind w:firstLine="540"/>
        <w:jc w:val="both"/>
      </w:pPr>
      <w:r>
        <w:rPr>
          <w:sz w:val="20"/>
        </w:rPr>
        <w:t xml:space="preserve">реабилитированным лицам;</w:t>
      </w:r>
    </w:p>
    <w:p>
      <w:pPr>
        <w:pStyle w:val="0"/>
        <w:spacing w:before="200" w:line-rule="auto"/>
        <w:ind w:firstLine="540"/>
        <w:jc w:val="both"/>
      </w:pPr>
      <w:r>
        <w:rPr>
          <w:sz w:val="20"/>
        </w:rPr>
        <w:t xml:space="preserve">гражданам, награжденным нагрудными знаками "Почетный донор СССР" или "Почетный донор России";</w:t>
      </w:r>
    </w:p>
    <w:p>
      <w:pPr>
        <w:pStyle w:val="0"/>
        <w:spacing w:before="200" w:line-rule="auto"/>
        <w:ind w:firstLine="540"/>
        <w:jc w:val="both"/>
      </w:pPr>
      <w:r>
        <w:rPr>
          <w:sz w:val="20"/>
        </w:rPr>
        <w:t xml:space="preserve">гражданам, подвергшимся воздействию радиации и получающим меры социальной поддержки в соответствии с </w:t>
      </w:r>
      <w:hyperlink w:history="0" r:id="rId3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w:history="0" r:id="rId31"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w:history="0" r:id="rId32"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w:history="0" r:id="rId33"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постановлением</w:t>
        </w:r>
      </w:hyperlink>
      <w:r>
        <w:rPr>
          <w:sz w:val="20"/>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pPr>
        <w:pStyle w:val="0"/>
        <w:spacing w:before="200" w:line-rule="auto"/>
        <w:ind w:firstLine="540"/>
        <w:jc w:val="both"/>
      </w:pPr>
      <w:r>
        <w:rPr>
          <w:sz w:val="20"/>
        </w:rPr>
        <w:t xml:space="preserve">Основанием для оказания медицинской помощи в медицинских организациях, находящихся в ведении Министерства здравоохранения Забайкальского края, во внеочередном порядке является предъявление удостоверения единого образца, установленного федеральным законодательством, а инвалидам 1 и 2 групп - предъявление справки, подтверждающей факт установления инвалидности.</w:t>
      </w:r>
    </w:p>
    <w:p>
      <w:pPr>
        <w:pStyle w:val="0"/>
        <w:spacing w:before="200" w:line-rule="auto"/>
        <w:ind w:firstLine="540"/>
        <w:jc w:val="both"/>
      </w:pPr>
      <w:r>
        <w:rPr>
          <w:sz w:val="20"/>
        </w:rPr>
        <w:t xml:space="preserve">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настоящей Территориальной программы,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pPr>
        <w:pStyle w:val="0"/>
        <w:spacing w:before="200" w:line-rule="auto"/>
        <w:ind w:firstLine="540"/>
        <w:jc w:val="both"/>
      </w:pPr>
      <w:r>
        <w:rPr>
          <w:sz w:val="20"/>
        </w:rPr>
        <w:t xml:space="preserve">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Для внеочередного оказания специализированной медицинской помощи в медицинских организациях, находящихся в ведении Министерства здравоохранения Забайкальского края, указанные категории граждан дополнительно предъявляют направление, выданное медицинской организацией, оказавшей первичную медико-санитарную помощь в амбулаторных условиях.</w:t>
      </w:r>
    </w:p>
    <w:p>
      <w:pPr>
        <w:pStyle w:val="0"/>
        <w:spacing w:before="200" w:line-rule="auto"/>
        <w:ind w:firstLine="540"/>
        <w:jc w:val="both"/>
      </w:pPr>
      <w:r>
        <w:rPr>
          <w:sz w:val="20"/>
        </w:rPr>
        <w:t xml:space="preserve">Для внеочередного оказания высокотехнологичной медицинской помощи в медицинских организациях, находящихся в ведении Министерства здравоохранения Забайкальского края, указанные категории граждан дополнительно предъявляют направление краевой комиссии по направлению пациентов на оказание высокотехнологичной медицинской помощи Министерства здравоохранения Забайкальского края.</w:t>
      </w:r>
    </w:p>
    <w:p>
      <w:pPr>
        <w:pStyle w:val="0"/>
        <w:spacing w:before="200" w:line-rule="auto"/>
        <w:ind w:firstLine="540"/>
        <w:jc w:val="both"/>
      </w:pPr>
      <w:r>
        <w:rPr>
          <w:sz w:val="20"/>
        </w:rPr>
        <w:t xml:space="preserve">В медицинских организациях (в том числе в госпиталях ветеранов войн), подведомственных федеральным органам исполнительной власти и государственным академиям наук, внеочередное оказание медицинской помощи отдельным категориям граждан, предусмотренным </w:t>
      </w:r>
      <w:hyperlink w:history="0" r:id="rId34" w:tooltip="Федеральный закон от 12.01.1995 N 5-ФЗ (ред. от 28.12.2022) &quot;О ветеранах&quot; {КонсультантПлюс}">
        <w:r>
          <w:rPr>
            <w:sz w:val="20"/>
            <w:color w:val="0000ff"/>
          </w:rPr>
          <w:t xml:space="preserve">статьями 14</w:t>
        </w:r>
      </w:hyperlink>
      <w:r>
        <w:rPr>
          <w:sz w:val="20"/>
        </w:rPr>
        <w:t xml:space="preserve"> - </w:t>
      </w:r>
      <w:hyperlink w:history="0" r:id="rId35" w:tooltip="Федеральный закон от 12.01.1995 N 5-ФЗ (ред. от 28.12.2022) &quot;О ветеранах&quot; {КонсультантПлюс}">
        <w:r>
          <w:rPr>
            <w:sz w:val="20"/>
            <w:color w:val="0000ff"/>
          </w:rPr>
          <w:t xml:space="preserve">19</w:t>
        </w:r>
      </w:hyperlink>
      <w:r>
        <w:rPr>
          <w:sz w:val="20"/>
        </w:rPr>
        <w:t xml:space="preserve"> и </w:t>
      </w:r>
      <w:hyperlink w:history="0" r:id="rId36" w:tooltip="Федеральный закон от 12.01.1995 N 5-ФЗ (ред. от 28.12.2022) &quot;О ветеранах&quot; {КонсультантПлюс}">
        <w:r>
          <w:rPr>
            <w:sz w:val="20"/>
            <w:color w:val="0000ff"/>
          </w:rPr>
          <w:t xml:space="preserve">21</w:t>
        </w:r>
      </w:hyperlink>
      <w:r>
        <w:rPr>
          <w:sz w:val="20"/>
        </w:rPr>
        <w:t xml:space="preserve"> Федерального закона от 12 января 1995 года N 5-ФЗ "О ветеранах", осуществляется в порядке, установленном постановлением Правительства Российской Федерации.</w:t>
      </w:r>
    </w:p>
    <w:p>
      <w:pPr>
        <w:pStyle w:val="0"/>
        <w:jc w:val="both"/>
      </w:pPr>
      <w:r>
        <w:rPr>
          <w:sz w:val="20"/>
        </w:rPr>
      </w:r>
    </w:p>
    <w:p>
      <w:pPr>
        <w:pStyle w:val="2"/>
        <w:outlineLvl w:val="1"/>
        <w:jc w:val="center"/>
      </w:pPr>
      <w:r>
        <w:rPr>
          <w:sz w:val="20"/>
        </w:rPr>
        <w:t xml:space="preserve">6. Сроки ожидания медицинской помощи, оказываемой в плановой</w:t>
      </w:r>
    </w:p>
    <w:p>
      <w:pPr>
        <w:pStyle w:val="2"/>
        <w:jc w:val="center"/>
      </w:pPr>
      <w:r>
        <w:rPr>
          <w:sz w:val="20"/>
        </w:rPr>
        <w:t xml:space="preserve">форме, в том числе сроки ожидания оказания медицинской</w:t>
      </w:r>
    </w:p>
    <w:p>
      <w:pPr>
        <w:pStyle w:val="2"/>
        <w:jc w:val="center"/>
      </w:pPr>
      <w:r>
        <w:rPr>
          <w:sz w:val="20"/>
        </w:rPr>
        <w:t xml:space="preserve">помощи в стационарных условиях, проведения отдельных</w:t>
      </w:r>
    </w:p>
    <w:p>
      <w:pPr>
        <w:pStyle w:val="2"/>
        <w:jc w:val="center"/>
      </w:pPr>
      <w:r>
        <w:rPr>
          <w:sz w:val="20"/>
        </w:rPr>
        <w:t xml:space="preserve">диагностических обследований и консультаций</w:t>
      </w:r>
    </w:p>
    <w:p>
      <w:pPr>
        <w:pStyle w:val="2"/>
        <w:jc w:val="center"/>
      </w:pPr>
      <w:r>
        <w:rPr>
          <w:sz w:val="20"/>
        </w:rPr>
        <w:t xml:space="preserve">врачей-специалистов</w:t>
      </w:r>
    </w:p>
    <w:p>
      <w:pPr>
        <w:pStyle w:val="0"/>
        <w:jc w:val="both"/>
      </w:pPr>
      <w:r>
        <w:rPr>
          <w:sz w:val="20"/>
        </w:rPr>
      </w:r>
    </w:p>
    <w:bookmarkStart w:id="321" w:name="P321"/>
    <w:bookmarkEnd w:id="321"/>
    <w:p>
      <w:pPr>
        <w:pStyle w:val="0"/>
        <w:ind w:firstLine="540"/>
        <w:jc w:val="both"/>
      </w:pPr>
      <w:r>
        <w:rPr>
          <w:sz w:val="20"/>
        </w:rPr>
        <w:t xml:space="preserve">36.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онкологические заболевания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jc w:val="both"/>
      </w:pPr>
      <w:r>
        <w:rPr>
          <w:sz w:val="20"/>
        </w:rPr>
      </w:r>
    </w:p>
    <w:p>
      <w:pPr>
        <w:pStyle w:val="2"/>
        <w:outlineLvl w:val="1"/>
        <w:jc w:val="center"/>
      </w:pPr>
      <w:r>
        <w:rPr>
          <w:sz w:val="20"/>
        </w:rPr>
        <w:t xml:space="preserve">7. Перечень мероприятий по профилактике заболеваний</w:t>
      </w:r>
    </w:p>
    <w:p>
      <w:pPr>
        <w:pStyle w:val="2"/>
        <w:jc w:val="center"/>
      </w:pPr>
      <w:r>
        <w:rPr>
          <w:sz w:val="20"/>
        </w:rPr>
        <w:t xml:space="preserve">и формированию здорового образа жизни, осуществляемых</w:t>
      </w:r>
    </w:p>
    <w:p>
      <w:pPr>
        <w:pStyle w:val="2"/>
        <w:jc w:val="center"/>
      </w:pPr>
      <w:r>
        <w:rPr>
          <w:sz w:val="20"/>
        </w:rPr>
        <w:t xml:space="preserve">в рамках Территориальной программы</w:t>
      </w:r>
    </w:p>
    <w:p>
      <w:pPr>
        <w:pStyle w:val="0"/>
        <w:jc w:val="both"/>
      </w:pPr>
      <w:r>
        <w:rPr>
          <w:sz w:val="20"/>
        </w:rPr>
      </w:r>
    </w:p>
    <w:p>
      <w:pPr>
        <w:pStyle w:val="0"/>
        <w:ind w:firstLine="540"/>
        <w:jc w:val="both"/>
      </w:pPr>
      <w:r>
        <w:rPr>
          <w:sz w:val="20"/>
        </w:rPr>
        <w:t xml:space="preserve">37. В рамках настоящей Территориальной программы в соответствии с законодательством Российской Федерации осуществляются следующие мероприятия по профилактике заболеваний и формированию здорового образа жизни:</w:t>
      </w:r>
    </w:p>
    <w:p>
      <w:pPr>
        <w:pStyle w:val="0"/>
        <w:spacing w:before="200" w:line-rule="auto"/>
        <w:ind w:firstLine="540"/>
        <w:jc w:val="both"/>
      </w:pPr>
      <w:r>
        <w:rPr>
          <w:sz w:val="20"/>
        </w:rPr>
        <w:t xml:space="preserve">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в медицинских организациях;</w:t>
      </w:r>
    </w:p>
    <w:p>
      <w:pPr>
        <w:pStyle w:val="0"/>
        <w:spacing w:before="200" w:line-rule="auto"/>
        <w:ind w:firstLine="540"/>
        <w:jc w:val="both"/>
      </w:pPr>
      <w:r>
        <w:rPr>
          <w:sz w:val="20"/>
        </w:rPr>
        <w:t xml:space="preserve">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pPr>
        <w:pStyle w:val="0"/>
        <w:spacing w:before="200" w:line-rule="auto"/>
        <w:ind w:firstLine="540"/>
        <w:jc w:val="both"/>
      </w:pPr>
      <w:r>
        <w:rPr>
          <w:sz w:val="20"/>
        </w:rPr>
        <w:t xml:space="preserve">3) диспансерное наблюдение женщин в период беременности и послеродовой период;</w:t>
      </w:r>
    </w:p>
    <w:p>
      <w:pPr>
        <w:pStyle w:val="0"/>
        <w:spacing w:before="200" w:line-rule="auto"/>
        <w:ind w:firstLine="540"/>
        <w:jc w:val="both"/>
      </w:pPr>
      <w:r>
        <w:rPr>
          <w:sz w:val="20"/>
        </w:rPr>
        <w:t xml:space="preserve">4) диспансерное наблюдение здоровых детей, детей с хроническими заболеваниями и детей-инвалидов;</w:t>
      </w:r>
    </w:p>
    <w:p>
      <w:pPr>
        <w:pStyle w:val="0"/>
        <w:spacing w:before="200" w:line-rule="auto"/>
        <w:ind w:firstLine="540"/>
        <w:jc w:val="both"/>
      </w:pPr>
      <w:r>
        <w:rPr>
          <w:sz w:val="20"/>
        </w:rPr>
        <w:t xml:space="preserve">5) профилактические осмотры несовершеннолетних, в том числе перед поступлением их в образовательные организации и в период обучения в них;</w:t>
      </w:r>
    </w:p>
    <w:p>
      <w:pPr>
        <w:pStyle w:val="0"/>
        <w:spacing w:before="200" w:line-rule="auto"/>
        <w:ind w:firstLine="540"/>
        <w:jc w:val="both"/>
      </w:pPr>
      <w:r>
        <w:rPr>
          <w:sz w:val="20"/>
        </w:rPr>
        <w:t xml:space="preserve">6) профилактические мероприятия в целях выявления туберкулеза, сахарного диабета, артериальной гипертензии, злокачественных новообразований;</w:t>
      </w:r>
    </w:p>
    <w:p>
      <w:pPr>
        <w:pStyle w:val="0"/>
        <w:spacing w:before="200" w:line-rule="auto"/>
        <w:ind w:firstLine="540"/>
        <w:jc w:val="both"/>
      </w:pPr>
      <w:r>
        <w:rPr>
          <w:sz w:val="20"/>
        </w:rPr>
        <w:t xml:space="preserve">7) комплексное обследование (1 раз в год), динамическое наблюдение в центрах здоровья;</w:t>
      </w:r>
    </w:p>
    <w:p>
      <w:pPr>
        <w:pStyle w:val="0"/>
        <w:spacing w:before="200" w:line-rule="auto"/>
        <w:ind w:firstLine="540"/>
        <w:jc w:val="both"/>
      </w:pPr>
      <w:r>
        <w:rPr>
          <w:sz w:val="20"/>
        </w:rPr>
        <w:t xml:space="preserve">8) пропаганда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 оказание медицинской помощи по отказу от курения и злоупотребления алкоголем;</w:t>
      </w:r>
    </w:p>
    <w:p>
      <w:pPr>
        <w:pStyle w:val="0"/>
        <w:spacing w:before="200" w:line-rule="auto"/>
        <w:ind w:firstLine="540"/>
        <w:jc w:val="both"/>
      </w:pPr>
      <w:r>
        <w:rPr>
          <w:sz w:val="20"/>
        </w:rPr>
        <w:t xml:space="preserve">9) диспансеризация определенных групп взрослого населения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а также потребления наркотических средств и психотропных веществ без назначения врача;</w:t>
      </w:r>
    </w:p>
    <w:p>
      <w:pPr>
        <w:pStyle w:val="0"/>
        <w:spacing w:before="200" w:line-rule="auto"/>
        <w:ind w:firstLine="540"/>
        <w:jc w:val="both"/>
      </w:pPr>
      <w:r>
        <w:rPr>
          <w:sz w:val="20"/>
        </w:rPr>
        <w:t xml:space="preserve">10) профилактические медицинские осмотры взрослого населения (в возрасте 18 лет и старше) 1 раз в 2 года в целях раннего (своевременного) выявления патологических состояний, заболеваний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рекомендаций для пациентов. Работники, занятые на работах с вредными и (или) опасными производственными факторами, и работники, занятые на отдельных видах работ, проходят обязательные периодические медицинские осмотры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8. Порядок обеспечения граждан лекарственными препаратами,</w:t>
      </w:r>
    </w:p>
    <w:p>
      <w:pPr>
        <w:pStyle w:val="2"/>
        <w:jc w:val="center"/>
      </w:pPr>
      <w:r>
        <w:rPr>
          <w:sz w:val="20"/>
        </w:rPr>
        <w:t xml:space="preserve">медицинскими изделиями, включенными в утверждаемый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а также донорской</w:t>
      </w:r>
    </w:p>
    <w:p>
      <w:pPr>
        <w:pStyle w:val="2"/>
        <w:jc w:val="center"/>
      </w:pPr>
      <w:r>
        <w:rPr>
          <w:sz w:val="20"/>
        </w:rPr>
        <w:t xml:space="preserve">кровью и ее компонентами по медицинским показаниям в</w:t>
      </w:r>
    </w:p>
    <w:p>
      <w:pPr>
        <w:pStyle w:val="2"/>
        <w:jc w:val="center"/>
      </w:pPr>
      <w:r>
        <w:rPr>
          <w:sz w:val="20"/>
        </w:rPr>
        <w:t xml:space="preserve">соответствии со стандартами оказания медицинской помощи с</w:t>
      </w:r>
    </w:p>
    <w:p>
      <w:pPr>
        <w:pStyle w:val="2"/>
        <w:jc w:val="center"/>
      </w:pPr>
      <w:r>
        <w:rPr>
          <w:sz w:val="20"/>
        </w:rPr>
        <w:t xml:space="preserve">учетом видов, условий и форм оказания медицинской помощи,</w:t>
      </w:r>
    </w:p>
    <w:p>
      <w:pPr>
        <w:pStyle w:val="2"/>
        <w:jc w:val="center"/>
      </w:pPr>
      <w:r>
        <w:rPr>
          <w:sz w:val="20"/>
        </w:rPr>
        <w:t xml:space="preserve">за исключением лечебного питания, в том числе</w:t>
      </w:r>
    </w:p>
    <w:p>
      <w:pPr>
        <w:pStyle w:val="2"/>
        <w:jc w:val="center"/>
      </w:pPr>
      <w:r>
        <w:rPr>
          <w:sz w:val="20"/>
        </w:rPr>
        <w:t xml:space="preserve">специализированных продуктов лечебного питания</w:t>
      </w:r>
    </w:p>
    <w:p>
      <w:pPr>
        <w:pStyle w:val="2"/>
        <w:jc w:val="center"/>
      </w:pPr>
      <w:r>
        <w:rPr>
          <w:sz w:val="20"/>
        </w:rPr>
        <w:t xml:space="preserve">(по желанию пациента)</w:t>
      </w:r>
    </w:p>
    <w:p>
      <w:pPr>
        <w:pStyle w:val="0"/>
        <w:jc w:val="both"/>
      </w:pPr>
      <w:r>
        <w:rPr>
          <w:sz w:val="20"/>
        </w:rPr>
      </w:r>
    </w:p>
    <w:p>
      <w:pPr>
        <w:pStyle w:val="0"/>
        <w:ind w:firstLine="540"/>
        <w:jc w:val="both"/>
      </w:pPr>
      <w:r>
        <w:rPr>
          <w:sz w:val="20"/>
        </w:rPr>
        <w:t xml:space="preserve">38. При оказании в рамках настоящей Территориальной программы первичной медико-санитарной помощи в условиях дневного стационара и в амбулаторных условиях в неотложной форме,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пациентов, за исключением лечебного питания, в том числе специализированных продуктов лечебного питания (по желанию пациента).</w:t>
      </w:r>
    </w:p>
    <w:p>
      <w:pPr>
        <w:pStyle w:val="0"/>
        <w:spacing w:before="200" w:line-rule="auto"/>
        <w:ind w:firstLine="540"/>
        <w:jc w:val="both"/>
      </w:pPr>
      <w:r>
        <w:rPr>
          <w:sz w:val="20"/>
        </w:rPr>
        <w:t xml:space="preserve">39. Обеспечение граждан лекарственными препаратами и медицинскими изделиями, лечебным питанием, в том числе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 осуществляется в соответствии со стандартами оказания медицинской помощи, утвержденными в установленном порядке, Перечнем ЖНВЛП, утвержденным в соответствии с Федеральным </w:t>
      </w:r>
      <w:hyperlink w:history="0" r:id="rId37" w:tooltip="Федеральный закон от 12.04.2010 N 61-ФЗ (ред. от 19.12.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w:t>
      </w:r>
      <w:hyperlink w:history="0" r:id="rId38"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перечнем</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утвержденным распоряжением Правительства Российской Федерации N 3053-р (далее - Перечень медицинских изделий).</w:t>
      </w:r>
    </w:p>
    <w:p>
      <w:pPr>
        <w:pStyle w:val="0"/>
        <w:spacing w:before="200" w:line-rule="auto"/>
        <w:ind w:firstLine="540"/>
        <w:jc w:val="both"/>
      </w:pPr>
      <w:r>
        <w:rPr>
          <w:sz w:val="20"/>
        </w:rPr>
        <w:t xml:space="preserve">40.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ЖНВЛП.</w:t>
      </w:r>
    </w:p>
    <w:p>
      <w:pPr>
        <w:pStyle w:val="0"/>
        <w:spacing w:before="200" w:line-rule="auto"/>
        <w:ind w:firstLine="540"/>
        <w:jc w:val="both"/>
      </w:pPr>
      <w:r>
        <w:rPr>
          <w:sz w:val="20"/>
        </w:rPr>
        <w:t xml:space="preserve">41.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pPr>
        <w:pStyle w:val="0"/>
        <w:spacing w:before="200" w:line-rule="auto"/>
        <w:ind w:firstLine="540"/>
        <w:jc w:val="both"/>
      </w:pPr>
      <w:r>
        <w:rPr>
          <w:sz w:val="20"/>
        </w:rPr>
        <w:t xml:space="preserve">при оказании экстренной и неотложной медицинской помощи, в том числе на дому;</w:t>
      </w:r>
    </w:p>
    <w:p>
      <w:pPr>
        <w:pStyle w:val="0"/>
        <w:spacing w:before="200" w:line-rule="auto"/>
        <w:ind w:firstLine="540"/>
        <w:jc w:val="both"/>
      </w:pPr>
      <w:r>
        <w:rPr>
          <w:sz w:val="20"/>
        </w:rPr>
        <w:t xml:space="preserve">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pPr>
        <w:pStyle w:val="0"/>
        <w:spacing w:before="200" w:line-rule="auto"/>
        <w:ind w:firstLine="540"/>
        <w:jc w:val="both"/>
      </w:pPr>
      <w:r>
        <w:rPr>
          <w:sz w:val="20"/>
        </w:rPr>
        <w:t xml:space="preserve">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для медицинского применения и медицинскими изделиями, необходимыми для проведения диагностических исследований.</w:t>
      </w:r>
    </w:p>
    <w:p>
      <w:pPr>
        <w:pStyle w:val="0"/>
        <w:spacing w:before="200" w:line-rule="auto"/>
        <w:ind w:firstLine="540"/>
        <w:jc w:val="both"/>
      </w:pPr>
      <w:r>
        <w:rPr>
          <w:sz w:val="20"/>
        </w:rPr>
        <w:t xml:space="preserve">42.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pPr>
        <w:pStyle w:val="0"/>
        <w:spacing w:before="200" w:line-rule="auto"/>
        <w:ind w:firstLine="540"/>
        <w:jc w:val="both"/>
      </w:pPr>
      <w:r>
        <w:rPr>
          <w:sz w:val="20"/>
        </w:rPr>
        <w:t xml:space="preserve">43. 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краевым законодательством, при оказании им первичной медико-санитарной помощи в условиях поликлиники и на дому осуществляется в порядке, установленном </w:t>
      </w:r>
      <w:hyperlink w:history="0" r:id="rId39" w:tooltip="Приказ Минздравсоцразвития России от 12.02.2007 N 110 (ред. от 24.11.2021)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Минздрава России </w:t>
      </w:r>
      <w:hyperlink w:history="0" r:id="rId40"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N 1094н</w:t>
        </w:r>
      </w:hyperlink>
      <w:r>
        <w:rPr>
          <w:sz w:val="20"/>
        </w:rPr>
        <w:t xml:space="preserve"> и от 20 декабря 2012 года </w:t>
      </w:r>
      <w:hyperlink w:history="0" r:id="rId41"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нюсте России 25.06.2013 N 28882) {КонсультантПлюс}">
        <w:r>
          <w:rPr>
            <w:sz w:val="20"/>
            <w:color w:val="0000ff"/>
          </w:rPr>
          <w:t xml:space="preserve">N 1181н</w:t>
        </w:r>
      </w:hyperlink>
      <w:r>
        <w:rPr>
          <w:sz w:val="20"/>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pPr>
        <w:pStyle w:val="0"/>
        <w:spacing w:before="200" w:line-rule="auto"/>
        <w:ind w:firstLine="540"/>
        <w:jc w:val="both"/>
      </w:pPr>
      <w:r>
        <w:rPr>
          <w:sz w:val="20"/>
        </w:rPr>
        <w:t xml:space="preserve">44. Лекарственное обеспечение отдельных категорий граждан, имеющих право на получение мер социальной поддержки при оказании первичной медико-санитарной помощи в амбулаторных условиях, осуществляется за счет средств бюджетных ассигнований бюджета Забайкальского края в соответствии с </w:t>
      </w:r>
      <w:hyperlink w:history="0" r:id="rId42" w:tooltip="Закон Забайкальского края от 25.11.2010 N 433-ЗЗК (ред. от 25.05.2021) &quot;О мерах социальной поддержки в оказании медико-социальной помощи и лекарственном обеспечении отдельным категориям граждан&quot; (принят Законодательным Собранием Забайкальского края 17.11.2010) {КонсультантПлюс}">
        <w:r>
          <w:rPr>
            <w:sz w:val="20"/>
            <w:color w:val="0000ff"/>
          </w:rPr>
          <w:t xml:space="preserve">Законом</w:t>
        </w:r>
      </w:hyperlink>
      <w:r>
        <w:rPr>
          <w:sz w:val="20"/>
        </w:rPr>
        <w:t xml:space="preserve"> Забайкальского края от 25 ноября 2010 года N 433-ЗЗК "О мерах социальной поддержки в оказании медико-социальной помощи и лекарственном обеспечении отдельным категориям граждан", </w:t>
      </w:r>
      <w:hyperlink w:history="0" r:id="rId43" w:tooltip="Приказ Министерства здравоохранения Забайкальского края от 18.12.2019 N 37-П (ред. от 13.07.2022) &quot;Об утверждении регламента взаимодействия участников реализации программ льготного лекарственного обеспечения на территории Забайкальского края&quot; (вместе с &quot;Положением &quot;О порядке организации работы медицинских организаций по бесплатному лекарственному обеспечению льготных категорий граждан Забайкальского края&quot;, &quot;Положением &quot;О порядке организации работы аптечных организаций по бесплатному лекарственному обеспечен {КонсультантПлюс}">
        <w:r>
          <w:rPr>
            <w:sz w:val="20"/>
            <w:color w:val="0000ff"/>
          </w:rPr>
          <w:t xml:space="preserve">приказом</w:t>
        </w:r>
      </w:hyperlink>
      <w:r>
        <w:rPr>
          <w:sz w:val="20"/>
        </w:rPr>
        <w:t xml:space="preserve"> Министерства здравоохранения Забайкальского края от 18 декабря 2019 года N 37-П "Об утверждении регламента взаимодействия участников реализации программ льготного лекарственного обеспечения на территории Забайкальского края", в соответствии с </w:t>
      </w:r>
      <w:hyperlink w:history="0" w:anchor="P878" w:tooltip="ПЕРЕЧЕНЬ">
        <w:r>
          <w:rPr>
            <w:sz w:val="20"/>
            <w:color w:val="0000ff"/>
          </w:rPr>
          <w:t xml:space="preserve">перечнем</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N 1 к настоящей Территориальной программе.</w:t>
      </w:r>
    </w:p>
    <w:p>
      <w:pPr>
        <w:pStyle w:val="0"/>
        <w:spacing w:before="200" w:line-rule="auto"/>
        <w:ind w:firstLine="540"/>
        <w:jc w:val="both"/>
      </w:pPr>
      <w:r>
        <w:rPr>
          <w:sz w:val="20"/>
        </w:rPr>
        <w:t xml:space="preserve">45. Лекарственное обеспечение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pPr>
        <w:pStyle w:val="0"/>
        <w:spacing w:before="200" w:line-rule="auto"/>
        <w:ind w:firstLine="540"/>
        <w:jc w:val="both"/>
      </w:pPr>
      <w:r>
        <w:rPr>
          <w:sz w:val="20"/>
        </w:rPr>
        <w:t xml:space="preserve">обеспечение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порядке, утвержденном </w:t>
      </w:r>
      <w:hyperlink w:history="0" r:id="rId44"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постановлением</w:t>
        </w:r>
      </w:hyperlink>
      <w:r>
        <w:rPr>
          <w:sz w:val="20"/>
        </w:rPr>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рамках Федерального </w:t>
      </w:r>
      <w:hyperlink w:history="0" r:id="rId45" w:tooltip="Федеральный закон от 17.07.1999 N 178-ФЗ (ред. от 28.12.2022) &quot;О государственной социальной помощи&quot; {КонсультантПлюс}">
        <w:r>
          <w:rPr>
            <w:sz w:val="20"/>
            <w:color w:val="0000ff"/>
          </w:rPr>
          <w:t xml:space="preserve">закона</w:t>
        </w:r>
      </w:hyperlink>
      <w:r>
        <w:rPr>
          <w:sz w:val="20"/>
        </w:rPr>
        <w:t xml:space="preserve"> N 178-ФЗ осуществляется в соответствии с приказом Минтруда России </w:t>
      </w:r>
      <w:hyperlink w:history="0" r:id="rId46" w:tooltip="Приказ Минтруда России N 929н, Минздрава России N 1345н от 21.12.2020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sz w:val="20"/>
            <w:color w:val="0000ff"/>
          </w:rPr>
          <w:t xml:space="preserve">N 929н</w:t>
        </w:r>
      </w:hyperlink>
      <w:r>
        <w:rPr>
          <w:sz w:val="20"/>
        </w:rPr>
        <w:t xml:space="preserve">, Минздрава России </w:t>
      </w:r>
      <w:hyperlink w:history="0" r:id="rId47" w:tooltip="Приказ Минтруда России N 929н, Минздрава России N 1345н от 21.12.2020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sz w:val="20"/>
            <w:color w:val="0000ff"/>
          </w:rPr>
          <w:t xml:space="preserve">N 1345н</w:t>
        </w:r>
      </w:hyperlink>
      <w:r>
        <w:rPr>
          <w:sz w:val="20"/>
        </w:rPr>
        <w:t xml:space="preserve"> от 21 декабря 2020 года "Об утверждении Порядка предоставления набора социальных услуг отдельным категориям граждан";</w:t>
      </w:r>
    </w:p>
    <w:p>
      <w:pPr>
        <w:pStyle w:val="0"/>
        <w:spacing w:before="200" w:line-rule="auto"/>
        <w:ind w:firstLine="540"/>
        <w:jc w:val="both"/>
      </w:pPr>
      <w:r>
        <w:rPr>
          <w:sz w:val="20"/>
        </w:rPr>
        <w:t xml:space="preserve">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w:t>
      </w:r>
    </w:p>
    <w:p>
      <w:pPr>
        <w:pStyle w:val="0"/>
        <w:spacing w:before="200" w:line-rule="auto"/>
        <w:ind w:firstLine="540"/>
        <w:jc w:val="both"/>
      </w:pPr>
      <w:r>
        <w:rPr>
          <w:sz w:val="20"/>
        </w:rPr>
        <w:t xml:space="preserve">обеспечение антибактериальными и противотуберкулезными лекарственными препаратами (второго ряда), применяемыми при лечении пациентов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пациентов туберкулезом с множественной лекарственной устойчивостью возбудителя осуществляется в соответствии с </w:t>
      </w:r>
      <w:hyperlink w:history="0" r:id="rId48" w:tooltip="Постановление Правительства РФ от 16.10.2013 N 928 (ред. от 18.03.2014) &quot;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quot; (вместе с &quot;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 {КонсультантПлюс}">
        <w:r>
          <w:rPr>
            <w:sz w:val="20"/>
            <w:color w:val="0000ff"/>
          </w:rPr>
          <w:t xml:space="preserve">постановлением</w:t>
        </w:r>
      </w:hyperlink>
      <w:r>
        <w:rPr>
          <w:sz w:val="20"/>
        </w:rPr>
        <w:t xml:space="preserve"> Правительства Российской Федерации от 16 октября 2013 года N 928 "О финансовом обеспечении мероприятий, направленных на обследование населения с целью выявления туберкулеза, лечение пациентов туберкулезом, а также профилактических мероприятий", по </w:t>
      </w:r>
      <w:hyperlink w:history="0" r:id="rId49" w:tooltip="Приказ Минздрава России от 25.03.2019 N 157н &quot;Об утверждении перечня закупаемых за счет субсидий из федерального бюджет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убъектах Российской Федерации&quot; (Зарегистрировано в Минюсте России 17.04.2019 N 54402) {КонсультантПлюс}">
        <w:r>
          <w:rPr>
            <w:sz w:val="20"/>
            <w:color w:val="0000ff"/>
          </w:rPr>
          <w:t xml:space="preserve">Перечню</w:t>
        </w:r>
      </w:hyperlink>
      <w:r>
        <w:rPr>
          <w:sz w:val="20"/>
        </w:rPr>
        <w:t xml:space="preserve"> закупаемых за счет субсидий из федерального бюджета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субъектах Российской Федерации, утвержденному приказом Министерства здравоохранения Российской Федерации от 25 марта 2019 года N 157н.</w:t>
      </w:r>
    </w:p>
    <w:p>
      <w:pPr>
        <w:pStyle w:val="0"/>
        <w:spacing w:before="200" w:line-rule="auto"/>
        <w:ind w:firstLine="540"/>
        <w:jc w:val="both"/>
      </w:pPr>
      <w:r>
        <w:rPr>
          <w:sz w:val="20"/>
        </w:rPr>
        <w:t xml:space="preserve">46.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пациентов лекарственными препаратами для медицинского применения, предусмотренными стандартами оказания медицинской помощи, осуществляется бесплатно в соответствии с Перечнем ЖНВЛП. Назначение и выписывание лекарственных препаратов осуществляется в соответствии с </w:t>
      </w:r>
      <w:hyperlink w:history="0" r:id="rId50"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Минздрава России N 1094н.</w:t>
      </w:r>
    </w:p>
    <w:p>
      <w:pPr>
        <w:pStyle w:val="0"/>
        <w:spacing w:before="200" w:line-rule="auto"/>
        <w:ind w:firstLine="540"/>
        <w:jc w:val="both"/>
      </w:pPr>
      <w:r>
        <w:rPr>
          <w:sz w:val="20"/>
        </w:rPr>
        <w:t xml:space="preserve">47.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оказания медицинской помощи и (или) Перечень ЖНВЛП, Перечень медицинских изделий, допускается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 Решение врачебной комиссии фиксируется в медицинских документах пациента и журнале врачебной комиссии с учетом </w:t>
      </w:r>
      <w:hyperlink w:history="0" r:id="rId51"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приказа</w:t>
        </w:r>
      </w:hyperlink>
      <w:r>
        <w:rPr>
          <w:sz w:val="20"/>
        </w:rPr>
        <w:t xml:space="preserve"> Минздрава России N 1094н.</w:t>
      </w:r>
    </w:p>
    <w:p>
      <w:pPr>
        <w:pStyle w:val="0"/>
        <w:spacing w:before="200" w:line-rule="auto"/>
        <w:ind w:firstLine="540"/>
        <w:jc w:val="both"/>
      </w:pPr>
      <w:r>
        <w:rPr>
          <w:sz w:val="20"/>
        </w:rPr>
        <w:t xml:space="preserve">48.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пациентов донорской кровью и ее компонентами.</w:t>
      </w:r>
    </w:p>
    <w:p>
      <w:pPr>
        <w:pStyle w:val="0"/>
        <w:spacing w:before="200" w:line-rule="auto"/>
        <w:ind w:firstLine="540"/>
        <w:jc w:val="both"/>
      </w:pPr>
      <w:r>
        <w:rPr>
          <w:sz w:val="20"/>
        </w:rPr>
        <w:t xml:space="preserve">Заготовка, хранение донорской крови и (или) ее компонентов с целью удовлетворения потребностей медицинских организаций в донорской крови и (или) ее компонентах для оказания трансфузиологической помощи населению Забайкальского края осуществляется ГКУЗ "Краевая станция переливания крови". Организация транспортировки и хранения переданной безвозмездно донорской крови и (или) ее компонентов осуществляется организацией - получателем донорской крови и (или) ее компонентов.</w:t>
      </w:r>
    </w:p>
    <w:p>
      <w:pPr>
        <w:pStyle w:val="0"/>
        <w:spacing w:before="200" w:line-rule="auto"/>
        <w:ind w:firstLine="540"/>
        <w:jc w:val="both"/>
      </w:pPr>
      <w:r>
        <w:rPr>
          <w:sz w:val="20"/>
        </w:rPr>
        <w:t xml:space="preserve">Обеспечение донорской кровью и ее компонентами медицинских организаций Забайкальского края, участвующих в реализации настоящей Территориальной программы, для клинического использования при оказании медицинской помощи в рамках настоящей Территориальной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осуществление медицинской деятельности, связанную с выполнением работ (услуг) по трансфузиологии. Непосредственное переливание компонентов крови пациентам производится лечащими врачами, прошедшими обучение по переливанию крови и компонентов крови.</w:t>
      </w:r>
    </w:p>
    <w:p>
      <w:pPr>
        <w:pStyle w:val="0"/>
        <w:spacing w:before="200" w:line-rule="auto"/>
        <w:ind w:firstLine="540"/>
        <w:jc w:val="both"/>
      </w:pPr>
      <w:r>
        <w:rPr>
          <w:sz w:val="20"/>
        </w:rPr>
        <w:t xml:space="preserve">Обеспечение пациентов донорской кровью и ее компонентами при реализации настоящей Территориальной программы осуществляется в соответствии с Федеральным </w:t>
      </w:r>
      <w:hyperlink w:history="0" r:id="rId52"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от 20 июля 2012 N 125-ФЗ "О донорстве крови и ее компонентов" на безвозмездной основе.</w:t>
      </w:r>
    </w:p>
    <w:p>
      <w:pPr>
        <w:pStyle w:val="0"/>
        <w:jc w:val="both"/>
      </w:pPr>
      <w:r>
        <w:rPr>
          <w:sz w:val="20"/>
        </w:rPr>
      </w:r>
    </w:p>
    <w:p>
      <w:pPr>
        <w:pStyle w:val="2"/>
        <w:outlineLvl w:val="1"/>
        <w:jc w:val="center"/>
      </w:pPr>
      <w:r>
        <w:rPr>
          <w:sz w:val="20"/>
        </w:rPr>
        <w:t xml:space="preserve">9. Условия размещения пациентов в маломестных палатах</w:t>
      </w:r>
    </w:p>
    <w:p>
      <w:pPr>
        <w:pStyle w:val="2"/>
        <w:jc w:val="center"/>
      </w:pPr>
      <w:r>
        <w:rPr>
          <w:sz w:val="20"/>
        </w:rPr>
        <w:t xml:space="preserve">(боксах) по медицинским и (или) эпидемиологическим</w:t>
      </w:r>
    </w:p>
    <w:p>
      <w:pPr>
        <w:pStyle w:val="2"/>
        <w:jc w:val="center"/>
      </w:pPr>
      <w:r>
        <w:rPr>
          <w:sz w:val="20"/>
        </w:rPr>
        <w:t xml:space="preserve">показаниям, установленным Министерством здравоохранения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49. В маломестных палатах (боксах) размещаются пациенты, имеющие медицинские и (или) эпидемиологические показания, установленные в соответствии с </w:t>
      </w:r>
      <w:hyperlink w:history="0" r:id="rId53"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pPr>
        <w:pStyle w:val="0"/>
        <w:jc w:val="both"/>
      </w:pPr>
      <w:r>
        <w:rPr>
          <w:sz w:val="20"/>
        </w:rPr>
      </w:r>
    </w:p>
    <w:p>
      <w:pPr>
        <w:pStyle w:val="2"/>
        <w:outlineLvl w:val="1"/>
        <w:jc w:val="center"/>
      </w:pPr>
      <w:r>
        <w:rPr>
          <w:sz w:val="20"/>
        </w:rPr>
        <w:t xml:space="preserve">10. Порядок предоставления транспортных услуг</w:t>
      </w:r>
    </w:p>
    <w:p>
      <w:pPr>
        <w:pStyle w:val="2"/>
        <w:jc w:val="center"/>
      </w:pPr>
      <w:r>
        <w:rPr>
          <w:sz w:val="20"/>
        </w:rPr>
        <w:t xml:space="preserve">при сопровождении медицинским работником пациента,</w:t>
      </w:r>
    </w:p>
    <w:p>
      <w:pPr>
        <w:pStyle w:val="2"/>
        <w:jc w:val="center"/>
      </w:pPr>
      <w:r>
        <w:rPr>
          <w:sz w:val="20"/>
        </w:rPr>
        <w:t xml:space="preserve">находящегося на лечении в стационарных условиях, в целях</w:t>
      </w:r>
    </w:p>
    <w:p>
      <w:pPr>
        <w:pStyle w:val="2"/>
        <w:jc w:val="center"/>
      </w:pPr>
      <w:r>
        <w:rPr>
          <w:sz w:val="20"/>
        </w:rPr>
        <w:t xml:space="preserve">выполнения порядков оказания медицинской помощи и стандартов</w:t>
      </w:r>
    </w:p>
    <w:p>
      <w:pPr>
        <w:pStyle w:val="2"/>
        <w:jc w:val="center"/>
      </w:pPr>
      <w:r>
        <w:rPr>
          <w:sz w:val="20"/>
        </w:rPr>
        <w:t xml:space="preserve">оказания медицинской помощи в случае необходимости</w:t>
      </w:r>
    </w:p>
    <w:p>
      <w:pPr>
        <w:pStyle w:val="2"/>
        <w:jc w:val="center"/>
      </w:pPr>
      <w:r>
        <w:rPr>
          <w:sz w:val="20"/>
        </w:rPr>
        <w:t xml:space="preserve">проведения такому пациенту диагностических исследований -</w:t>
      </w:r>
    </w:p>
    <w:p>
      <w:pPr>
        <w:pStyle w:val="2"/>
        <w:jc w:val="center"/>
      </w:pPr>
      <w:r>
        <w:rPr>
          <w:sz w:val="20"/>
        </w:rPr>
        <w:t xml:space="preserve">при отсутствии возможности их проведения медицинской</w:t>
      </w:r>
    </w:p>
    <w:p>
      <w:pPr>
        <w:pStyle w:val="2"/>
        <w:jc w:val="center"/>
      </w:pPr>
      <w:r>
        <w:rPr>
          <w:sz w:val="20"/>
        </w:rPr>
        <w:t xml:space="preserve">организацией, оказывающей медицинскую помощь пациенту</w:t>
      </w:r>
    </w:p>
    <w:p>
      <w:pPr>
        <w:pStyle w:val="0"/>
        <w:jc w:val="both"/>
      </w:pPr>
      <w:r>
        <w:rPr>
          <w:sz w:val="20"/>
        </w:rPr>
      </w:r>
    </w:p>
    <w:p>
      <w:pPr>
        <w:pStyle w:val="0"/>
        <w:ind w:firstLine="540"/>
        <w:jc w:val="both"/>
      </w:pPr>
      <w:r>
        <w:rPr>
          <w:sz w:val="20"/>
        </w:rPr>
        <w:t xml:space="preserve">50. В рамках настоящей Территориальной программы пациенту, находящемуся на лечении в стационарных условиях, в случае необходимости проведения диагностических исследований в соответствии с медицинскими стандартами и порядками оказания медицинской помощи, нуждающемуся в сопровождении медицинским работником, предоставляется санитарный автотранспорт с медицинским работником (врачом или фельдшером) для транспортировки его к месту оказания необходимых диагностических исследований.</w:t>
      </w:r>
    </w:p>
    <w:p>
      <w:pPr>
        <w:pStyle w:val="0"/>
        <w:jc w:val="both"/>
      </w:pPr>
      <w:r>
        <w:rPr>
          <w:sz w:val="20"/>
        </w:rPr>
      </w:r>
    </w:p>
    <w:p>
      <w:pPr>
        <w:pStyle w:val="2"/>
        <w:outlineLvl w:val="1"/>
        <w:jc w:val="center"/>
      </w:pPr>
      <w:r>
        <w:rPr>
          <w:sz w:val="20"/>
        </w:rPr>
        <w:t xml:space="preserve">11. Условия предоставления детям-сиротам и детям, оставшимся</w:t>
      </w:r>
    </w:p>
    <w:p>
      <w:pPr>
        <w:pStyle w:val="2"/>
        <w:jc w:val="center"/>
      </w:pPr>
      <w:r>
        <w:rPr>
          <w:sz w:val="20"/>
        </w:rPr>
        <w:t xml:space="preserve">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jc w:val="both"/>
      </w:pPr>
      <w:r>
        <w:rPr>
          <w:sz w:val="20"/>
        </w:rPr>
      </w:r>
    </w:p>
    <w:p>
      <w:pPr>
        <w:pStyle w:val="0"/>
        <w:ind w:firstLine="540"/>
        <w:jc w:val="both"/>
      </w:pPr>
      <w:r>
        <w:rPr>
          <w:sz w:val="20"/>
        </w:rPr>
        <w:t xml:space="preserve">51. Детям-сиротам и детям, оставшимся без попечения родителей (до 18 лет),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медицинскую реабилитацию за счет средств обязательного медицинского страхования и средств краевого бюджета, в соответствии с настоящей Территориальной программой.</w:t>
      </w:r>
    </w:p>
    <w:p>
      <w:pPr>
        <w:pStyle w:val="0"/>
        <w:jc w:val="both"/>
      </w:pPr>
      <w:r>
        <w:rPr>
          <w:sz w:val="20"/>
        </w:rPr>
      </w:r>
    </w:p>
    <w:p>
      <w:pPr>
        <w:pStyle w:val="2"/>
        <w:outlineLvl w:val="1"/>
        <w:jc w:val="center"/>
      </w:pPr>
      <w:r>
        <w:rPr>
          <w:sz w:val="20"/>
        </w:rPr>
        <w:t xml:space="preserve">12. Условия и сроки диспансеризации населения для отдельных</w:t>
      </w:r>
    </w:p>
    <w:p>
      <w:pPr>
        <w:pStyle w:val="2"/>
        <w:jc w:val="center"/>
      </w:pPr>
      <w:r>
        <w:rPr>
          <w:sz w:val="20"/>
        </w:rPr>
        <w:t xml:space="preserve">категорий населения, профилактических осмотров</w:t>
      </w:r>
    </w:p>
    <w:p>
      <w:pPr>
        <w:pStyle w:val="2"/>
        <w:jc w:val="center"/>
      </w:pPr>
      <w:r>
        <w:rPr>
          <w:sz w:val="20"/>
        </w:rPr>
        <w:t xml:space="preserve">несовершеннолетних</w:t>
      </w:r>
    </w:p>
    <w:p>
      <w:pPr>
        <w:pStyle w:val="0"/>
        <w:jc w:val="both"/>
      </w:pPr>
      <w:r>
        <w:rPr>
          <w:sz w:val="20"/>
        </w:rPr>
      </w:r>
    </w:p>
    <w:p>
      <w:pPr>
        <w:pStyle w:val="0"/>
        <w:ind w:firstLine="540"/>
        <w:jc w:val="both"/>
      </w:pPr>
      <w:r>
        <w:rPr>
          <w:sz w:val="20"/>
        </w:rPr>
        <w:t xml:space="preserve">52. Отдельным категориям граждан, включая взрослое население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проводятся профилактические медицинские осмотры и диспансеризация.</w:t>
      </w:r>
    </w:p>
    <w:p>
      <w:pPr>
        <w:pStyle w:val="0"/>
        <w:spacing w:before="200" w:line-rule="auto"/>
        <w:ind w:firstLine="540"/>
        <w:jc w:val="both"/>
      </w:pPr>
      <w:r>
        <w:rPr>
          <w:sz w:val="20"/>
        </w:rPr>
        <w:t xml:space="preserve">Диспансеризация проводится медицинскими организациями, участвующими в реализации настоящей Территориальной программы в части оказания первичной медико-санитарной помощи.</w:t>
      </w:r>
    </w:p>
    <w:p>
      <w:pPr>
        <w:pStyle w:val="0"/>
        <w:spacing w:before="200" w:line-rule="auto"/>
        <w:ind w:firstLine="540"/>
        <w:jc w:val="both"/>
      </w:pPr>
      <w:r>
        <w:rPr>
          <w:sz w:val="20"/>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Диспансеризация взрослого населения проводится 1 раз в 3 года (за исключением обследований, проводимых 1 раз в 2 года) в возрастные периоды, предусмотренные законодательством Российской Федерации.</w:t>
      </w:r>
    </w:p>
    <w:p>
      <w:pPr>
        <w:pStyle w:val="0"/>
        <w:spacing w:before="200" w:line-rule="auto"/>
        <w:ind w:firstLine="540"/>
        <w:jc w:val="both"/>
      </w:pPr>
      <w:r>
        <w:rPr>
          <w:sz w:val="20"/>
        </w:rPr>
        <w:t xml:space="preserve">Инвалиды Великой Отечественной войны и инвалиды боевых действий, участники Великой Отечественной войны, лица, награжденные знаком "Жителю блокадного Ленинграда", а также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pPr>
        <w:pStyle w:val="0"/>
        <w:spacing w:before="200" w:line-rule="auto"/>
        <w:ind w:firstLine="540"/>
        <w:jc w:val="both"/>
      </w:pPr>
      <w:r>
        <w:rPr>
          <w:sz w:val="20"/>
        </w:rPr>
        <w:t xml:space="preserve">Профилактические медицинские осмотры взрослого населения проводятся 1 раз в 2 года, исключая год проведения диспансеризации.</w:t>
      </w:r>
    </w:p>
    <w:p>
      <w:pPr>
        <w:pStyle w:val="0"/>
        <w:spacing w:before="200" w:line-rule="auto"/>
        <w:ind w:firstLine="540"/>
        <w:jc w:val="both"/>
      </w:pPr>
      <w:r>
        <w:rPr>
          <w:sz w:val="20"/>
        </w:rPr>
        <w:t xml:space="preserve">Диспансеризация и медицинские осмотры несовершеннолетних проводятся ежегодно.</w:t>
      </w:r>
    </w:p>
    <w:p>
      <w:pPr>
        <w:pStyle w:val="0"/>
        <w:spacing w:before="200" w:line-rule="auto"/>
        <w:ind w:firstLine="540"/>
        <w:jc w:val="both"/>
      </w:pPr>
      <w:r>
        <w:rPr>
          <w:sz w:val="20"/>
        </w:rPr>
        <w:t xml:space="preserve">Гражданин проходит диспансеризацию в медицинской организации, в которой он получает первичную медико-санитарную помощь.</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На официальном сайте Министерства здравоохранения Забайкальского края в информационно-телекоммуникационной сети "Интернет" размещена информация о медицинских организациях, на базе которых граждане могут пройти профилактические медицинские осмотры, включая диспансеризацию.</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0"/>
        <w:jc w:val="both"/>
      </w:pPr>
      <w:r>
        <w:rPr>
          <w:sz w:val="20"/>
        </w:rPr>
      </w:r>
    </w:p>
    <w:p>
      <w:pPr>
        <w:pStyle w:val="2"/>
        <w:outlineLvl w:val="1"/>
        <w:jc w:val="center"/>
      </w:pPr>
      <w:r>
        <w:rPr>
          <w:sz w:val="20"/>
        </w:rPr>
        <w:t xml:space="preserve">13.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2"/>
        <w:jc w:val="center"/>
      </w:pPr>
      <w:r>
        <w:rPr>
          <w:sz w:val="20"/>
        </w:rPr>
        <w:t xml:space="preserve">медицинской организацией, не участвующей в реализации</w:t>
      </w:r>
    </w:p>
    <w:p>
      <w:pPr>
        <w:pStyle w:val="2"/>
        <w:jc w:val="center"/>
      </w:pPr>
      <w:r>
        <w:rPr>
          <w:sz w:val="20"/>
        </w:rPr>
        <w:t xml:space="preserve">Территориальной программы</w:t>
      </w:r>
    </w:p>
    <w:p>
      <w:pPr>
        <w:pStyle w:val="0"/>
        <w:jc w:val="both"/>
      </w:pPr>
      <w:r>
        <w:rPr>
          <w:sz w:val="20"/>
        </w:rPr>
      </w:r>
    </w:p>
    <w:p>
      <w:pPr>
        <w:pStyle w:val="0"/>
        <w:ind w:firstLine="540"/>
        <w:jc w:val="both"/>
      </w:pPr>
      <w:r>
        <w:rPr>
          <w:sz w:val="20"/>
        </w:rPr>
        <w:t xml:space="preserve">53. В соответствии со </w:t>
      </w:r>
      <w:hyperlink w:history="0" r:id="rId5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11</w:t>
        </w:r>
      </w:hyperlink>
      <w:r>
        <w:rPr>
          <w:sz w:val="20"/>
        </w:rP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Главным критерием экстренности медицинской помощи является наличие угрожающих жизни состояний.</w:t>
      </w:r>
    </w:p>
    <w:p>
      <w:pPr>
        <w:pStyle w:val="0"/>
        <w:spacing w:before="200" w:line-rule="auto"/>
        <w:ind w:firstLine="540"/>
        <w:jc w:val="both"/>
      </w:pPr>
      <w:r>
        <w:rPr>
          <w:sz w:val="20"/>
        </w:rPr>
        <w:t xml:space="preserve">Расходы, связанные с оказанием гражданам медицинской помощи в экстренной форме медицинской организацией, не участвующей в реализации программы ОМС,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w:t>
      </w:r>
    </w:p>
    <w:p>
      <w:pPr>
        <w:pStyle w:val="0"/>
        <w:jc w:val="both"/>
      </w:pPr>
      <w:r>
        <w:rPr>
          <w:sz w:val="20"/>
        </w:rPr>
      </w:r>
    </w:p>
    <w:p>
      <w:pPr>
        <w:pStyle w:val="2"/>
        <w:outlineLvl w:val="1"/>
        <w:jc w:val="center"/>
      </w:pPr>
      <w:r>
        <w:rPr>
          <w:sz w:val="20"/>
        </w:rPr>
        <w:t xml:space="preserve">14. Средние нормативы объемов медицинской помощи 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на 2023 - 2025 годы</w:t>
      </w:r>
    </w:p>
    <w:p>
      <w:pPr>
        <w:pStyle w:val="0"/>
        <w:jc w:val="both"/>
      </w:pPr>
      <w:r>
        <w:rPr>
          <w:sz w:val="20"/>
        </w:rPr>
      </w:r>
    </w:p>
    <w:p>
      <w:pPr>
        <w:pStyle w:val="0"/>
        <w:ind w:firstLine="540"/>
        <w:jc w:val="both"/>
      </w:pPr>
      <w:r>
        <w:rPr>
          <w:sz w:val="20"/>
        </w:rPr>
        <w:t xml:space="preserve">54. Средние нормативы объема медицинской помощи по видам, условиям и формам ее оказания в целом по настоящей Территориальной программе рассчитываются в единицах объема на 1 жителя в год, по программе ОМС - на 1 застрахованное лицо.</w:t>
      </w:r>
    </w:p>
    <w:p>
      <w:pPr>
        <w:pStyle w:val="0"/>
        <w:spacing w:before="200" w:line-rule="auto"/>
        <w:ind w:firstLine="540"/>
        <w:jc w:val="both"/>
      </w:pPr>
      <w:r>
        <w:rPr>
          <w:sz w:val="20"/>
        </w:rPr>
        <w:t xml:space="preserve">55. Средние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настоящей Территориальной программой.</w:t>
      </w:r>
    </w:p>
    <w:p>
      <w:pPr>
        <w:pStyle w:val="0"/>
        <w:spacing w:before="200" w:line-rule="auto"/>
        <w:ind w:firstLine="540"/>
        <w:jc w:val="both"/>
      </w:pPr>
      <w:r>
        <w:rPr>
          <w:sz w:val="20"/>
        </w:rPr>
        <w:t xml:space="preserve">56. В средние нормативы объема медицинской помощи за счет средств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программу ОМС.</w:t>
      </w:r>
    </w:p>
    <w:p>
      <w:pPr>
        <w:pStyle w:val="0"/>
        <w:spacing w:before="200" w:line-rule="auto"/>
        <w:ind w:firstLine="540"/>
        <w:jc w:val="both"/>
      </w:pPr>
      <w:r>
        <w:rPr>
          <w:sz w:val="20"/>
        </w:rPr>
        <w:t xml:space="preserve">57.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настоящей Территориальной программой устанавливаются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58. Средние нормативы объема оказания и средние нормативы финансовых затрат на единицу объема медицинской помощи на 2023 - 2025 годы:</w:t>
      </w:r>
    </w:p>
    <w:p>
      <w:pPr>
        <w:pStyle w:val="0"/>
        <w:spacing w:before="200" w:line-rule="auto"/>
        <w:ind w:firstLine="540"/>
        <w:jc w:val="both"/>
      </w:pPr>
      <w:r>
        <w:rPr>
          <w:sz w:val="20"/>
        </w:rPr>
        <w:t xml:space="preserve">1) за счет бюджетных ассигнований соответствующих бюджетов: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1134"/>
        <w:gridCol w:w="1020"/>
        <w:gridCol w:w="1247"/>
        <w:gridCol w:w="1134"/>
        <w:gridCol w:w="1361"/>
        <w:gridCol w:w="1191"/>
        <w:gridCol w:w="1247"/>
      </w:tblGrid>
      <w:tr>
        <w:tc>
          <w:tcPr>
            <w:tcW w:w="2472" w:type="dxa"/>
            <w:vAlign w:val="center"/>
            <w:vMerge w:val="restart"/>
          </w:tcPr>
          <w:p>
            <w:pPr>
              <w:pStyle w:val="0"/>
              <w:jc w:val="center"/>
            </w:pPr>
            <w:r>
              <w:rPr>
                <w:sz w:val="20"/>
              </w:rPr>
              <w:t xml:space="preserve">Виды и условия оказания </w:t>
            </w:r>
            <w:hyperlink w:history="0" w:anchor="P556" w:tooltip="&lt;1&gt; Нормативы объема скорой медицинской помощи и нормативы финансовых затрат на 1 вызов скорой медицинской помощи устанавливаются Забайкальским краем.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7 115,0...">
              <w:r>
                <w:rPr>
                  <w:sz w:val="20"/>
                  <w:color w:val="0000ff"/>
                </w:rPr>
                <w:t xml:space="preserve">&lt;1&gt;</w:t>
              </w:r>
            </w:hyperlink>
            <w:r>
              <w:rPr>
                <w:sz w:val="20"/>
              </w:rPr>
              <w:t xml:space="preserve"> медицинской помощи</w:t>
            </w:r>
          </w:p>
        </w:tc>
        <w:tc>
          <w:tcPr>
            <w:tcW w:w="1134" w:type="dxa"/>
            <w:vAlign w:val="center"/>
            <w:vMerge w:val="restart"/>
          </w:tcPr>
          <w:p>
            <w:pPr>
              <w:pStyle w:val="0"/>
              <w:jc w:val="center"/>
            </w:pPr>
            <w:r>
              <w:rPr>
                <w:sz w:val="20"/>
              </w:rPr>
              <w:t xml:space="preserve">Единица измерения на 1 жителя</w:t>
            </w:r>
          </w:p>
        </w:tc>
        <w:tc>
          <w:tcPr>
            <w:gridSpan w:val="2"/>
            <w:tcW w:w="2267" w:type="dxa"/>
            <w:vAlign w:val="center"/>
          </w:tcPr>
          <w:p>
            <w:pPr>
              <w:pStyle w:val="0"/>
              <w:jc w:val="center"/>
            </w:pPr>
            <w:r>
              <w:rPr>
                <w:sz w:val="20"/>
              </w:rPr>
              <w:t xml:space="preserve">2023 год</w:t>
            </w:r>
          </w:p>
        </w:tc>
        <w:tc>
          <w:tcPr>
            <w:gridSpan w:val="2"/>
            <w:tcW w:w="2495" w:type="dxa"/>
            <w:vAlign w:val="center"/>
          </w:tcPr>
          <w:p>
            <w:pPr>
              <w:pStyle w:val="0"/>
              <w:jc w:val="center"/>
            </w:pPr>
            <w:r>
              <w:rPr>
                <w:sz w:val="20"/>
              </w:rPr>
              <w:t xml:space="preserve">2024 год</w:t>
            </w:r>
          </w:p>
        </w:tc>
        <w:tc>
          <w:tcPr>
            <w:gridSpan w:val="2"/>
            <w:tcW w:w="2438" w:type="dxa"/>
            <w:vAlign w:val="center"/>
          </w:tcPr>
          <w:p>
            <w:pPr>
              <w:pStyle w:val="0"/>
              <w:jc w:val="center"/>
            </w:pPr>
            <w:r>
              <w:rPr>
                <w:sz w:val="20"/>
              </w:rPr>
              <w:t xml:space="preserve">2025 год</w:t>
            </w:r>
          </w:p>
        </w:tc>
      </w:tr>
      <w:tr>
        <w:tc>
          <w:tcPr>
            <w:vMerge w:val="continue"/>
          </w:tcPr>
          <w:p/>
        </w:tc>
        <w:tc>
          <w:tcPr>
            <w:vMerge w:val="continue"/>
          </w:tcPr>
          <w:p/>
        </w:tc>
        <w:tc>
          <w:tcPr>
            <w:tcW w:w="1020" w:type="dxa"/>
            <w:vAlign w:val="center"/>
          </w:tcPr>
          <w:p>
            <w:pPr>
              <w:pStyle w:val="0"/>
              <w:jc w:val="center"/>
            </w:pPr>
            <w:r>
              <w:rPr>
                <w:sz w:val="20"/>
              </w:rPr>
              <w:t xml:space="preserve">Средние нормативы объема медицинской помощи</w:t>
            </w:r>
          </w:p>
        </w:tc>
        <w:tc>
          <w:tcPr>
            <w:tcW w:w="1247"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134" w:type="dxa"/>
            <w:vAlign w:val="center"/>
          </w:tcPr>
          <w:p>
            <w:pPr>
              <w:pStyle w:val="0"/>
              <w:jc w:val="center"/>
            </w:pPr>
            <w:r>
              <w:rPr>
                <w:sz w:val="20"/>
              </w:rPr>
              <w:t xml:space="preserve">Средние нормативы объема медицинской помощи</w:t>
            </w:r>
          </w:p>
        </w:tc>
        <w:tc>
          <w:tcPr>
            <w:tcW w:w="1361"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191" w:type="dxa"/>
            <w:vAlign w:val="center"/>
          </w:tcPr>
          <w:p>
            <w:pPr>
              <w:pStyle w:val="0"/>
              <w:jc w:val="center"/>
            </w:pPr>
            <w:r>
              <w:rPr>
                <w:sz w:val="20"/>
              </w:rPr>
              <w:t xml:space="preserve">Средние нормативы объема медицинской помощи</w:t>
            </w:r>
          </w:p>
        </w:tc>
        <w:tc>
          <w:tcPr>
            <w:tcW w:w="1247"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tcW w:w="2472"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47" w:type="dxa"/>
          </w:tcPr>
          <w:p>
            <w:pPr>
              <w:pStyle w:val="0"/>
            </w:pPr>
            <w:r>
              <w:rPr>
                <w:sz w:val="20"/>
              </w:rPr>
            </w:r>
          </w:p>
        </w:tc>
      </w:tr>
      <w:tr>
        <w:tc>
          <w:tcPr>
            <w:tcW w:w="2472" w:type="dxa"/>
          </w:tcPr>
          <w:p>
            <w:pPr>
              <w:pStyle w:val="0"/>
              <w:jc w:val="both"/>
            </w:pPr>
            <w:r>
              <w:rPr>
                <w:sz w:val="20"/>
              </w:rPr>
              <w:t xml:space="preserve">1. Первичная медико-санитарная помощь</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r>
      <w:tr>
        <w:tc>
          <w:tcPr>
            <w:tcW w:w="2472" w:type="dxa"/>
          </w:tcPr>
          <w:p>
            <w:pPr>
              <w:pStyle w:val="0"/>
              <w:jc w:val="both"/>
            </w:pPr>
            <w:r>
              <w:rPr>
                <w:sz w:val="20"/>
              </w:rPr>
              <w:t xml:space="preserve">1.1 В амбулаторных условиях:</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r>
      <w:tr>
        <w:tc>
          <w:tcPr>
            <w:tcW w:w="2472" w:type="dxa"/>
          </w:tcPr>
          <w:p>
            <w:pPr>
              <w:pStyle w:val="0"/>
              <w:jc w:val="both"/>
            </w:pPr>
            <w:r>
              <w:rPr>
                <w:sz w:val="20"/>
              </w:rPr>
              <w:t xml:space="preserve">1.1.1. с профилактической и иными целями </w:t>
            </w:r>
            <w:hyperlink w:history="0" w:anchor="P557"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134" w:type="dxa"/>
          </w:tcPr>
          <w:p>
            <w:pPr>
              <w:pStyle w:val="0"/>
              <w:jc w:val="center"/>
            </w:pPr>
            <w:r>
              <w:rPr>
                <w:sz w:val="20"/>
              </w:rPr>
              <w:t xml:space="preserve">посещения</w:t>
            </w:r>
          </w:p>
        </w:tc>
        <w:tc>
          <w:tcPr>
            <w:tcW w:w="1020" w:type="dxa"/>
          </w:tcPr>
          <w:p>
            <w:pPr>
              <w:pStyle w:val="0"/>
              <w:jc w:val="center"/>
            </w:pPr>
            <w:r>
              <w:rPr>
                <w:sz w:val="20"/>
              </w:rPr>
              <w:t xml:space="preserve">0,7300</w:t>
            </w:r>
          </w:p>
        </w:tc>
        <w:tc>
          <w:tcPr>
            <w:tcW w:w="1247" w:type="dxa"/>
          </w:tcPr>
          <w:p>
            <w:pPr>
              <w:pStyle w:val="0"/>
              <w:jc w:val="center"/>
            </w:pPr>
            <w:r>
              <w:rPr>
                <w:sz w:val="20"/>
              </w:rPr>
              <w:t xml:space="preserve">520,2</w:t>
            </w:r>
          </w:p>
        </w:tc>
        <w:tc>
          <w:tcPr>
            <w:tcW w:w="1134" w:type="dxa"/>
          </w:tcPr>
          <w:p>
            <w:pPr>
              <w:pStyle w:val="0"/>
              <w:jc w:val="center"/>
            </w:pPr>
            <w:r>
              <w:rPr>
                <w:sz w:val="20"/>
              </w:rPr>
              <w:t xml:space="preserve">0,7008</w:t>
            </w:r>
          </w:p>
        </w:tc>
        <w:tc>
          <w:tcPr>
            <w:tcW w:w="1361" w:type="dxa"/>
          </w:tcPr>
          <w:p>
            <w:pPr>
              <w:pStyle w:val="0"/>
              <w:jc w:val="center"/>
            </w:pPr>
            <w:r>
              <w:rPr>
                <w:sz w:val="20"/>
              </w:rPr>
              <w:t xml:space="preserve">541,0</w:t>
            </w:r>
          </w:p>
        </w:tc>
        <w:tc>
          <w:tcPr>
            <w:tcW w:w="1191" w:type="dxa"/>
          </w:tcPr>
          <w:p>
            <w:pPr>
              <w:pStyle w:val="0"/>
              <w:jc w:val="center"/>
            </w:pPr>
            <w:r>
              <w:rPr>
                <w:sz w:val="20"/>
              </w:rPr>
              <w:t xml:space="preserve">0,7008</w:t>
            </w:r>
          </w:p>
        </w:tc>
        <w:tc>
          <w:tcPr>
            <w:tcW w:w="1247" w:type="dxa"/>
          </w:tcPr>
          <w:p>
            <w:pPr>
              <w:pStyle w:val="0"/>
              <w:jc w:val="center"/>
            </w:pPr>
            <w:r>
              <w:rPr>
                <w:sz w:val="20"/>
              </w:rPr>
              <w:t xml:space="preserve">562,7</w:t>
            </w:r>
          </w:p>
        </w:tc>
      </w:tr>
      <w:tr>
        <w:tc>
          <w:tcPr>
            <w:tcW w:w="2472" w:type="dxa"/>
          </w:tcPr>
          <w:p>
            <w:pPr>
              <w:pStyle w:val="0"/>
              <w:jc w:val="both"/>
            </w:pPr>
            <w:r>
              <w:rPr>
                <w:sz w:val="20"/>
              </w:rPr>
              <w:t xml:space="preserve">1.1.2. в связи с заболеваниями - обращений </w:t>
            </w:r>
            <w:hyperlink w:history="0" w:anchor="P558"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134" w:type="dxa"/>
          </w:tcPr>
          <w:p>
            <w:pPr>
              <w:pStyle w:val="0"/>
              <w:jc w:val="center"/>
            </w:pPr>
            <w:r>
              <w:rPr>
                <w:sz w:val="20"/>
              </w:rPr>
              <w:t xml:space="preserve">обращения</w:t>
            </w:r>
          </w:p>
        </w:tc>
        <w:tc>
          <w:tcPr>
            <w:tcW w:w="1020" w:type="dxa"/>
          </w:tcPr>
          <w:p>
            <w:pPr>
              <w:pStyle w:val="0"/>
              <w:jc w:val="center"/>
            </w:pPr>
            <w:r>
              <w:rPr>
                <w:sz w:val="20"/>
              </w:rPr>
              <w:t xml:space="preserve">0,1440</w:t>
            </w:r>
          </w:p>
        </w:tc>
        <w:tc>
          <w:tcPr>
            <w:tcW w:w="1247" w:type="dxa"/>
          </w:tcPr>
          <w:p>
            <w:pPr>
              <w:pStyle w:val="0"/>
              <w:jc w:val="center"/>
            </w:pPr>
            <w:r>
              <w:rPr>
                <w:sz w:val="20"/>
              </w:rPr>
              <w:t xml:space="preserve">1508,5</w:t>
            </w:r>
          </w:p>
        </w:tc>
        <w:tc>
          <w:tcPr>
            <w:tcW w:w="1134" w:type="dxa"/>
          </w:tcPr>
          <w:p>
            <w:pPr>
              <w:pStyle w:val="0"/>
              <w:jc w:val="center"/>
            </w:pPr>
            <w:r>
              <w:rPr>
                <w:sz w:val="20"/>
              </w:rPr>
              <w:t xml:space="preserve">0,1440</w:t>
            </w:r>
          </w:p>
        </w:tc>
        <w:tc>
          <w:tcPr>
            <w:tcW w:w="1361" w:type="dxa"/>
          </w:tcPr>
          <w:p>
            <w:pPr>
              <w:pStyle w:val="0"/>
              <w:jc w:val="center"/>
            </w:pPr>
            <w:r>
              <w:rPr>
                <w:sz w:val="20"/>
              </w:rPr>
              <w:t xml:space="preserve">1568,9</w:t>
            </w:r>
          </w:p>
        </w:tc>
        <w:tc>
          <w:tcPr>
            <w:tcW w:w="1191" w:type="dxa"/>
          </w:tcPr>
          <w:p>
            <w:pPr>
              <w:pStyle w:val="0"/>
              <w:jc w:val="center"/>
            </w:pPr>
            <w:r>
              <w:rPr>
                <w:sz w:val="20"/>
              </w:rPr>
              <w:t xml:space="preserve">0,1440</w:t>
            </w:r>
          </w:p>
        </w:tc>
        <w:tc>
          <w:tcPr>
            <w:tcW w:w="1247" w:type="dxa"/>
          </w:tcPr>
          <w:p>
            <w:pPr>
              <w:pStyle w:val="0"/>
              <w:jc w:val="center"/>
            </w:pPr>
            <w:r>
              <w:rPr>
                <w:sz w:val="20"/>
              </w:rPr>
              <w:t xml:space="preserve">1631,6</w:t>
            </w:r>
          </w:p>
        </w:tc>
      </w:tr>
      <w:tr>
        <w:tc>
          <w:tcPr>
            <w:tcW w:w="2472" w:type="dxa"/>
          </w:tcPr>
          <w:p>
            <w:pPr>
              <w:pStyle w:val="0"/>
              <w:jc w:val="both"/>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559"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134" w:type="dxa"/>
          </w:tcPr>
          <w:p>
            <w:pPr>
              <w:pStyle w:val="0"/>
              <w:jc w:val="center"/>
            </w:pPr>
            <w:r>
              <w:rPr>
                <w:sz w:val="20"/>
              </w:rPr>
              <w:t xml:space="preserve">случай лечения</w:t>
            </w:r>
          </w:p>
        </w:tc>
        <w:tc>
          <w:tcPr>
            <w:tcW w:w="1020" w:type="dxa"/>
          </w:tcPr>
          <w:p>
            <w:pPr>
              <w:pStyle w:val="0"/>
              <w:jc w:val="center"/>
            </w:pPr>
            <w:r>
              <w:rPr>
                <w:sz w:val="20"/>
              </w:rPr>
              <w:t xml:space="preserve">0,0006</w:t>
            </w:r>
          </w:p>
        </w:tc>
        <w:tc>
          <w:tcPr>
            <w:tcW w:w="1247" w:type="dxa"/>
          </w:tcPr>
          <w:p>
            <w:pPr>
              <w:pStyle w:val="0"/>
              <w:jc w:val="center"/>
            </w:pPr>
            <w:r>
              <w:rPr>
                <w:sz w:val="20"/>
              </w:rPr>
              <w:t xml:space="preserve">15 407,16</w:t>
            </w:r>
          </w:p>
        </w:tc>
        <w:tc>
          <w:tcPr>
            <w:tcW w:w="1134" w:type="dxa"/>
          </w:tcPr>
          <w:p>
            <w:pPr>
              <w:pStyle w:val="0"/>
              <w:jc w:val="center"/>
            </w:pPr>
            <w:r>
              <w:rPr>
                <w:sz w:val="20"/>
              </w:rPr>
              <w:t xml:space="preserve">0,0006</w:t>
            </w:r>
          </w:p>
        </w:tc>
        <w:tc>
          <w:tcPr>
            <w:tcW w:w="1361" w:type="dxa"/>
          </w:tcPr>
          <w:p>
            <w:pPr>
              <w:pStyle w:val="0"/>
              <w:jc w:val="center"/>
            </w:pPr>
            <w:r>
              <w:rPr>
                <w:sz w:val="20"/>
              </w:rPr>
              <w:t xml:space="preserve">16 023,4</w:t>
            </w:r>
          </w:p>
        </w:tc>
        <w:tc>
          <w:tcPr>
            <w:tcW w:w="1191" w:type="dxa"/>
          </w:tcPr>
          <w:p>
            <w:pPr>
              <w:pStyle w:val="0"/>
              <w:jc w:val="center"/>
            </w:pPr>
            <w:r>
              <w:rPr>
                <w:sz w:val="20"/>
              </w:rPr>
              <w:t xml:space="preserve">0,0006</w:t>
            </w:r>
          </w:p>
        </w:tc>
        <w:tc>
          <w:tcPr>
            <w:tcW w:w="1247" w:type="dxa"/>
          </w:tcPr>
          <w:p>
            <w:pPr>
              <w:pStyle w:val="0"/>
              <w:jc w:val="center"/>
            </w:pPr>
            <w:r>
              <w:rPr>
                <w:sz w:val="20"/>
              </w:rPr>
              <w:t xml:space="preserve">16 664,4</w:t>
            </w:r>
          </w:p>
        </w:tc>
      </w:tr>
      <w:tr>
        <w:tc>
          <w:tcPr>
            <w:tcW w:w="2472" w:type="dxa"/>
          </w:tcPr>
          <w:p>
            <w:pPr>
              <w:pStyle w:val="0"/>
              <w:jc w:val="both"/>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134" w:type="dxa"/>
          </w:tcPr>
          <w:p>
            <w:pPr>
              <w:pStyle w:val="0"/>
              <w:jc w:val="center"/>
            </w:pPr>
            <w:r>
              <w:rPr>
                <w:sz w:val="20"/>
              </w:rPr>
              <w:t xml:space="preserve">случай госпитализации</w:t>
            </w:r>
          </w:p>
        </w:tc>
        <w:tc>
          <w:tcPr>
            <w:tcW w:w="1020" w:type="dxa"/>
          </w:tcPr>
          <w:p>
            <w:pPr>
              <w:pStyle w:val="0"/>
              <w:jc w:val="center"/>
            </w:pPr>
            <w:r>
              <w:rPr>
                <w:sz w:val="20"/>
              </w:rPr>
              <w:t xml:space="preserve">0,0040</w:t>
            </w:r>
          </w:p>
        </w:tc>
        <w:tc>
          <w:tcPr>
            <w:tcW w:w="1247" w:type="dxa"/>
          </w:tcPr>
          <w:p>
            <w:pPr>
              <w:pStyle w:val="0"/>
              <w:jc w:val="center"/>
            </w:pPr>
            <w:r>
              <w:rPr>
                <w:sz w:val="20"/>
              </w:rPr>
              <w:t xml:space="preserve">15 407,1</w:t>
            </w:r>
          </w:p>
        </w:tc>
        <w:tc>
          <w:tcPr>
            <w:tcW w:w="1134" w:type="dxa"/>
          </w:tcPr>
          <w:p>
            <w:pPr>
              <w:pStyle w:val="0"/>
              <w:jc w:val="center"/>
            </w:pPr>
            <w:r>
              <w:rPr>
                <w:sz w:val="20"/>
              </w:rPr>
              <w:t xml:space="preserve">0,0040</w:t>
            </w:r>
          </w:p>
        </w:tc>
        <w:tc>
          <w:tcPr>
            <w:tcW w:w="1361" w:type="dxa"/>
          </w:tcPr>
          <w:p>
            <w:pPr>
              <w:pStyle w:val="0"/>
              <w:jc w:val="center"/>
            </w:pPr>
            <w:r>
              <w:rPr>
                <w:sz w:val="20"/>
              </w:rPr>
              <w:t xml:space="preserve">16 023,4</w:t>
            </w:r>
          </w:p>
        </w:tc>
        <w:tc>
          <w:tcPr>
            <w:tcW w:w="1191" w:type="dxa"/>
          </w:tcPr>
          <w:p>
            <w:pPr>
              <w:pStyle w:val="0"/>
              <w:jc w:val="center"/>
            </w:pPr>
            <w:r>
              <w:rPr>
                <w:sz w:val="20"/>
              </w:rPr>
              <w:t xml:space="preserve">0,0040</w:t>
            </w:r>
          </w:p>
        </w:tc>
        <w:tc>
          <w:tcPr>
            <w:tcW w:w="1247" w:type="dxa"/>
          </w:tcPr>
          <w:p>
            <w:pPr>
              <w:pStyle w:val="0"/>
              <w:jc w:val="center"/>
            </w:pPr>
            <w:r>
              <w:rPr>
                <w:sz w:val="20"/>
              </w:rPr>
              <w:t xml:space="preserve">16 664,3</w:t>
            </w:r>
          </w:p>
        </w:tc>
      </w:tr>
      <w:tr>
        <w:tc>
          <w:tcPr>
            <w:tcW w:w="2472" w:type="dxa"/>
          </w:tcPr>
          <w:p>
            <w:pPr>
              <w:pStyle w:val="0"/>
              <w:jc w:val="both"/>
            </w:pPr>
            <w:r>
              <w:rPr>
                <w:sz w:val="20"/>
              </w:rPr>
              <w:t xml:space="preserve">4. Паллиативная медицинская помощь</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r>
      <w:tr>
        <w:tc>
          <w:tcPr>
            <w:tcW w:w="2472" w:type="dxa"/>
          </w:tcPr>
          <w:p>
            <w:pPr>
              <w:pStyle w:val="0"/>
              <w:jc w:val="both"/>
            </w:pPr>
            <w:r>
              <w:rPr>
                <w:sz w:val="20"/>
              </w:rPr>
              <w:t xml:space="preserve">4.1. Первичная медицинская помощь, в том числе доврачебная и врачебная </w:t>
            </w:r>
            <w:hyperlink w:history="0" w:anchor="P560"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всего, в том числе:</w:t>
            </w:r>
          </w:p>
        </w:tc>
        <w:tc>
          <w:tcPr>
            <w:tcW w:w="1134" w:type="dxa"/>
          </w:tcPr>
          <w:p>
            <w:pPr>
              <w:pStyle w:val="0"/>
              <w:jc w:val="center"/>
            </w:pPr>
            <w:r>
              <w:rPr>
                <w:sz w:val="20"/>
              </w:rPr>
              <w:t xml:space="preserve">посещения</w:t>
            </w:r>
          </w:p>
        </w:tc>
        <w:tc>
          <w:tcPr>
            <w:tcW w:w="1020" w:type="dxa"/>
          </w:tcPr>
          <w:p>
            <w:pPr>
              <w:pStyle w:val="0"/>
              <w:jc w:val="center"/>
            </w:pPr>
            <w:r>
              <w:rPr>
                <w:sz w:val="20"/>
              </w:rPr>
              <w:t xml:space="preserve">0,0030</w:t>
            </w:r>
          </w:p>
        </w:tc>
        <w:tc>
          <w:tcPr>
            <w:tcW w:w="1247" w:type="dxa"/>
          </w:tcPr>
          <w:p>
            <w:pPr>
              <w:pStyle w:val="0"/>
            </w:pPr>
            <w:r>
              <w:rPr>
                <w:sz w:val="20"/>
              </w:rPr>
            </w:r>
          </w:p>
        </w:tc>
        <w:tc>
          <w:tcPr>
            <w:tcW w:w="1134" w:type="dxa"/>
          </w:tcPr>
          <w:p>
            <w:pPr>
              <w:pStyle w:val="0"/>
              <w:jc w:val="center"/>
            </w:pPr>
            <w:r>
              <w:rPr>
                <w:sz w:val="20"/>
              </w:rPr>
              <w:t xml:space="preserve">0,0030</w:t>
            </w:r>
          </w:p>
        </w:tc>
        <w:tc>
          <w:tcPr>
            <w:tcW w:w="1361" w:type="dxa"/>
          </w:tcPr>
          <w:p>
            <w:pPr>
              <w:pStyle w:val="0"/>
            </w:pPr>
            <w:r>
              <w:rPr>
                <w:sz w:val="20"/>
              </w:rPr>
            </w:r>
          </w:p>
        </w:tc>
        <w:tc>
          <w:tcPr>
            <w:tcW w:w="1191" w:type="dxa"/>
          </w:tcPr>
          <w:p>
            <w:pPr>
              <w:pStyle w:val="0"/>
              <w:jc w:val="center"/>
            </w:pPr>
            <w:r>
              <w:rPr>
                <w:sz w:val="20"/>
              </w:rPr>
              <w:t xml:space="preserve">0,0030</w:t>
            </w:r>
          </w:p>
        </w:tc>
        <w:tc>
          <w:tcPr>
            <w:tcW w:w="1247" w:type="dxa"/>
          </w:tcPr>
          <w:p>
            <w:pPr>
              <w:pStyle w:val="0"/>
            </w:pPr>
            <w:r>
              <w:rPr>
                <w:sz w:val="20"/>
              </w:rPr>
            </w:r>
          </w:p>
        </w:tc>
      </w:tr>
      <w:tr>
        <w:tc>
          <w:tcPr>
            <w:tcW w:w="2472" w:type="dxa"/>
          </w:tcPr>
          <w:p>
            <w:pPr>
              <w:pStyle w:val="0"/>
              <w:jc w:val="both"/>
            </w:pPr>
            <w:r>
              <w:rPr>
                <w:sz w:val="20"/>
              </w:rPr>
              <w:t xml:space="preserve">посещение по паллиативной медицинской помощи без учета посещений на дому патронажными бригадами</w:t>
            </w:r>
          </w:p>
        </w:tc>
        <w:tc>
          <w:tcPr>
            <w:tcW w:w="1134" w:type="dxa"/>
          </w:tcPr>
          <w:p>
            <w:pPr>
              <w:pStyle w:val="0"/>
              <w:jc w:val="center"/>
            </w:pPr>
            <w:r>
              <w:rPr>
                <w:sz w:val="20"/>
              </w:rPr>
              <w:t xml:space="preserve">посещения</w:t>
            </w:r>
          </w:p>
        </w:tc>
        <w:tc>
          <w:tcPr>
            <w:tcW w:w="1020" w:type="dxa"/>
          </w:tcPr>
          <w:p>
            <w:pPr>
              <w:pStyle w:val="0"/>
              <w:jc w:val="center"/>
            </w:pPr>
            <w:r>
              <w:rPr>
                <w:sz w:val="20"/>
              </w:rPr>
              <w:t xml:space="preserve">0,022</w:t>
            </w:r>
          </w:p>
        </w:tc>
        <w:tc>
          <w:tcPr>
            <w:tcW w:w="1247" w:type="dxa"/>
          </w:tcPr>
          <w:p>
            <w:pPr>
              <w:pStyle w:val="0"/>
              <w:jc w:val="center"/>
            </w:pPr>
            <w:r>
              <w:rPr>
                <w:sz w:val="20"/>
              </w:rPr>
              <w:t xml:space="preserve">467,60</w:t>
            </w:r>
          </w:p>
        </w:tc>
        <w:tc>
          <w:tcPr>
            <w:tcW w:w="1134" w:type="dxa"/>
          </w:tcPr>
          <w:p>
            <w:pPr>
              <w:pStyle w:val="0"/>
              <w:jc w:val="center"/>
            </w:pPr>
            <w:r>
              <w:rPr>
                <w:sz w:val="20"/>
              </w:rPr>
              <w:t xml:space="preserve">0,022</w:t>
            </w:r>
          </w:p>
        </w:tc>
        <w:tc>
          <w:tcPr>
            <w:tcW w:w="1361" w:type="dxa"/>
          </w:tcPr>
          <w:p>
            <w:pPr>
              <w:pStyle w:val="0"/>
              <w:jc w:val="center"/>
            </w:pPr>
            <w:r>
              <w:rPr>
                <w:sz w:val="20"/>
              </w:rPr>
              <w:t xml:space="preserve">486,3</w:t>
            </w:r>
          </w:p>
        </w:tc>
        <w:tc>
          <w:tcPr>
            <w:tcW w:w="1191" w:type="dxa"/>
          </w:tcPr>
          <w:p>
            <w:pPr>
              <w:pStyle w:val="0"/>
              <w:jc w:val="center"/>
            </w:pPr>
            <w:r>
              <w:rPr>
                <w:sz w:val="20"/>
              </w:rPr>
              <w:t xml:space="preserve">0,022</w:t>
            </w:r>
          </w:p>
        </w:tc>
        <w:tc>
          <w:tcPr>
            <w:tcW w:w="1247" w:type="dxa"/>
          </w:tcPr>
          <w:p>
            <w:pPr>
              <w:pStyle w:val="0"/>
              <w:jc w:val="center"/>
            </w:pPr>
            <w:r>
              <w:rPr>
                <w:sz w:val="20"/>
              </w:rPr>
              <w:t xml:space="preserve">505,8</w:t>
            </w:r>
          </w:p>
        </w:tc>
      </w:tr>
      <w:tr>
        <w:tc>
          <w:tcPr>
            <w:tcW w:w="2472" w:type="dxa"/>
          </w:tcPr>
          <w:p>
            <w:pPr>
              <w:pStyle w:val="0"/>
              <w:jc w:val="both"/>
            </w:pPr>
            <w:r>
              <w:rPr>
                <w:sz w:val="20"/>
              </w:rPr>
              <w:t xml:space="preserve">посещения на дому выездными патронажными бригадами</w:t>
            </w:r>
          </w:p>
        </w:tc>
        <w:tc>
          <w:tcPr>
            <w:tcW w:w="1134" w:type="dxa"/>
          </w:tcPr>
          <w:p>
            <w:pPr>
              <w:pStyle w:val="0"/>
              <w:jc w:val="center"/>
            </w:pPr>
            <w:r>
              <w:rPr>
                <w:sz w:val="20"/>
              </w:rPr>
              <w:t xml:space="preserve">посещения</w:t>
            </w:r>
          </w:p>
        </w:tc>
        <w:tc>
          <w:tcPr>
            <w:tcW w:w="1020" w:type="dxa"/>
          </w:tcPr>
          <w:p>
            <w:pPr>
              <w:pStyle w:val="0"/>
              <w:jc w:val="center"/>
            </w:pPr>
            <w:r>
              <w:rPr>
                <w:sz w:val="20"/>
              </w:rPr>
              <w:t xml:space="preserve">0,008</w:t>
            </w:r>
          </w:p>
        </w:tc>
        <w:tc>
          <w:tcPr>
            <w:tcW w:w="1247" w:type="dxa"/>
          </w:tcPr>
          <w:p>
            <w:pPr>
              <w:pStyle w:val="0"/>
              <w:jc w:val="center"/>
            </w:pPr>
            <w:r>
              <w:rPr>
                <w:sz w:val="20"/>
              </w:rPr>
              <w:t xml:space="preserve">2 338,3</w:t>
            </w:r>
          </w:p>
        </w:tc>
        <w:tc>
          <w:tcPr>
            <w:tcW w:w="1134" w:type="dxa"/>
          </w:tcPr>
          <w:p>
            <w:pPr>
              <w:pStyle w:val="0"/>
              <w:jc w:val="center"/>
            </w:pPr>
            <w:r>
              <w:rPr>
                <w:sz w:val="20"/>
              </w:rPr>
              <w:t xml:space="preserve">0,008</w:t>
            </w:r>
          </w:p>
        </w:tc>
        <w:tc>
          <w:tcPr>
            <w:tcW w:w="1361" w:type="dxa"/>
          </w:tcPr>
          <w:p>
            <w:pPr>
              <w:pStyle w:val="0"/>
              <w:jc w:val="center"/>
            </w:pPr>
            <w:r>
              <w:rPr>
                <w:sz w:val="20"/>
              </w:rPr>
              <w:t xml:space="preserve">2 431,8</w:t>
            </w:r>
          </w:p>
        </w:tc>
        <w:tc>
          <w:tcPr>
            <w:tcW w:w="1191" w:type="dxa"/>
          </w:tcPr>
          <w:p>
            <w:pPr>
              <w:pStyle w:val="0"/>
              <w:jc w:val="center"/>
            </w:pPr>
            <w:r>
              <w:rPr>
                <w:sz w:val="20"/>
              </w:rPr>
              <w:t xml:space="preserve">0,008</w:t>
            </w:r>
          </w:p>
        </w:tc>
        <w:tc>
          <w:tcPr>
            <w:tcW w:w="1247" w:type="dxa"/>
          </w:tcPr>
          <w:p>
            <w:pPr>
              <w:pStyle w:val="0"/>
              <w:jc w:val="center"/>
            </w:pPr>
            <w:r>
              <w:rPr>
                <w:sz w:val="20"/>
              </w:rPr>
              <w:t xml:space="preserve">2 529,1</w:t>
            </w:r>
          </w:p>
        </w:tc>
      </w:tr>
      <w:tr>
        <w:tc>
          <w:tcPr>
            <w:tcW w:w="2472" w:type="dxa"/>
          </w:tcPr>
          <w:p>
            <w:pPr>
              <w:pStyle w:val="0"/>
              <w:jc w:val="both"/>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Pr>
          <w:p>
            <w:pPr>
              <w:pStyle w:val="0"/>
              <w:jc w:val="center"/>
            </w:pPr>
            <w:r>
              <w:rPr>
                <w:sz w:val="20"/>
              </w:rPr>
              <w:t xml:space="preserve">койко-дни</w:t>
            </w:r>
          </w:p>
        </w:tc>
        <w:tc>
          <w:tcPr>
            <w:tcW w:w="1020" w:type="dxa"/>
          </w:tcPr>
          <w:p>
            <w:pPr>
              <w:pStyle w:val="0"/>
              <w:jc w:val="center"/>
            </w:pPr>
            <w:r>
              <w:rPr>
                <w:sz w:val="20"/>
              </w:rPr>
              <w:t xml:space="preserve">0,092</w:t>
            </w:r>
          </w:p>
        </w:tc>
        <w:tc>
          <w:tcPr>
            <w:tcW w:w="1247" w:type="dxa"/>
          </w:tcPr>
          <w:p>
            <w:pPr>
              <w:pStyle w:val="0"/>
              <w:jc w:val="center"/>
            </w:pPr>
            <w:r>
              <w:rPr>
                <w:sz w:val="20"/>
              </w:rPr>
              <w:t xml:space="preserve">2 764,7</w:t>
            </w:r>
          </w:p>
        </w:tc>
        <w:tc>
          <w:tcPr>
            <w:tcW w:w="1134" w:type="dxa"/>
          </w:tcPr>
          <w:p>
            <w:pPr>
              <w:pStyle w:val="0"/>
              <w:jc w:val="center"/>
            </w:pPr>
            <w:r>
              <w:rPr>
                <w:sz w:val="20"/>
              </w:rPr>
              <w:t xml:space="preserve">0,092</w:t>
            </w:r>
          </w:p>
        </w:tc>
        <w:tc>
          <w:tcPr>
            <w:tcW w:w="1361" w:type="dxa"/>
          </w:tcPr>
          <w:p>
            <w:pPr>
              <w:pStyle w:val="0"/>
              <w:jc w:val="center"/>
            </w:pPr>
            <w:r>
              <w:rPr>
                <w:sz w:val="20"/>
              </w:rPr>
              <w:t xml:space="preserve">2 875,3</w:t>
            </w:r>
          </w:p>
        </w:tc>
        <w:tc>
          <w:tcPr>
            <w:tcW w:w="1191" w:type="dxa"/>
          </w:tcPr>
          <w:p>
            <w:pPr>
              <w:pStyle w:val="0"/>
              <w:jc w:val="center"/>
            </w:pPr>
            <w:r>
              <w:rPr>
                <w:sz w:val="20"/>
              </w:rPr>
              <w:t xml:space="preserve">0,092</w:t>
            </w:r>
          </w:p>
        </w:tc>
        <w:tc>
          <w:tcPr>
            <w:tcW w:w="1247" w:type="dxa"/>
          </w:tcPr>
          <w:p>
            <w:pPr>
              <w:pStyle w:val="0"/>
              <w:jc w:val="center"/>
            </w:pPr>
            <w:r>
              <w:rPr>
                <w:sz w:val="20"/>
              </w:rPr>
              <w:t xml:space="preserve">2 990,3</w:t>
            </w:r>
          </w:p>
        </w:tc>
      </w:tr>
    </w:tbl>
    <w:p>
      <w:pPr>
        <w:sectPr>
          <w:headerReference w:type="default" r:id="rId55"/>
          <w:headerReference w:type="first" r:id="rId55"/>
          <w:footerReference w:type="default" r:id="rId56"/>
          <w:footerReference w:type="first" r:id="rId56"/>
          <w:pgSz w:w="16838" w:h="11906" w:orient="landscape"/>
          <w:pgMar w:top="1134" w:right="1440" w:bottom="567" w:left="1440" w:header="0" w:footer="0" w:gutter="0"/>
          <w:titlePg/>
        </w:sectPr>
      </w:pPr>
    </w:p>
    <w:p>
      <w:pPr>
        <w:pStyle w:val="0"/>
        <w:jc w:val="both"/>
      </w:pPr>
      <w:r>
        <w:rPr>
          <w:sz w:val="20"/>
        </w:rPr>
      </w:r>
    </w:p>
    <w:p>
      <w:pPr>
        <w:pStyle w:val="0"/>
        <w:ind w:firstLine="540"/>
        <w:jc w:val="both"/>
      </w:pPr>
      <w:r>
        <w:rPr>
          <w:sz w:val="20"/>
        </w:rPr>
        <w:t xml:space="preserve">--------------------------------</w:t>
      </w:r>
    </w:p>
    <w:bookmarkStart w:id="556" w:name="P556"/>
    <w:bookmarkEnd w:id="556"/>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Забайкальским краем.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7 115,0 рубля, 2024 год - 7 399,6 рубля, 2025 год - 7 695,6 рубля.</w:t>
      </w:r>
    </w:p>
    <w:bookmarkStart w:id="557" w:name="P557"/>
    <w:bookmarkEnd w:id="557"/>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558" w:name="P558"/>
    <w:bookmarkEnd w:id="558"/>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559" w:name="P559"/>
    <w:bookmarkEnd w:id="559"/>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560" w:name="P560"/>
    <w:bookmarkEnd w:id="560"/>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jc w:val="both"/>
      </w:pPr>
      <w:r>
        <w:rPr>
          <w:sz w:val="20"/>
        </w:rPr>
      </w:r>
    </w:p>
    <w:p>
      <w:pPr>
        <w:pStyle w:val="0"/>
        <w:ind w:firstLine="540"/>
        <w:jc w:val="both"/>
      </w:pPr>
      <w:r>
        <w:rPr>
          <w:sz w:val="20"/>
        </w:rPr>
        <w:t xml:space="preserve">2) в рамках программы ОМС: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1134"/>
        <w:gridCol w:w="1020"/>
        <w:gridCol w:w="1247"/>
        <w:gridCol w:w="1134"/>
        <w:gridCol w:w="1361"/>
        <w:gridCol w:w="1191"/>
        <w:gridCol w:w="1247"/>
      </w:tblGrid>
      <w:tr>
        <w:tc>
          <w:tcPr>
            <w:tcW w:w="2472" w:type="dxa"/>
            <w:vAlign w:val="center"/>
            <w:vMerge w:val="restart"/>
          </w:tcPr>
          <w:p>
            <w:pPr>
              <w:pStyle w:val="0"/>
              <w:jc w:val="center"/>
            </w:pPr>
            <w:r>
              <w:rPr>
                <w:sz w:val="20"/>
              </w:rPr>
              <w:t xml:space="preserve">Виды и условия оказания медицинской помощи</w:t>
            </w:r>
          </w:p>
        </w:tc>
        <w:tc>
          <w:tcPr>
            <w:tcW w:w="1134" w:type="dxa"/>
            <w:vAlign w:val="center"/>
            <w:vMerge w:val="restart"/>
          </w:tcPr>
          <w:p>
            <w:pPr>
              <w:pStyle w:val="0"/>
              <w:jc w:val="center"/>
            </w:pPr>
            <w:r>
              <w:rPr>
                <w:sz w:val="20"/>
              </w:rPr>
              <w:t xml:space="preserve">Единица измерения на 1 застрахованное лицо</w:t>
            </w:r>
          </w:p>
        </w:tc>
        <w:tc>
          <w:tcPr>
            <w:gridSpan w:val="2"/>
            <w:tcW w:w="2267" w:type="dxa"/>
            <w:vAlign w:val="center"/>
          </w:tcPr>
          <w:p>
            <w:pPr>
              <w:pStyle w:val="0"/>
              <w:jc w:val="center"/>
            </w:pPr>
            <w:r>
              <w:rPr>
                <w:sz w:val="20"/>
              </w:rPr>
              <w:t xml:space="preserve">2023 год</w:t>
            </w:r>
          </w:p>
        </w:tc>
        <w:tc>
          <w:tcPr>
            <w:gridSpan w:val="2"/>
            <w:tcW w:w="2495" w:type="dxa"/>
            <w:vAlign w:val="center"/>
          </w:tcPr>
          <w:p>
            <w:pPr>
              <w:pStyle w:val="0"/>
              <w:jc w:val="center"/>
            </w:pPr>
            <w:r>
              <w:rPr>
                <w:sz w:val="20"/>
              </w:rPr>
              <w:t xml:space="preserve">2024 год</w:t>
            </w:r>
          </w:p>
        </w:tc>
        <w:tc>
          <w:tcPr>
            <w:gridSpan w:val="2"/>
            <w:tcW w:w="2438" w:type="dxa"/>
            <w:vAlign w:val="center"/>
          </w:tcPr>
          <w:p>
            <w:pPr>
              <w:pStyle w:val="0"/>
              <w:jc w:val="center"/>
            </w:pPr>
            <w:r>
              <w:rPr>
                <w:sz w:val="20"/>
              </w:rPr>
              <w:t xml:space="preserve">2025 год</w:t>
            </w:r>
          </w:p>
        </w:tc>
      </w:tr>
      <w:tr>
        <w:tc>
          <w:tcPr>
            <w:vMerge w:val="continue"/>
          </w:tcPr>
          <w:p/>
        </w:tc>
        <w:tc>
          <w:tcPr>
            <w:vMerge w:val="continue"/>
          </w:tcPr>
          <w:p/>
        </w:tc>
        <w:tc>
          <w:tcPr>
            <w:tcW w:w="1020" w:type="dxa"/>
            <w:vAlign w:val="center"/>
          </w:tcPr>
          <w:p>
            <w:pPr>
              <w:pStyle w:val="0"/>
              <w:jc w:val="center"/>
            </w:pPr>
            <w:r>
              <w:rPr>
                <w:sz w:val="20"/>
              </w:rPr>
              <w:t xml:space="preserve">Средние нормативы объема медицинской помощи</w:t>
            </w:r>
          </w:p>
        </w:tc>
        <w:tc>
          <w:tcPr>
            <w:tcW w:w="1247"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134" w:type="dxa"/>
            <w:vAlign w:val="center"/>
          </w:tcPr>
          <w:p>
            <w:pPr>
              <w:pStyle w:val="0"/>
              <w:jc w:val="center"/>
            </w:pPr>
            <w:r>
              <w:rPr>
                <w:sz w:val="20"/>
              </w:rPr>
              <w:t xml:space="preserve">Средние нормативы объема медицинской помощи</w:t>
            </w:r>
          </w:p>
        </w:tc>
        <w:tc>
          <w:tcPr>
            <w:tcW w:w="1361"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191" w:type="dxa"/>
            <w:vAlign w:val="center"/>
          </w:tcPr>
          <w:p>
            <w:pPr>
              <w:pStyle w:val="0"/>
              <w:jc w:val="center"/>
            </w:pPr>
            <w:r>
              <w:rPr>
                <w:sz w:val="20"/>
              </w:rPr>
              <w:t xml:space="preserve">Средние нормативы объема медицинской помощи</w:t>
            </w:r>
          </w:p>
        </w:tc>
        <w:tc>
          <w:tcPr>
            <w:tcW w:w="1247"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tcW w:w="2472"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191" w:type="dxa"/>
          </w:tcPr>
          <w:p>
            <w:pPr>
              <w:pStyle w:val="0"/>
            </w:pPr>
            <w:r>
              <w:rPr>
                <w:sz w:val="20"/>
              </w:rPr>
            </w:r>
          </w:p>
        </w:tc>
        <w:tc>
          <w:tcPr>
            <w:tcW w:w="1247" w:type="dxa"/>
          </w:tcPr>
          <w:p>
            <w:pPr>
              <w:pStyle w:val="0"/>
            </w:pPr>
            <w:r>
              <w:rPr>
                <w:sz w:val="20"/>
              </w:rPr>
            </w:r>
          </w:p>
        </w:tc>
      </w:tr>
      <w:tr>
        <w:tc>
          <w:tcPr>
            <w:tcW w:w="2472" w:type="dxa"/>
          </w:tcPr>
          <w:p>
            <w:pPr>
              <w:pStyle w:val="0"/>
              <w:jc w:val="both"/>
            </w:pPr>
            <w:r>
              <w:rPr>
                <w:sz w:val="20"/>
              </w:rPr>
              <w:t xml:space="preserve">1. Скорая, в том числе скорая специализированная, медицинская помощь</w:t>
            </w:r>
          </w:p>
        </w:tc>
        <w:tc>
          <w:tcPr>
            <w:tcW w:w="1134" w:type="dxa"/>
          </w:tcPr>
          <w:p>
            <w:pPr>
              <w:pStyle w:val="0"/>
              <w:jc w:val="center"/>
            </w:pPr>
            <w:r>
              <w:rPr>
                <w:sz w:val="20"/>
              </w:rPr>
              <w:t xml:space="preserve">вызов</w:t>
            </w:r>
          </w:p>
        </w:tc>
        <w:tc>
          <w:tcPr>
            <w:tcW w:w="1020" w:type="dxa"/>
          </w:tcPr>
          <w:p>
            <w:pPr>
              <w:pStyle w:val="0"/>
              <w:jc w:val="center"/>
            </w:pPr>
            <w:r>
              <w:rPr>
                <w:sz w:val="20"/>
              </w:rPr>
              <w:t xml:space="preserve">0,290</w:t>
            </w:r>
          </w:p>
        </w:tc>
        <w:tc>
          <w:tcPr>
            <w:tcW w:w="1247" w:type="dxa"/>
          </w:tcPr>
          <w:p>
            <w:pPr>
              <w:pStyle w:val="0"/>
              <w:jc w:val="center"/>
            </w:pPr>
            <w:r>
              <w:rPr>
                <w:sz w:val="20"/>
              </w:rPr>
              <w:t xml:space="preserve">4 594,6</w:t>
            </w:r>
          </w:p>
        </w:tc>
        <w:tc>
          <w:tcPr>
            <w:tcW w:w="1134" w:type="dxa"/>
          </w:tcPr>
          <w:p>
            <w:pPr>
              <w:pStyle w:val="0"/>
              <w:jc w:val="center"/>
            </w:pPr>
            <w:r>
              <w:rPr>
                <w:sz w:val="20"/>
              </w:rPr>
              <w:t xml:space="preserve">0,290</w:t>
            </w:r>
          </w:p>
        </w:tc>
        <w:tc>
          <w:tcPr>
            <w:tcW w:w="1361" w:type="dxa"/>
          </w:tcPr>
          <w:p>
            <w:pPr>
              <w:pStyle w:val="0"/>
              <w:jc w:val="center"/>
            </w:pPr>
            <w:r>
              <w:rPr>
                <w:sz w:val="20"/>
              </w:rPr>
              <w:t xml:space="preserve">4 912,6</w:t>
            </w:r>
          </w:p>
        </w:tc>
        <w:tc>
          <w:tcPr>
            <w:tcW w:w="1191" w:type="dxa"/>
          </w:tcPr>
          <w:p>
            <w:pPr>
              <w:pStyle w:val="0"/>
              <w:jc w:val="center"/>
            </w:pPr>
            <w:r>
              <w:rPr>
                <w:sz w:val="20"/>
              </w:rPr>
              <w:t xml:space="preserve">0,290</w:t>
            </w:r>
          </w:p>
        </w:tc>
        <w:tc>
          <w:tcPr>
            <w:tcW w:w="1247" w:type="dxa"/>
          </w:tcPr>
          <w:p>
            <w:pPr>
              <w:pStyle w:val="0"/>
              <w:jc w:val="center"/>
            </w:pPr>
            <w:r>
              <w:rPr>
                <w:sz w:val="20"/>
              </w:rPr>
              <w:t xml:space="preserve">5 225,3</w:t>
            </w:r>
          </w:p>
        </w:tc>
      </w:tr>
      <w:tr>
        <w:tc>
          <w:tcPr>
            <w:tcW w:w="2472" w:type="dxa"/>
          </w:tcPr>
          <w:p>
            <w:pPr>
              <w:pStyle w:val="0"/>
              <w:jc w:val="both"/>
            </w:pPr>
            <w:r>
              <w:rPr>
                <w:sz w:val="20"/>
              </w:rPr>
              <w:t xml:space="preserve">2. Первичная медико-санитарная помощь</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r>
      <w:tr>
        <w:tc>
          <w:tcPr>
            <w:tcW w:w="2472" w:type="dxa"/>
          </w:tcPr>
          <w:p>
            <w:pPr>
              <w:pStyle w:val="0"/>
              <w:jc w:val="both"/>
            </w:pPr>
            <w:r>
              <w:rPr>
                <w:sz w:val="20"/>
              </w:rPr>
              <w:t xml:space="preserve">2.1. В амбулаторных условиях:</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r>
      <w:tr>
        <w:tc>
          <w:tcPr>
            <w:tcW w:w="2472" w:type="dxa"/>
          </w:tcPr>
          <w:p>
            <w:pPr>
              <w:pStyle w:val="0"/>
              <w:jc w:val="both"/>
            </w:pPr>
            <w:r>
              <w:rPr>
                <w:sz w:val="20"/>
              </w:rPr>
              <w:t xml:space="preserve">для проведения профилактических медицинских осмотров </w:t>
            </w:r>
            <w:hyperlink w:history="0" w:anchor="P793" w:tooltip="&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&lt;1&gt;</w:t>
              </w:r>
            </w:hyperlink>
          </w:p>
        </w:tc>
        <w:tc>
          <w:tcPr>
            <w:tcW w:w="1134" w:type="dxa"/>
          </w:tcPr>
          <w:p>
            <w:pPr>
              <w:pStyle w:val="0"/>
              <w:jc w:val="center"/>
            </w:pPr>
            <w:r>
              <w:rPr>
                <w:sz w:val="20"/>
              </w:rPr>
              <w:t xml:space="preserve">комплексное посещение</w:t>
            </w:r>
          </w:p>
        </w:tc>
        <w:tc>
          <w:tcPr>
            <w:tcW w:w="1020" w:type="dxa"/>
          </w:tcPr>
          <w:p>
            <w:pPr>
              <w:pStyle w:val="0"/>
              <w:jc w:val="center"/>
            </w:pPr>
            <w:r>
              <w:rPr>
                <w:sz w:val="20"/>
              </w:rPr>
              <w:t xml:space="preserve">0,265590</w:t>
            </w:r>
          </w:p>
        </w:tc>
        <w:tc>
          <w:tcPr>
            <w:tcW w:w="1247" w:type="dxa"/>
          </w:tcPr>
          <w:p>
            <w:pPr>
              <w:pStyle w:val="0"/>
              <w:jc w:val="center"/>
            </w:pPr>
            <w:r>
              <w:rPr>
                <w:sz w:val="20"/>
              </w:rPr>
              <w:t xml:space="preserve">2 865,9</w:t>
            </w:r>
          </w:p>
        </w:tc>
        <w:tc>
          <w:tcPr>
            <w:tcW w:w="1134" w:type="dxa"/>
          </w:tcPr>
          <w:p>
            <w:pPr>
              <w:pStyle w:val="0"/>
              <w:jc w:val="center"/>
            </w:pPr>
            <w:r>
              <w:rPr>
                <w:sz w:val="20"/>
              </w:rPr>
              <w:t xml:space="preserve">0,265590</w:t>
            </w:r>
          </w:p>
        </w:tc>
        <w:tc>
          <w:tcPr>
            <w:tcW w:w="1361" w:type="dxa"/>
          </w:tcPr>
          <w:p>
            <w:pPr>
              <w:pStyle w:val="0"/>
              <w:jc w:val="center"/>
            </w:pPr>
            <w:r>
              <w:rPr>
                <w:sz w:val="20"/>
              </w:rPr>
              <w:t xml:space="preserve">3 062,1</w:t>
            </w:r>
          </w:p>
        </w:tc>
        <w:tc>
          <w:tcPr>
            <w:tcW w:w="1191" w:type="dxa"/>
          </w:tcPr>
          <w:p>
            <w:pPr>
              <w:pStyle w:val="0"/>
              <w:jc w:val="center"/>
            </w:pPr>
            <w:r>
              <w:rPr>
                <w:sz w:val="20"/>
              </w:rPr>
              <w:t xml:space="preserve">0,265590</w:t>
            </w:r>
          </w:p>
        </w:tc>
        <w:tc>
          <w:tcPr>
            <w:tcW w:w="1247" w:type="dxa"/>
          </w:tcPr>
          <w:p>
            <w:pPr>
              <w:pStyle w:val="0"/>
              <w:jc w:val="center"/>
            </w:pPr>
            <w:r>
              <w:rPr>
                <w:sz w:val="20"/>
              </w:rPr>
              <w:t xml:space="preserve">3 255,1</w:t>
            </w:r>
          </w:p>
        </w:tc>
      </w:tr>
      <w:tr>
        <w:tc>
          <w:tcPr>
            <w:tcW w:w="2472" w:type="dxa"/>
          </w:tcPr>
          <w:p>
            <w:pPr>
              <w:pStyle w:val="0"/>
              <w:jc w:val="both"/>
            </w:pPr>
            <w:r>
              <w:rPr>
                <w:sz w:val="20"/>
              </w:rPr>
              <w:t xml:space="preserve">для проведения диспансеризации, всего</w:t>
            </w:r>
          </w:p>
        </w:tc>
        <w:tc>
          <w:tcPr>
            <w:tcW w:w="1134" w:type="dxa"/>
          </w:tcPr>
          <w:p>
            <w:pPr>
              <w:pStyle w:val="0"/>
              <w:jc w:val="center"/>
            </w:pPr>
            <w:r>
              <w:rPr>
                <w:sz w:val="20"/>
              </w:rPr>
              <w:t xml:space="preserve">комплексное посещение</w:t>
            </w:r>
          </w:p>
        </w:tc>
        <w:tc>
          <w:tcPr>
            <w:tcW w:w="1020" w:type="dxa"/>
          </w:tcPr>
          <w:p>
            <w:pPr>
              <w:pStyle w:val="0"/>
              <w:jc w:val="center"/>
            </w:pPr>
            <w:r>
              <w:rPr>
                <w:sz w:val="20"/>
              </w:rPr>
              <w:t xml:space="preserve">0,331413</w:t>
            </w:r>
          </w:p>
        </w:tc>
        <w:tc>
          <w:tcPr>
            <w:tcW w:w="1247" w:type="dxa"/>
          </w:tcPr>
          <w:p>
            <w:pPr>
              <w:pStyle w:val="0"/>
              <w:jc w:val="center"/>
            </w:pPr>
            <w:r>
              <w:rPr>
                <w:sz w:val="20"/>
              </w:rPr>
              <w:t xml:space="preserve">3 502,6</w:t>
            </w:r>
          </w:p>
        </w:tc>
        <w:tc>
          <w:tcPr>
            <w:tcW w:w="1134" w:type="dxa"/>
          </w:tcPr>
          <w:p>
            <w:pPr>
              <w:pStyle w:val="0"/>
              <w:jc w:val="center"/>
            </w:pPr>
            <w:r>
              <w:rPr>
                <w:sz w:val="20"/>
              </w:rPr>
              <w:t xml:space="preserve">0,331413</w:t>
            </w:r>
          </w:p>
        </w:tc>
        <w:tc>
          <w:tcPr>
            <w:tcW w:w="1361" w:type="dxa"/>
          </w:tcPr>
          <w:p>
            <w:pPr>
              <w:pStyle w:val="0"/>
              <w:jc w:val="center"/>
            </w:pPr>
            <w:r>
              <w:rPr>
                <w:sz w:val="20"/>
              </w:rPr>
              <w:t xml:space="preserve">3 742,3</w:t>
            </w:r>
          </w:p>
        </w:tc>
        <w:tc>
          <w:tcPr>
            <w:tcW w:w="1191" w:type="dxa"/>
          </w:tcPr>
          <w:p>
            <w:pPr>
              <w:pStyle w:val="0"/>
              <w:jc w:val="center"/>
            </w:pPr>
            <w:r>
              <w:rPr>
                <w:sz w:val="20"/>
              </w:rPr>
              <w:t xml:space="preserve">0,331413</w:t>
            </w:r>
          </w:p>
        </w:tc>
        <w:tc>
          <w:tcPr>
            <w:tcW w:w="1247" w:type="dxa"/>
          </w:tcPr>
          <w:p>
            <w:pPr>
              <w:pStyle w:val="0"/>
              <w:jc w:val="center"/>
            </w:pPr>
            <w:r>
              <w:rPr>
                <w:sz w:val="20"/>
              </w:rPr>
              <w:t xml:space="preserve">3 978,2</w:t>
            </w:r>
          </w:p>
        </w:tc>
      </w:tr>
      <w:tr>
        <w:tc>
          <w:tcPr>
            <w:tcW w:w="2472" w:type="dxa"/>
          </w:tcPr>
          <w:p>
            <w:pPr>
              <w:pStyle w:val="0"/>
              <w:jc w:val="both"/>
            </w:pPr>
            <w:r>
              <w:rPr>
                <w:sz w:val="20"/>
              </w:rPr>
              <w:t xml:space="preserve">в том числе для проведения углубленной диспансеризации</w:t>
            </w:r>
          </w:p>
        </w:tc>
        <w:tc>
          <w:tcPr>
            <w:tcW w:w="1134" w:type="dxa"/>
          </w:tcPr>
          <w:p>
            <w:pPr>
              <w:pStyle w:val="0"/>
              <w:jc w:val="center"/>
            </w:pPr>
            <w:r>
              <w:rPr>
                <w:sz w:val="20"/>
              </w:rPr>
              <w:t xml:space="preserve">комплексное посещение</w:t>
            </w:r>
          </w:p>
        </w:tc>
        <w:tc>
          <w:tcPr>
            <w:tcW w:w="1020" w:type="dxa"/>
          </w:tcPr>
          <w:p>
            <w:pPr>
              <w:pStyle w:val="0"/>
              <w:jc w:val="center"/>
            </w:pPr>
            <w:r>
              <w:rPr>
                <w:sz w:val="20"/>
              </w:rPr>
              <w:t xml:space="preserve">X</w:t>
            </w:r>
          </w:p>
        </w:tc>
        <w:tc>
          <w:tcPr>
            <w:tcW w:w="1247" w:type="dxa"/>
          </w:tcPr>
          <w:p>
            <w:pPr>
              <w:pStyle w:val="0"/>
              <w:jc w:val="center"/>
            </w:pPr>
            <w:r>
              <w:rPr>
                <w:sz w:val="20"/>
              </w:rPr>
              <w:t xml:space="preserve">1 514,5</w:t>
            </w:r>
          </w:p>
        </w:tc>
        <w:tc>
          <w:tcPr>
            <w:tcW w:w="1134" w:type="dxa"/>
          </w:tcPr>
          <w:p>
            <w:pPr>
              <w:pStyle w:val="0"/>
              <w:jc w:val="center"/>
            </w:pPr>
            <w:r>
              <w:rPr>
                <w:sz w:val="20"/>
              </w:rPr>
              <w:t xml:space="preserve">X</w:t>
            </w:r>
          </w:p>
        </w:tc>
        <w:tc>
          <w:tcPr>
            <w:tcW w:w="1361" w:type="dxa"/>
          </w:tcPr>
          <w:p>
            <w:pPr>
              <w:pStyle w:val="0"/>
              <w:jc w:val="center"/>
            </w:pPr>
            <w:r>
              <w:rPr>
                <w:sz w:val="20"/>
              </w:rPr>
              <w:t xml:space="preserve">1 618,1</w:t>
            </w:r>
          </w:p>
        </w:tc>
        <w:tc>
          <w:tcPr>
            <w:tcW w:w="1191" w:type="dxa"/>
          </w:tcPr>
          <w:p>
            <w:pPr>
              <w:pStyle w:val="0"/>
              <w:jc w:val="center"/>
            </w:pPr>
            <w:r>
              <w:rPr>
                <w:sz w:val="20"/>
              </w:rPr>
              <w:t xml:space="preserve">X</w:t>
            </w:r>
          </w:p>
        </w:tc>
        <w:tc>
          <w:tcPr>
            <w:tcW w:w="1247" w:type="dxa"/>
          </w:tcPr>
          <w:p>
            <w:pPr>
              <w:pStyle w:val="0"/>
              <w:jc w:val="center"/>
            </w:pPr>
            <w:r>
              <w:rPr>
                <w:sz w:val="20"/>
              </w:rPr>
              <w:t xml:space="preserve">1 720,1</w:t>
            </w:r>
          </w:p>
        </w:tc>
      </w:tr>
      <w:tr>
        <w:tc>
          <w:tcPr>
            <w:tcW w:w="2472" w:type="dxa"/>
          </w:tcPr>
          <w:p>
            <w:pPr>
              <w:pStyle w:val="0"/>
              <w:jc w:val="both"/>
            </w:pPr>
            <w:r>
              <w:rPr>
                <w:sz w:val="20"/>
              </w:rPr>
              <w:t xml:space="preserve">для посещений с иными целями</w:t>
            </w:r>
          </w:p>
        </w:tc>
        <w:tc>
          <w:tcPr>
            <w:tcW w:w="1134" w:type="dxa"/>
          </w:tcPr>
          <w:p>
            <w:pPr>
              <w:pStyle w:val="0"/>
              <w:jc w:val="center"/>
            </w:pPr>
            <w:r>
              <w:rPr>
                <w:sz w:val="20"/>
              </w:rPr>
              <w:t xml:space="preserve">посещения</w:t>
            </w:r>
          </w:p>
        </w:tc>
        <w:tc>
          <w:tcPr>
            <w:tcW w:w="1020" w:type="dxa"/>
          </w:tcPr>
          <w:p>
            <w:pPr>
              <w:pStyle w:val="0"/>
              <w:jc w:val="center"/>
            </w:pPr>
            <w:r>
              <w:rPr>
                <w:sz w:val="20"/>
              </w:rPr>
              <w:t xml:space="preserve">2,133264</w:t>
            </w:r>
          </w:p>
        </w:tc>
        <w:tc>
          <w:tcPr>
            <w:tcW w:w="1247" w:type="dxa"/>
          </w:tcPr>
          <w:p>
            <w:pPr>
              <w:pStyle w:val="0"/>
              <w:jc w:val="center"/>
            </w:pPr>
            <w:r>
              <w:rPr>
                <w:sz w:val="20"/>
              </w:rPr>
              <w:t xml:space="preserve">496,2</w:t>
            </w:r>
          </w:p>
        </w:tc>
        <w:tc>
          <w:tcPr>
            <w:tcW w:w="1134" w:type="dxa"/>
          </w:tcPr>
          <w:p>
            <w:pPr>
              <w:pStyle w:val="0"/>
              <w:jc w:val="center"/>
            </w:pPr>
            <w:r>
              <w:rPr>
                <w:sz w:val="20"/>
              </w:rPr>
              <w:t xml:space="preserve">2,133264</w:t>
            </w:r>
          </w:p>
        </w:tc>
        <w:tc>
          <w:tcPr>
            <w:tcW w:w="1361" w:type="dxa"/>
          </w:tcPr>
          <w:p>
            <w:pPr>
              <w:pStyle w:val="0"/>
              <w:jc w:val="center"/>
            </w:pPr>
            <w:r>
              <w:rPr>
                <w:sz w:val="20"/>
              </w:rPr>
              <w:t xml:space="preserve">530,2</w:t>
            </w:r>
          </w:p>
        </w:tc>
        <w:tc>
          <w:tcPr>
            <w:tcW w:w="1191" w:type="dxa"/>
          </w:tcPr>
          <w:p>
            <w:pPr>
              <w:pStyle w:val="0"/>
              <w:jc w:val="center"/>
            </w:pPr>
            <w:r>
              <w:rPr>
                <w:sz w:val="20"/>
              </w:rPr>
              <w:t xml:space="preserve">2,133264</w:t>
            </w:r>
          </w:p>
        </w:tc>
        <w:tc>
          <w:tcPr>
            <w:tcW w:w="1247" w:type="dxa"/>
          </w:tcPr>
          <w:p>
            <w:pPr>
              <w:pStyle w:val="0"/>
              <w:jc w:val="center"/>
            </w:pPr>
            <w:r>
              <w:rPr>
                <w:sz w:val="20"/>
              </w:rPr>
              <w:t xml:space="preserve">563,2</w:t>
            </w:r>
          </w:p>
        </w:tc>
      </w:tr>
      <w:tr>
        <w:tc>
          <w:tcPr>
            <w:tcW w:w="2472" w:type="dxa"/>
          </w:tcPr>
          <w:p>
            <w:pPr>
              <w:pStyle w:val="0"/>
              <w:jc w:val="both"/>
            </w:pPr>
            <w:r>
              <w:rPr>
                <w:sz w:val="20"/>
              </w:rPr>
              <w:t xml:space="preserve">2.1.2. в неотложной форме</w:t>
            </w:r>
          </w:p>
        </w:tc>
        <w:tc>
          <w:tcPr>
            <w:tcW w:w="1134" w:type="dxa"/>
          </w:tcPr>
          <w:p>
            <w:pPr>
              <w:pStyle w:val="0"/>
              <w:jc w:val="center"/>
            </w:pPr>
            <w:r>
              <w:rPr>
                <w:sz w:val="20"/>
              </w:rPr>
              <w:t xml:space="preserve">посещения</w:t>
            </w:r>
          </w:p>
        </w:tc>
        <w:tc>
          <w:tcPr>
            <w:tcW w:w="1020" w:type="dxa"/>
          </w:tcPr>
          <w:p>
            <w:pPr>
              <w:pStyle w:val="0"/>
              <w:jc w:val="center"/>
            </w:pPr>
            <w:r>
              <w:rPr>
                <w:sz w:val="20"/>
              </w:rPr>
              <w:t xml:space="preserve">0,54</w:t>
            </w:r>
          </w:p>
        </w:tc>
        <w:tc>
          <w:tcPr>
            <w:tcW w:w="1247" w:type="dxa"/>
          </w:tcPr>
          <w:p>
            <w:pPr>
              <w:pStyle w:val="0"/>
              <w:jc w:val="center"/>
            </w:pPr>
            <w:r>
              <w:rPr>
                <w:sz w:val="20"/>
              </w:rPr>
              <w:t xml:space="preserve">1 075,7</w:t>
            </w:r>
          </w:p>
        </w:tc>
        <w:tc>
          <w:tcPr>
            <w:tcW w:w="1134" w:type="dxa"/>
          </w:tcPr>
          <w:p>
            <w:pPr>
              <w:pStyle w:val="0"/>
              <w:jc w:val="center"/>
            </w:pPr>
            <w:r>
              <w:rPr>
                <w:sz w:val="20"/>
              </w:rPr>
              <w:t xml:space="preserve">0,54</w:t>
            </w:r>
          </w:p>
        </w:tc>
        <w:tc>
          <w:tcPr>
            <w:tcW w:w="1361" w:type="dxa"/>
          </w:tcPr>
          <w:p>
            <w:pPr>
              <w:pStyle w:val="0"/>
              <w:jc w:val="center"/>
            </w:pPr>
            <w:r>
              <w:rPr>
                <w:sz w:val="20"/>
              </w:rPr>
              <w:t xml:space="preserve">1 149,3</w:t>
            </w:r>
          </w:p>
        </w:tc>
        <w:tc>
          <w:tcPr>
            <w:tcW w:w="1191" w:type="dxa"/>
          </w:tcPr>
          <w:p>
            <w:pPr>
              <w:pStyle w:val="0"/>
              <w:jc w:val="center"/>
            </w:pPr>
            <w:r>
              <w:rPr>
                <w:sz w:val="20"/>
              </w:rPr>
              <w:t xml:space="preserve">0,54</w:t>
            </w:r>
          </w:p>
        </w:tc>
        <w:tc>
          <w:tcPr>
            <w:tcW w:w="1247" w:type="dxa"/>
          </w:tcPr>
          <w:p>
            <w:pPr>
              <w:pStyle w:val="0"/>
              <w:jc w:val="center"/>
            </w:pPr>
            <w:r>
              <w:rPr>
                <w:sz w:val="20"/>
              </w:rPr>
              <w:t xml:space="preserve">1 221,8</w:t>
            </w:r>
          </w:p>
        </w:tc>
      </w:tr>
      <w:tr>
        <w:tc>
          <w:tcPr>
            <w:tcW w:w="2472" w:type="dxa"/>
          </w:tcPr>
          <w:p>
            <w:pPr>
              <w:pStyle w:val="0"/>
              <w:jc w:val="both"/>
            </w:pPr>
            <w:r>
              <w:rPr>
                <w:sz w:val="20"/>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history="0" w:anchor="P794" w:tooltip="&lt;2&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&lt;2&gt;</w:t>
              </w:r>
            </w:hyperlink>
          </w:p>
        </w:tc>
        <w:tc>
          <w:tcPr>
            <w:tcW w:w="1134" w:type="dxa"/>
          </w:tcPr>
          <w:p>
            <w:pPr>
              <w:pStyle w:val="0"/>
              <w:jc w:val="center"/>
            </w:pPr>
            <w:r>
              <w:rPr>
                <w:sz w:val="20"/>
              </w:rPr>
              <w:t xml:space="preserve">обращения</w:t>
            </w:r>
          </w:p>
        </w:tc>
        <w:tc>
          <w:tcPr>
            <w:tcW w:w="1020" w:type="dxa"/>
          </w:tcPr>
          <w:p>
            <w:pPr>
              <w:pStyle w:val="0"/>
              <w:jc w:val="center"/>
            </w:pPr>
            <w:r>
              <w:rPr>
                <w:sz w:val="20"/>
              </w:rPr>
              <w:t xml:space="preserve">1,7877</w:t>
            </w:r>
          </w:p>
        </w:tc>
        <w:tc>
          <w:tcPr>
            <w:tcW w:w="1247" w:type="dxa"/>
          </w:tcPr>
          <w:p>
            <w:pPr>
              <w:pStyle w:val="0"/>
              <w:jc w:val="center"/>
            </w:pPr>
            <w:r>
              <w:rPr>
                <w:sz w:val="20"/>
              </w:rPr>
              <w:t xml:space="preserve">2 412,8</w:t>
            </w:r>
          </w:p>
        </w:tc>
        <w:tc>
          <w:tcPr>
            <w:tcW w:w="1134" w:type="dxa"/>
          </w:tcPr>
          <w:p>
            <w:pPr>
              <w:pStyle w:val="0"/>
              <w:jc w:val="center"/>
            </w:pPr>
            <w:r>
              <w:rPr>
                <w:sz w:val="20"/>
              </w:rPr>
              <w:t xml:space="preserve">1,7877</w:t>
            </w:r>
          </w:p>
        </w:tc>
        <w:tc>
          <w:tcPr>
            <w:tcW w:w="1361" w:type="dxa"/>
          </w:tcPr>
          <w:p>
            <w:pPr>
              <w:pStyle w:val="0"/>
              <w:jc w:val="center"/>
            </w:pPr>
            <w:r>
              <w:rPr>
                <w:sz w:val="20"/>
              </w:rPr>
              <w:t xml:space="preserve">2 577,9</w:t>
            </w:r>
          </w:p>
        </w:tc>
        <w:tc>
          <w:tcPr>
            <w:tcW w:w="1191" w:type="dxa"/>
          </w:tcPr>
          <w:p>
            <w:pPr>
              <w:pStyle w:val="0"/>
              <w:jc w:val="center"/>
            </w:pPr>
            <w:r>
              <w:rPr>
                <w:sz w:val="20"/>
              </w:rPr>
              <w:t xml:space="preserve">1,7877</w:t>
            </w:r>
          </w:p>
        </w:tc>
        <w:tc>
          <w:tcPr>
            <w:tcW w:w="1247" w:type="dxa"/>
          </w:tcPr>
          <w:p>
            <w:pPr>
              <w:pStyle w:val="0"/>
              <w:jc w:val="center"/>
            </w:pPr>
            <w:r>
              <w:rPr>
                <w:sz w:val="20"/>
              </w:rPr>
              <w:t xml:space="preserve">2 740,5</w:t>
            </w:r>
          </w:p>
        </w:tc>
      </w:tr>
      <w:tr>
        <w:tc>
          <w:tcPr>
            <w:tcW w:w="2472" w:type="dxa"/>
          </w:tcPr>
          <w:p>
            <w:pPr>
              <w:pStyle w:val="0"/>
              <w:jc w:val="both"/>
            </w:pPr>
            <w:r>
              <w:rPr>
                <w:sz w:val="20"/>
              </w:rPr>
              <w:t xml:space="preserve">компьютерная томография</w:t>
            </w:r>
          </w:p>
        </w:tc>
        <w:tc>
          <w:tcPr>
            <w:tcW w:w="1134" w:type="dxa"/>
          </w:tcPr>
          <w:p>
            <w:pPr>
              <w:pStyle w:val="0"/>
              <w:jc w:val="center"/>
            </w:pPr>
            <w:r>
              <w:rPr>
                <w:sz w:val="20"/>
              </w:rPr>
              <w:t xml:space="preserve">исследования</w:t>
            </w:r>
          </w:p>
        </w:tc>
        <w:tc>
          <w:tcPr>
            <w:tcW w:w="1020" w:type="dxa"/>
          </w:tcPr>
          <w:p>
            <w:pPr>
              <w:pStyle w:val="0"/>
              <w:jc w:val="center"/>
            </w:pPr>
            <w:r>
              <w:rPr>
                <w:sz w:val="20"/>
              </w:rPr>
              <w:t xml:space="preserve">0,048062</w:t>
            </w:r>
          </w:p>
        </w:tc>
        <w:tc>
          <w:tcPr>
            <w:tcW w:w="1247" w:type="dxa"/>
          </w:tcPr>
          <w:p>
            <w:pPr>
              <w:pStyle w:val="0"/>
              <w:jc w:val="center"/>
            </w:pPr>
            <w:r>
              <w:rPr>
                <w:sz w:val="20"/>
              </w:rPr>
              <w:t xml:space="preserve">3 760,9</w:t>
            </w:r>
          </w:p>
        </w:tc>
        <w:tc>
          <w:tcPr>
            <w:tcW w:w="1134" w:type="dxa"/>
          </w:tcPr>
          <w:p>
            <w:pPr>
              <w:pStyle w:val="0"/>
              <w:jc w:val="center"/>
            </w:pPr>
            <w:r>
              <w:rPr>
                <w:sz w:val="20"/>
              </w:rPr>
              <w:t xml:space="preserve">0,048062</w:t>
            </w:r>
          </w:p>
        </w:tc>
        <w:tc>
          <w:tcPr>
            <w:tcW w:w="1361" w:type="dxa"/>
          </w:tcPr>
          <w:p>
            <w:pPr>
              <w:pStyle w:val="0"/>
              <w:jc w:val="center"/>
            </w:pPr>
            <w:r>
              <w:rPr>
                <w:sz w:val="20"/>
              </w:rPr>
              <w:t xml:space="preserve">4 018,2</w:t>
            </w:r>
          </w:p>
        </w:tc>
        <w:tc>
          <w:tcPr>
            <w:tcW w:w="1191" w:type="dxa"/>
          </w:tcPr>
          <w:p>
            <w:pPr>
              <w:pStyle w:val="0"/>
              <w:jc w:val="center"/>
            </w:pPr>
            <w:r>
              <w:rPr>
                <w:sz w:val="20"/>
              </w:rPr>
              <w:t xml:space="preserve">0,048062</w:t>
            </w:r>
          </w:p>
        </w:tc>
        <w:tc>
          <w:tcPr>
            <w:tcW w:w="1247" w:type="dxa"/>
          </w:tcPr>
          <w:p>
            <w:pPr>
              <w:pStyle w:val="0"/>
              <w:jc w:val="center"/>
            </w:pPr>
            <w:r>
              <w:rPr>
                <w:sz w:val="20"/>
              </w:rPr>
              <w:t xml:space="preserve">4 271,6</w:t>
            </w:r>
          </w:p>
        </w:tc>
      </w:tr>
      <w:tr>
        <w:tc>
          <w:tcPr>
            <w:tcW w:w="2472" w:type="dxa"/>
          </w:tcPr>
          <w:p>
            <w:pPr>
              <w:pStyle w:val="0"/>
              <w:jc w:val="both"/>
            </w:pPr>
            <w:r>
              <w:rPr>
                <w:sz w:val="20"/>
              </w:rPr>
              <w:t xml:space="preserve">магнитно-резонансная томография</w:t>
            </w:r>
          </w:p>
        </w:tc>
        <w:tc>
          <w:tcPr>
            <w:tcW w:w="1134" w:type="dxa"/>
          </w:tcPr>
          <w:p>
            <w:pPr>
              <w:pStyle w:val="0"/>
              <w:jc w:val="center"/>
            </w:pPr>
            <w:r>
              <w:rPr>
                <w:sz w:val="20"/>
              </w:rPr>
              <w:t xml:space="preserve">исследования</w:t>
            </w:r>
          </w:p>
        </w:tc>
        <w:tc>
          <w:tcPr>
            <w:tcW w:w="1020" w:type="dxa"/>
          </w:tcPr>
          <w:p>
            <w:pPr>
              <w:pStyle w:val="0"/>
              <w:jc w:val="center"/>
            </w:pPr>
            <w:r>
              <w:rPr>
                <w:sz w:val="20"/>
              </w:rPr>
              <w:t xml:space="preserve">0,017313</w:t>
            </w:r>
          </w:p>
        </w:tc>
        <w:tc>
          <w:tcPr>
            <w:tcW w:w="1247" w:type="dxa"/>
          </w:tcPr>
          <w:p>
            <w:pPr>
              <w:pStyle w:val="0"/>
              <w:jc w:val="center"/>
            </w:pPr>
            <w:r>
              <w:rPr>
                <w:sz w:val="20"/>
              </w:rPr>
              <w:t xml:space="preserve">5 135,2</w:t>
            </w:r>
          </w:p>
        </w:tc>
        <w:tc>
          <w:tcPr>
            <w:tcW w:w="1134" w:type="dxa"/>
          </w:tcPr>
          <w:p>
            <w:pPr>
              <w:pStyle w:val="0"/>
              <w:jc w:val="center"/>
            </w:pPr>
            <w:r>
              <w:rPr>
                <w:sz w:val="20"/>
              </w:rPr>
              <w:t xml:space="preserve">0,017313</w:t>
            </w:r>
          </w:p>
        </w:tc>
        <w:tc>
          <w:tcPr>
            <w:tcW w:w="1361" w:type="dxa"/>
          </w:tcPr>
          <w:p>
            <w:pPr>
              <w:pStyle w:val="0"/>
              <w:jc w:val="center"/>
            </w:pPr>
            <w:r>
              <w:rPr>
                <w:sz w:val="20"/>
              </w:rPr>
              <w:t xml:space="preserve">5 486,7</w:t>
            </w:r>
          </w:p>
        </w:tc>
        <w:tc>
          <w:tcPr>
            <w:tcW w:w="1191" w:type="dxa"/>
          </w:tcPr>
          <w:p>
            <w:pPr>
              <w:pStyle w:val="0"/>
              <w:jc w:val="center"/>
            </w:pPr>
            <w:r>
              <w:rPr>
                <w:sz w:val="20"/>
              </w:rPr>
              <w:t xml:space="preserve">0,017313</w:t>
            </w:r>
          </w:p>
        </w:tc>
        <w:tc>
          <w:tcPr>
            <w:tcW w:w="1247" w:type="dxa"/>
          </w:tcPr>
          <w:p>
            <w:pPr>
              <w:pStyle w:val="0"/>
              <w:jc w:val="center"/>
            </w:pPr>
            <w:r>
              <w:rPr>
                <w:sz w:val="20"/>
              </w:rPr>
              <w:t xml:space="preserve">5 832,8</w:t>
            </w:r>
          </w:p>
        </w:tc>
      </w:tr>
      <w:tr>
        <w:tc>
          <w:tcPr>
            <w:tcW w:w="2472" w:type="dxa"/>
          </w:tcPr>
          <w:p>
            <w:pPr>
              <w:pStyle w:val="0"/>
              <w:jc w:val="both"/>
            </w:pPr>
            <w:r>
              <w:rPr>
                <w:sz w:val="20"/>
              </w:rPr>
              <w:t xml:space="preserve">ультразвуковое исследование сердечно-сосудистой системы</w:t>
            </w:r>
          </w:p>
        </w:tc>
        <w:tc>
          <w:tcPr>
            <w:tcW w:w="1134" w:type="dxa"/>
          </w:tcPr>
          <w:p>
            <w:pPr>
              <w:pStyle w:val="0"/>
              <w:jc w:val="center"/>
            </w:pPr>
            <w:r>
              <w:rPr>
                <w:sz w:val="20"/>
              </w:rPr>
              <w:t xml:space="preserve">исследования</w:t>
            </w:r>
          </w:p>
        </w:tc>
        <w:tc>
          <w:tcPr>
            <w:tcW w:w="1020" w:type="dxa"/>
          </w:tcPr>
          <w:p>
            <w:pPr>
              <w:pStyle w:val="0"/>
              <w:jc w:val="center"/>
            </w:pPr>
            <w:r>
              <w:rPr>
                <w:sz w:val="20"/>
              </w:rPr>
              <w:t xml:space="preserve">0,090371</w:t>
            </w:r>
          </w:p>
        </w:tc>
        <w:tc>
          <w:tcPr>
            <w:tcW w:w="1247" w:type="dxa"/>
          </w:tcPr>
          <w:p>
            <w:pPr>
              <w:pStyle w:val="0"/>
              <w:jc w:val="center"/>
            </w:pPr>
            <w:r>
              <w:rPr>
                <w:sz w:val="20"/>
              </w:rPr>
              <w:t xml:space="preserve">759,4</w:t>
            </w:r>
          </w:p>
        </w:tc>
        <w:tc>
          <w:tcPr>
            <w:tcW w:w="1134" w:type="dxa"/>
          </w:tcPr>
          <w:p>
            <w:pPr>
              <w:pStyle w:val="0"/>
              <w:jc w:val="center"/>
            </w:pPr>
            <w:r>
              <w:rPr>
                <w:sz w:val="20"/>
              </w:rPr>
              <w:t xml:space="preserve">0,090371</w:t>
            </w:r>
          </w:p>
        </w:tc>
        <w:tc>
          <w:tcPr>
            <w:tcW w:w="1361" w:type="dxa"/>
          </w:tcPr>
          <w:p>
            <w:pPr>
              <w:pStyle w:val="0"/>
              <w:jc w:val="center"/>
            </w:pPr>
            <w:r>
              <w:rPr>
                <w:sz w:val="20"/>
              </w:rPr>
              <w:t xml:space="preserve">811,4</w:t>
            </w:r>
          </w:p>
        </w:tc>
        <w:tc>
          <w:tcPr>
            <w:tcW w:w="1191" w:type="dxa"/>
          </w:tcPr>
          <w:p>
            <w:pPr>
              <w:pStyle w:val="0"/>
              <w:jc w:val="center"/>
            </w:pPr>
            <w:r>
              <w:rPr>
                <w:sz w:val="20"/>
              </w:rPr>
              <w:t xml:space="preserve">0,090371</w:t>
            </w:r>
          </w:p>
        </w:tc>
        <w:tc>
          <w:tcPr>
            <w:tcW w:w="1247" w:type="dxa"/>
          </w:tcPr>
          <w:p>
            <w:pPr>
              <w:pStyle w:val="0"/>
              <w:jc w:val="center"/>
            </w:pPr>
            <w:r>
              <w:rPr>
                <w:sz w:val="20"/>
              </w:rPr>
              <w:t xml:space="preserve">862,5</w:t>
            </w:r>
          </w:p>
        </w:tc>
      </w:tr>
      <w:tr>
        <w:tc>
          <w:tcPr>
            <w:tcW w:w="2472" w:type="dxa"/>
          </w:tcPr>
          <w:p>
            <w:pPr>
              <w:pStyle w:val="0"/>
              <w:jc w:val="both"/>
            </w:pPr>
            <w:r>
              <w:rPr>
                <w:sz w:val="20"/>
              </w:rPr>
              <w:t xml:space="preserve">эндоскопическое диагностическое исследование</w:t>
            </w:r>
          </w:p>
        </w:tc>
        <w:tc>
          <w:tcPr>
            <w:tcW w:w="1134" w:type="dxa"/>
          </w:tcPr>
          <w:p>
            <w:pPr>
              <w:pStyle w:val="0"/>
              <w:jc w:val="center"/>
            </w:pPr>
            <w:r>
              <w:rPr>
                <w:sz w:val="20"/>
              </w:rPr>
              <w:t xml:space="preserve">исследования</w:t>
            </w:r>
          </w:p>
        </w:tc>
        <w:tc>
          <w:tcPr>
            <w:tcW w:w="1020" w:type="dxa"/>
          </w:tcPr>
          <w:p>
            <w:pPr>
              <w:pStyle w:val="0"/>
              <w:jc w:val="center"/>
            </w:pPr>
            <w:r>
              <w:rPr>
                <w:sz w:val="20"/>
              </w:rPr>
              <w:t xml:space="preserve">0,029446</w:t>
            </w:r>
          </w:p>
        </w:tc>
        <w:tc>
          <w:tcPr>
            <w:tcW w:w="1247" w:type="dxa"/>
          </w:tcPr>
          <w:p>
            <w:pPr>
              <w:pStyle w:val="0"/>
              <w:jc w:val="center"/>
            </w:pPr>
            <w:r>
              <w:rPr>
                <w:sz w:val="20"/>
              </w:rPr>
              <w:t xml:space="preserve">1 392,5</w:t>
            </w:r>
          </w:p>
        </w:tc>
        <w:tc>
          <w:tcPr>
            <w:tcW w:w="1134" w:type="dxa"/>
          </w:tcPr>
          <w:p>
            <w:pPr>
              <w:pStyle w:val="0"/>
              <w:jc w:val="center"/>
            </w:pPr>
            <w:r>
              <w:rPr>
                <w:sz w:val="20"/>
              </w:rPr>
              <w:t xml:space="preserve">0,029446</w:t>
            </w:r>
          </w:p>
        </w:tc>
        <w:tc>
          <w:tcPr>
            <w:tcW w:w="1361" w:type="dxa"/>
          </w:tcPr>
          <w:p>
            <w:pPr>
              <w:pStyle w:val="0"/>
              <w:jc w:val="center"/>
            </w:pPr>
            <w:r>
              <w:rPr>
                <w:sz w:val="20"/>
              </w:rPr>
              <w:t xml:space="preserve">1 487,8</w:t>
            </w:r>
          </w:p>
        </w:tc>
        <w:tc>
          <w:tcPr>
            <w:tcW w:w="1191" w:type="dxa"/>
          </w:tcPr>
          <w:p>
            <w:pPr>
              <w:pStyle w:val="0"/>
              <w:jc w:val="center"/>
            </w:pPr>
            <w:r>
              <w:rPr>
                <w:sz w:val="20"/>
              </w:rPr>
              <w:t xml:space="preserve">0,029446</w:t>
            </w:r>
          </w:p>
        </w:tc>
        <w:tc>
          <w:tcPr>
            <w:tcW w:w="1247" w:type="dxa"/>
          </w:tcPr>
          <w:p>
            <w:pPr>
              <w:pStyle w:val="0"/>
              <w:jc w:val="center"/>
            </w:pPr>
            <w:r>
              <w:rPr>
                <w:sz w:val="20"/>
              </w:rPr>
              <w:t xml:space="preserve">1 581,7</w:t>
            </w:r>
          </w:p>
        </w:tc>
      </w:tr>
      <w:tr>
        <w:tc>
          <w:tcPr>
            <w:tcW w:w="2472" w:type="dxa"/>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1134" w:type="dxa"/>
          </w:tcPr>
          <w:p>
            <w:pPr>
              <w:pStyle w:val="0"/>
              <w:jc w:val="center"/>
            </w:pPr>
            <w:r>
              <w:rPr>
                <w:sz w:val="20"/>
              </w:rPr>
              <w:t xml:space="preserve">исследования</w:t>
            </w:r>
          </w:p>
        </w:tc>
        <w:tc>
          <w:tcPr>
            <w:tcW w:w="1020" w:type="dxa"/>
          </w:tcPr>
          <w:p>
            <w:pPr>
              <w:pStyle w:val="0"/>
              <w:jc w:val="center"/>
            </w:pPr>
            <w:r>
              <w:rPr>
                <w:sz w:val="20"/>
              </w:rPr>
              <w:t xml:space="preserve">0,000974</w:t>
            </w:r>
          </w:p>
        </w:tc>
        <w:tc>
          <w:tcPr>
            <w:tcW w:w="1247" w:type="dxa"/>
          </w:tcPr>
          <w:p>
            <w:pPr>
              <w:pStyle w:val="0"/>
              <w:jc w:val="center"/>
            </w:pPr>
            <w:r>
              <w:rPr>
                <w:sz w:val="20"/>
              </w:rPr>
              <w:t xml:space="preserve">11 694,4</w:t>
            </w:r>
          </w:p>
        </w:tc>
        <w:tc>
          <w:tcPr>
            <w:tcW w:w="1134" w:type="dxa"/>
          </w:tcPr>
          <w:p>
            <w:pPr>
              <w:pStyle w:val="0"/>
              <w:jc w:val="center"/>
            </w:pPr>
            <w:r>
              <w:rPr>
                <w:sz w:val="20"/>
              </w:rPr>
              <w:t xml:space="preserve">0,000974</w:t>
            </w:r>
          </w:p>
        </w:tc>
        <w:tc>
          <w:tcPr>
            <w:tcW w:w="1361" w:type="dxa"/>
          </w:tcPr>
          <w:p>
            <w:pPr>
              <w:pStyle w:val="0"/>
              <w:jc w:val="center"/>
            </w:pPr>
            <w:r>
              <w:rPr>
                <w:sz w:val="20"/>
              </w:rPr>
              <w:t xml:space="preserve">12 494,8</w:t>
            </w:r>
          </w:p>
        </w:tc>
        <w:tc>
          <w:tcPr>
            <w:tcW w:w="1191" w:type="dxa"/>
          </w:tcPr>
          <w:p>
            <w:pPr>
              <w:pStyle w:val="0"/>
              <w:jc w:val="center"/>
            </w:pPr>
            <w:r>
              <w:rPr>
                <w:sz w:val="20"/>
              </w:rPr>
              <w:t xml:space="preserve">0,000974</w:t>
            </w:r>
          </w:p>
        </w:tc>
        <w:tc>
          <w:tcPr>
            <w:tcW w:w="1247" w:type="dxa"/>
          </w:tcPr>
          <w:p>
            <w:pPr>
              <w:pStyle w:val="0"/>
              <w:jc w:val="center"/>
            </w:pPr>
            <w:r>
              <w:rPr>
                <w:sz w:val="20"/>
              </w:rPr>
              <w:t xml:space="preserve">13 282,7</w:t>
            </w:r>
          </w:p>
        </w:tc>
      </w:tr>
      <w:tr>
        <w:tc>
          <w:tcPr>
            <w:tcW w:w="2472" w:type="dxa"/>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pPr>
              <w:pStyle w:val="0"/>
              <w:jc w:val="center"/>
            </w:pPr>
            <w:r>
              <w:rPr>
                <w:sz w:val="20"/>
              </w:rPr>
              <w:t xml:space="preserve">исследования</w:t>
            </w:r>
          </w:p>
        </w:tc>
        <w:tc>
          <w:tcPr>
            <w:tcW w:w="1020" w:type="dxa"/>
          </w:tcPr>
          <w:p>
            <w:pPr>
              <w:pStyle w:val="0"/>
              <w:jc w:val="center"/>
            </w:pPr>
            <w:r>
              <w:rPr>
                <w:sz w:val="20"/>
              </w:rPr>
              <w:t xml:space="preserve">0,013210</w:t>
            </w:r>
          </w:p>
        </w:tc>
        <w:tc>
          <w:tcPr>
            <w:tcW w:w="1247" w:type="dxa"/>
          </w:tcPr>
          <w:p>
            <w:pPr>
              <w:pStyle w:val="0"/>
              <w:jc w:val="center"/>
            </w:pPr>
            <w:r>
              <w:rPr>
                <w:sz w:val="20"/>
              </w:rPr>
              <w:t xml:space="preserve">2 884,1</w:t>
            </w:r>
          </w:p>
        </w:tc>
        <w:tc>
          <w:tcPr>
            <w:tcW w:w="1134" w:type="dxa"/>
          </w:tcPr>
          <w:p>
            <w:pPr>
              <w:pStyle w:val="0"/>
              <w:jc w:val="center"/>
            </w:pPr>
            <w:r>
              <w:rPr>
                <w:sz w:val="20"/>
              </w:rPr>
              <w:t xml:space="preserve">0,013210</w:t>
            </w:r>
          </w:p>
        </w:tc>
        <w:tc>
          <w:tcPr>
            <w:tcW w:w="1361" w:type="dxa"/>
          </w:tcPr>
          <w:p>
            <w:pPr>
              <w:pStyle w:val="0"/>
              <w:jc w:val="center"/>
            </w:pPr>
            <w:r>
              <w:rPr>
                <w:sz w:val="20"/>
              </w:rPr>
              <w:t xml:space="preserve">3 081,5</w:t>
            </w:r>
          </w:p>
        </w:tc>
        <w:tc>
          <w:tcPr>
            <w:tcW w:w="1191" w:type="dxa"/>
          </w:tcPr>
          <w:p>
            <w:pPr>
              <w:pStyle w:val="0"/>
              <w:jc w:val="center"/>
            </w:pPr>
            <w:r>
              <w:rPr>
                <w:sz w:val="20"/>
              </w:rPr>
              <w:t xml:space="preserve">0,013210</w:t>
            </w:r>
          </w:p>
        </w:tc>
        <w:tc>
          <w:tcPr>
            <w:tcW w:w="1247" w:type="dxa"/>
          </w:tcPr>
          <w:p>
            <w:pPr>
              <w:pStyle w:val="0"/>
              <w:jc w:val="center"/>
            </w:pPr>
            <w:r>
              <w:rPr>
                <w:sz w:val="20"/>
              </w:rPr>
              <w:t xml:space="preserve">3 275,8</w:t>
            </w:r>
          </w:p>
        </w:tc>
      </w:tr>
      <w:tr>
        <w:tc>
          <w:tcPr>
            <w:tcW w:w="2472" w:type="dxa"/>
          </w:tcPr>
          <w:p>
            <w:pPr>
              <w:pStyle w:val="0"/>
              <w:jc w:val="both"/>
            </w:pPr>
            <w:r>
              <w:rPr>
                <w:sz w:val="20"/>
              </w:rPr>
              <w:t xml:space="preserve">тестирование на выявление новой коронавирусной инфекции (COVID-19)</w:t>
            </w:r>
          </w:p>
        </w:tc>
        <w:tc>
          <w:tcPr>
            <w:tcW w:w="1134" w:type="dxa"/>
          </w:tcPr>
          <w:p>
            <w:pPr>
              <w:pStyle w:val="0"/>
              <w:jc w:val="center"/>
            </w:pPr>
            <w:r>
              <w:rPr>
                <w:sz w:val="20"/>
              </w:rPr>
              <w:t xml:space="preserve">исследования</w:t>
            </w:r>
          </w:p>
        </w:tc>
        <w:tc>
          <w:tcPr>
            <w:tcW w:w="1020" w:type="dxa"/>
          </w:tcPr>
          <w:p>
            <w:pPr>
              <w:pStyle w:val="0"/>
              <w:jc w:val="center"/>
            </w:pPr>
            <w:r>
              <w:rPr>
                <w:sz w:val="20"/>
              </w:rPr>
              <w:t xml:space="preserve">0,275507</w:t>
            </w:r>
          </w:p>
        </w:tc>
        <w:tc>
          <w:tcPr>
            <w:tcW w:w="1247" w:type="dxa"/>
          </w:tcPr>
          <w:p>
            <w:pPr>
              <w:pStyle w:val="0"/>
              <w:jc w:val="center"/>
            </w:pPr>
            <w:r>
              <w:rPr>
                <w:sz w:val="20"/>
              </w:rPr>
              <w:t xml:space="preserve">558,2</w:t>
            </w:r>
          </w:p>
        </w:tc>
        <w:tc>
          <w:tcPr>
            <w:tcW w:w="1134" w:type="dxa"/>
          </w:tcPr>
          <w:p>
            <w:pPr>
              <w:pStyle w:val="0"/>
              <w:jc w:val="center"/>
            </w:pPr>
            <w:r>
              <w:rPr>
                <w:sz w:val="20"/>
              </w:rPr>
              <w:t xml:space="preserve">0,275507</w:t>
            </w:r>
          </w:p>
        </w:tc>
        <w:tc>
          <w:tcPr>
            <w:tcW w:w="1361" w:type="dxa"/>
          </w:tcPr>
          <w:p>
            <w:pPr>
              <w:pStyle w:val="0"/>
              <w:jc w:val="center"/>
            </w:pPr>
            <w:r>
              <w:rPr>
                <w:sz w:val="20"/>
              </w:rPr>
              <w:t xml:space="preserve">596,4</w:t>
            </w:r>
          </w:p>
        </w:tc>
        <w:tc>
          <w:tcPr>
            <w:tcW w:w="1191" w:type="dxa"/>
          </w:tcPr>
          <w:p>
            <w:pPr>
              <w:pStyle w:val="0"/>
              <w:jc w:val="center"/>
            </w:pPr>
            <w:r>
              <w:rPr>
                <w:sz w:val="20"/>
              </w:rPr>
              <w:t xml:space="preserve">0,275507</w:t>
            </w:r>
          </w:p>
        </w:tc>
        <w:tc>
          <w:tcPr>
            <w:tcW w:w="1247" w:type="dxa"/>
          </w:tcPr>
          <w:p>
            <w:pPr>
              <w:pStyle w:val="0"/>
              <w:jc w:val="center"/>
            </w:pPr>
            <w:r>
              <w:rPr>
                <w:sz w:val="20"/>
              </w:rPr>
              <w:t xml:space="preserve">634,0</w:t>
            </w:r>
          </w:p>
        </w:tc>
      </w:tr>
      <w:tr>
        <w:tc>
          <w:tcPr>
            <w:tcW w:w="2472" w:type="dxa"/>
          </w:tcPr>
          <w:p>
            <w:pPr>
              <w:pStyle w:val="0"/>
              <w:jc w:val="both"/>
            </w:pPr>
            <w:r>
              <w:rPr>
                <w:sz w:val="20"/>
              </w:rPr>
              <w:t xml:space="preserve">Диспансерное наблюдение</w:t>
            </w:r>
          </w:p>
        </w:tc>
        <w:tc>
          <w:tcPr>
            <w:tcW w:w="1134" w:type="dxa"/>
          </w:tcPr>
          <w:p>
            <w:pPr>
              <w:pStyle w:val="0"/>
              <w:jc w:val="center"/>
            </w:pPr>
            <w:r>
              <w:rPr>
                <w:sz w:val="20"/>
              </w:rPr>
              <w:t xml:space="preserve">комплексное посещение</w:t>
            </w:r>
          </w:p>
        </w:tc>
        <w:tc>
          <w:tcPr>
            <w:tcW w:w="1020" w:type="dxa"/>
          </w:tcPr>
          <w:p>
            <w:pPr>
              <w:pStyle w:val="0"/>
              <w:jc w:val="center"/>
            </w:pPr>
            <w:r>
              <w:rPr>
                <w:sz w:val="20"/>
              </w:rPr>
              <w:t xml:space="preserve">0,261736</w:t>
            </w:r>
          </w:p>
        </w:tc>
        <w:tc>
          <w:tcPr>
            <w:tcW w:w="1247" w:type="dxa"/>
          </w:tcPr>
          <w:p>
            <w:pPr>
              <w:pStyle w:val="0"/>
              <w:jc w:val="center"/>
            </w:pPr>
            <w:r>
              <w:rPr>
                <w:sz w:val="20"/>
              </w:rPr>
              <w:t xml:space="preserve">1 772,2</w:t>
            </w:r>
          </w:p>
        </w:tc>
        <w:tc>
          <w:tcPr>
            <w:tcW w:w="1134" w:type="dxa"/>
          </w:tcPr>
          <w:p>
            <w:pPr>
              <w:pStyle w:val="0"/>
              <w:jc w:val="center"/>
            </w:pPr>
            <w:r>
              <w:rPr>
                <w:sz w:val="20"/>
              </w:rPr>
              <w:t xml:space="preserve">0,261736</w:t>
            </w:r>
          </w:p>
        </w:tc>
        <w:tc>
          <w:tcPr>
            <w:tcW w:w="1361" w:type="dxa"/>
          </w:tcPr>
          <w:p>
            <w:pPr>
              <w:pStyle w:val="0"/>
              <w:jc w:val="center"/>
            </w:pPr>
            <w:r>
              <w:rPr>
                <w:sz w:val="20"/>
              </w:rPr>
              <w:t xml:space="preserve">1 893,5</w:t>
            </w:r>
          </w:p>
        </w:tc>
        <w:tc>
          <w:tcPr>
            <w:tcW w:w="1191" w:type="dxa"/>
          </w:tcPr>
          <w:p>
            <w:pPr>
              <w:pStyle w:val="0"/>
              <w:jc w:val="center"/>
            </w:pPr>
            <w:r>
              <w:rPr>
                <w:sz w:val="20"/>
              </w:rPr>
              <w:t xml:space="preserve">0,261736</w:t>
            </w:r>
          </w:p>
        </w:tc>
        <w:tc>
          <w:tcPr>
            <w:tcW w:w="1247" w:type="dxa"/>
          </w:tcPr>
          <w:p>
            <w:pPr>
              <w:pStyle w:val="0"/>
              <w:jc w:val="center"/>
            </w:pPr>
            <w:r>
              <w:rPr>
                <w:sz w:val="20"/>
              </w:rPr>
              <w:t xml:space="preserve">2 012,9</w:t>
            </w:r>
          </w:p>
        </w:tc>
      </w:tr>
      <w:tr>
        <w:tc>
          <w:tcPr>
            <w:tcW w:w="2472" w:type="dxa"/>
          </w:tcPr>
          <w:p>
            <w:pPr>
              <w:pStyle w:val="0"/>
              <w:jc w:val="both"/>
            </w:pPr>
            <w:r>
              <w:rPr>
                <w:sz w:val="20"/>
              </w:rPr>
              <w:t xml:space="preserve">3. В условиях дневных стационаров (первичная медико-санитарная помощь, специализированная медицинская помощь)</w:t>
            </w:r>
          </w:p>
        </w:tc>
        <w:tc>
          <w:tcPr>
            <w:tcW w:w="1134" w:type="dxa"/>
          </w:tcPr>
          <w:p>
            <w:pPr>
              <w:pStyle w:val="0"/>
              <w:jc w:val="center"/>
            </w:pPr>
            <w:r>
              <w:rPr>
                <w:sz w:val="20"/>
              </w:rPr>
              <w:t xml:space="preserve">случай лечения</w:t>
            </w:r>
          </w:p>
        </w:tc>
        <w:tc>
          <w:tcPr>
            <w:tcW w:w="1020" w:type="dxa"/>
          </w:tcPr>
          <w:p>
            <w:pPr>
              <w:pStyle w:val="0"/>
              <w:jc w:val="center"/>
            </w:pPr>
            <w:r>
              <w:rPr>
                <w:sz w:val="20"/>
              </w:rPr>
              <w:t xml:space="preserve">0,067863</w:t>
            </w:r>
          </w:p>
        </w:tc>
        <w:tc>
          <w:tcPr>
            <w:tcW w:w="1247" w:type="dxa"/>
          </w:tcPr>
          <w:p>
            <w:pPr>
              <w:pStyle w:val="0"/>
              <w:jc w:val="center"/>
            </w:pPr>
            <w:r>
              <w:rPr>
                <w:sz w:val="20"/>
              </w:rPr>
              <w:t xml:space="preserve">35 047,1</w:t>
            </w:r>
          </w:p>
        </w:tc>
        <w:tc>
          <w:tcPr>
            <w:tcW w:w="1134" w:type="dxa"/>
          </w:tcPr>
          <w:p>
            <w:pPr>
              <w:pStyle w:val="0"/>
              <w:jc w:val="center"/>
            </w:pPr>
            <w:r>
              <w:rPr>
                <w:sz w:val="20"/>
              </w:rPr>
              <w:t xml:space="preserve">0,067863</w:t>
            </w:r>
          </w:p>
        </w:tc>
        <w:tc>
          <w:tcPr>
            <w:tcW w:w="1361" w:type="dxa"/>
          </w:tcPr>
          <w:p>
            <w:pPr>
              <w:pStyle w:val="0"/>
              <w:jc w:val="center"/>
            </w:pPr>
            <w:r>
              <w:rPr>
                <w:sz w:val="20"/>
              </w:rPr>
              <w:t xml:space="preserve">36 822,4</w:t>
            </w:r>
          </w:p>
        </w:tc>
        <w:tc>
          <w:tcPr>
            <w:tcW w:w="1191" w:type="dxa"/>
          </w:tcPr>
          <w:p>
            <w:pPr>
              <w:pStyle w:val="0"/>
              <w:jc w:val="center"/>
            </w:pPr>
            <w:r>
              <w:rPr>
                <w:sz w:val="20"/>
              </w:rPr>
              <w:t xml:space="preserve">0,067863</w:t>
            </w:r>
          </w:p>
        </w:tc>
        <w:tc>
          <w:tcPr>
            <w:tcW w:w="1247" w:type="dxa"/>
          </w:tcPr>
          <w:p>
            <w:pPr>
              <w:pStyle w:val="0"/>
              <w:jc w:val="center"/>
            </w:pPr>
            <w:r>
              <w:rPr>
                <w:sz w:val="20"/>
              </w:rPr>
              <w:t xml:space="preserve">38 605,8</w:t>
            </w:r>
          </w:p>
        </w:tc>
      </w:tr>
      <w:tr>
        <w:tc>
          <w:tcPr>
            <w:tcW w:w="2472" w:type="dxa"/>
          </w:tcPr>
          <w:p>
            <w:pPr>
              <w:pStyle w:val="0"/>
              <w:jc w:val="both"/>
            </w:pPr>
            <w:r>
              <w:rPr>
                <w:sz w:val="20"/>
              </w:rPr>
              <w:t xml:space="preserve">3.1. в том числе для медицинской помощи по профилю "онкология"</w:t>
            </w:r>
          </w:p>
        </w:tc>
        <w:tc>
          <w:tcPr>
            <w:tcW w:w="1134" w:type="dxa"/>
          </w:tcPr>
          <w:p>
            <w:pPr>
              <w:pStyle w:val="0"/>
              <w:jc w:val="center"/>
            </w:pPr>
            <w:r>
              <w:rPr>
                <w:sz w:val="20"/>
              </w:rPr>
              <w:t xml:space="preserve">случай лечения</w:t>
            </w:r>
          </w:p>
        </w:tc>
        <w:tc>
          <w:tcPr>
            <w:tcW w:w="1020" w:type="dxa"/>
          </w:tcPr>
          <w:p>
            <w:pPr>
              <w:pStyle w:val="0"/>
              <w:jc w:val="center"/>
            </w:pPr>
            <w:r>
              <w:rPr>
                <w:sz w:val="20"/>
              </w:rPr>
              <w:t xml:space="preserve">0,010507</w:t>
            </w:r>
          </w:p>
        </w:tc>
        <w:tc>
          <w:tcPr>
            <w:tcW w:w="1247" w:type="dxa"/>
          </w:tcPr>
          <w:p>
            <w:pPr>
              <w:pStyle w:val="0"/>
              <w:jc w:val="center"/>
            </w:pPr>
            <w:r>
              <w:rPr>
                <w:sz w:val="20"/>
              </w:rPr>
              <w:t xml:space="preserve">107 950,5</w:t>
            </w:r>
          </w:p>
        </w:tc>
        <w:tc>
          <w:tcPr>
            <w:tcW w:w="1134" w:type="dxa"/>
          </w:tcPr>
          <w:p>
            <w:pPr>
              <w:pStyle w:val="0"/>
              <w:jc w:val="center"/>
            </w:pPr>
            <w:r>
              <w:rPr>
                <w:sz w:val="20"/>
              </w:rPr>
              <w:t xml:space="preserve">0,010507</w:t>
            </w:r>
          </w:p>
        </w:tc>
        <w:tc>
          <w:tcPr>
            <w:tcW w:w="1361" w:type="dxa"/>
          </w:tcPr>
          <w:p>
            <w:pPr>
              <w:pStyle w:val="0"/>
              <w:jc w:val="center"/>
            </w:pPr>
            <w:r>
              <w:rPr>
                <w:sz w:val="20"/>
              </w:rPr>
              <w:t xml:space="preserve">113 652,9</w:t>
            </w:r>
          </w:p>
        </w:tc>
        <w:tc>
          <w:tcPr>
            <w:tcW w:w="1191" w:type="dxa"/>
          </w:tcPr>
          <w:p>
            <w:pPr>
              <w:pStyle w:val="0"/>
              <w:jc w:val="center"/>
            </w:pPr>
            <w:r>
              <w:rPr>
                <w:sz w:val="20"/>
              </w:rPr>
              <w:t xml:space="preserve">0,010507</w:t>
            </w:r>
          </w:p>
        </w:tc>
        <w:tc>
          <w:tcPr>
            <w:tcW w:w="1247" w:type="dxa"/>
          </w:tcPr>
          <w:p>
            <w:pPr>
              <w:pStyle w:val="0"/>
              <w:jc w:val="both"/>
            </w:pPr>
            <w:r>
              <w:rPr>
                <w:sz w:val="20"/>
              </w:rPr>
              <w:t xml:space="preserve">119 380,8</w:t>
            </w:r>
          </w:p>
        </w:tc>
      </w:tr>
      <w:tr>
        <w:tc>
          <w:tcPr>
            <w:tcW w:w="2472" w:type="dxa"/>
          </w:tcPr>
          <w:p>
            <w:pPr>
              <w:pStyle w:val="0"/>
              <w:jc w:val="both"/>
            </w:pPr>
            <w:r>
              <w:rPr>
                <w:sz w:val="20"/>
              </w:rPr>
              <w:t xml:space="preserve">3.2. для медицинской помощи при экстракорпоральном оплодотворении</w:t>
            </w:r>
          </w:p>
        </w:tc>
        <w:tc>
          <w:tcPr>
            <w:tcW w:w="1134" w:type="dxa"/>
          </w:tcPr>
          <w:p>
            <w:pPr>
              <w:pStyle w:val="0"/>
              <w:jc w:val="center"/>
            </w:pPr>
            <w:r>
              <w:rPr>
                <w:sz w:val="20"/>
              </w:rPr>
              <w:t xml:space="preserve">случай лечения</w:t>
            </w:r>
          </w:p>
        </w:tc>
        <w:tc>
          <w:tcPr>
            <w:tcW w:w="1020" w:type="dxa"/>
          </w:tcPr>
          <w:p>
            <w:pPr>
              <w:pStyle w:val="0"/>
              <w:jc w:val="center"/>
            </w:pPr>
            <w:r>
              <w:rPr>
                <w:sz w:val="20"/>
              </w:rPr>
              <w:t xml:space="preserve">0,000560</w:t>
            </w:r>
          </w:p>
        </w:tc>
        <w:tc>
          <w:tcPr>
            <w:tcW w:w="1247" w:type="dxa"/>
          </w:tcPr>
          <w:p>
            <w:pPr>
              <w:pStyle w:val="0"/>
              <w:jc w:val="center"/>
            </w:pPr>
            <w:r>
              <w:rPr>
                <w:sz w:val="20"/>
              </w:rPr>
              <w:t xml:space="preserve">174 245,7</w:t>
            </w:r>
          </w:p>
        </w:tc>
        <w:tc>
          <w:tcPr>
            <w:tcW w:w="1134" w:type="dxa"/>
          </w:tcPr>
          <w:p>
            <w:pPr>
              <w:pStyle w:val="0"/>
              <w:jc w:val="center"/>
            </w:pPr>
            <w:r>
              <w:rPr>
                <w:sz w:val="20"/>
              </w:rPr>
              <w:t xml:space="preserve">0,000560</w:t>
            </w:r>
          </w:p>
        </w:tc>
        <w:tc>
          <w:tcPr>
            <w:tcW w:w="1361" w:type="dxa"/>
          </w:tcPr>
          <w:p>
            <w:pPr>
              <w:pStyle w:val="0"/>
              <w:jc w:val="center"/>
            </w:pPr>
            <w:r>
              <w:rPr>
                <w:sz w:val="20"/>
              </w:rPr>
              <w:t xml:space="preserve">174 245,7</w:t>
            </w:r>
          </w:p>
        </w:tc>
        <w:tc>
          <w:tcPr>
            <w:tcW w:w="1191" w:type="dxa"/>
          </w:tcPr>
          <w:p>
            <w:pPr>
              <w:pStyle w:val="0"/>
              <w:jc w:val="center"/>
            </w:pPr>
            <w:r>
              <w:rPr>
                <w:sz w:val="20"/>
              </w:rPr>
              <w:t xml:space="preserve">0,000560</w:t>
            </w:r>
          </w:p>
        </w:tc>
        <w:tc>
          <w:tcPr>
            <w:tcW w:w="1247" w:type="dxa"/>
          </w:tcPr>
          <w:p>
            <w:pPr>
              <w:pStyle w:val="0"/>
              <w:jc w:val="center"/>
            </w:pPr>
            <w:r>
              <w:rPr>
                <w:sz w:val="20"/>
              </w:rPr>
              <w:t xml:space="preserve">174 245,7</w:t>
            </w:r>
          </w:p>
        </w:tc>
      </w:tr>
      <w:tr>
        <w:tc>
          <w:tcPr>
            <w:tcW w:w="2472" w:type="dxa"/>
          </w:tcPr>
          <w:p>
            <w:pPr>
              <w:pStyle w:val="0"/>
              <w:jc w:val="both"/>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w:t>
            </w:r>
            <w:hyperlink w:history="0" w:anchor="P795" w:tooltip="&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3 год составляет 96 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
              <w:r>
                <w:rPr>
                  <w:sz w:val="20"/>
                  <w:color w:val="0000ff"/>
                </w:rPr>
                <w:t xml:space="preserve">&lt;3&gt;</w:t>
              </w:r>
            </w:hyperlink>
          </w:p>
        </w:tc>
        <w:tc>
          <w:tcPr>
            <w:tcW w:w="1134" w:type="dxa"/>
          </w:tcPr>
          <w:p>
            <w:pPr>
              <w:pStyle w:val="0"/>
              <w:jc w:val="center"/>
            </w:pPr>
            <w:r>
              <w:rPr>
                <w:sz w:val="20"/>
              </w:rPr>
              <w:t xml:space="preserve">случай госпитализации</w:t>
            </w:r>
          </w:p>
        </w:tc>
        <w:tc>
          <w:tcPr>
            <w:tcW w:w="1020" w:type="dxa"/>
          </w:tcPr>
          <w:p>
            <w:pPr>
              <w:pStyle w:val="0"/>
              <w:jc w:val="center"/>
            </w:pPr>
            <w:r>
              <w:rPr>
                <w:sz w:val="20"/>
              </w:rPr>
              <w:t xml:space="preserve">0,164585</w:t>
            </w:r>
          </w:p>
        </w:tc>
        <w:tc>
          <w:tcPr>
            <w:tcW w:w="1247" w:type="dxa"/>
          </w:tcPr>
          <w:p>
            <w:pPr>
              <w:pStyle w:val="0"/>
              <w:jc w:val="center"/>
            </w:pPr>
            <w:r>
              <w:rPr>
                <w:sz w:val="20"/>
              </w:rPr>
              <w:t xml:space="preserve">55 904,4</w:t>
            </w:r>
          </w:p>
        </w:tc>
        <w:tc>
          <w:tcPr>
            <w:tcW w:w="1134" w:type="dxa"/>
          </w:tcPr>
          <w:p>
            <w:pPr>
              <w:pStyle w:val="0"/>
              <w:jc w:val="center"/>
            </w:pPr>
            <w:r>
              <w:rPr>
                <w:sz w:val="20"/>
              </w:rPr>
              <w:t xml:space="preserve">0,166416</w:t>
            </w:r>
          </w:p>
        </w:tc>
        <w:tc>
          <w:tcPr>
            <w:tcW w:w="1361" w:type="dxa"/>
          </w:tcPr>
          <w:p>
            <w:pPr>
              <w:pStyle w:val="0"/>
              <w:jc w:val="center"/>
            </w:pPr>
            <w:r>
              <w:rPr>
                <w:sz w:val="20"/>
              </w:rPr>
              <w:t xml:space="preserve">59 852,5</w:t>
            </w:r>
          </w:p>
        </w:tc>
        <w:tc>
          <w:tcPr>
            <w:tcW w:w="1191" w:type="dxa"/>
          </w:tcPr>
          <w:p>
            <w:pPr>
              <w:pStyle w:val="0"/>
              <w:jc w:val="center"/>
            </w:pPr>
            <w:r>
              <w:rPr>
                <w:sz w:val="20"/>
              </w:rPr>
              <w:t xml:space="preserve">0,162479</w:t>
            </w:r>
          </w:p>
        </w:tc>
        <w:tc>
          <w:tcPr>
            <w:tcW w:w="1247" w:type="dxa"/>
          </w:tcPr>
          <w:p>
            <w:pPr>
              <w:pStyle w:val="0"/>
              <w:jc w:val="center"/>
            </w:pPr>
            <w:r>
              <w:rPr>
                <w:sz w:val="20"/>
              </w:rPr>
              <w:t xml:space="preserve">64 236,4</w:t>
            </w:r>
          </w:p>
        </w:tc>
      </w:tr>
      <w:tr>
        <w:tc>
          <w:tcPr>
            <w:tcW w:w="2472" w:type="dxa"/>
          </w:tcPr>
          <w:p>
            <w:pPr>
              <w:pStyle w:val="0"/>
              <w:jc w:val="both"/>
            </w:pPr>
            <w:r>
              <w:rPr>
                <w:sz w:val="20"/>
              </w:rPr>
              <w:t xml:space="preserve">4.1. в том числе по профилю "онкология", в том числе для медицинской помощи</w:t>
            </w:r>
          </w:p>
        </w:tc>
        <w:tc>
          <w:tcPr>
            <w:tcW w:w="1134" w:type="dxa"/>
          </w:tcPr>
          <w:p>
            <w:pPr>
              <w:pStyle w:val="0"/>
              <w:jc w:val="center"/>
            </w:pPr>
            <w:r>
              <w:rPr>
                <w:sz w:val="20"/>
              </w:rPr>
              <w:t xml:space="preserve">случай госпитализации</w:t>
            </w:r>
          </w:p>
        </w:tc>
        <w:tc>
          <w:tcPr>
            <w:tcW w:w="1020" w:type="dxa"/>
          </w:tcPr>
          <w:p>
            <w:pPr>
              <w:pStyle w:val="0"/>
              <w:jc w:val="center"/>
            </w:pPr>
            <w:r>
              <w:rPr>
                <w:sz w:val="20"/>
              </w:rPr>
              <w:t xml:space="preserve">0,008602</w:t>
            </w:r>
          </w:p>
        </w:tc>
        <w:tc>
          <w:tcPr>
            <w:tcW w:w="1247" w:type="dxa"/>
          </w:tcPr>
          <w:p>
            <w:pPr>
              <w:pStyle w:val="0"/>
              <w:jc w:val="center"/>
            </w:pPr>
            <w:r>
              <w:rPr>
                <w:sz w:val="20"/>
              </w:rPr>
              <w:t xml:space="preserve">142 839,6</w:t>
            </w:r>
          </w:p>
        </w:tc>
        <w:tc>
          <w:tcPr>
            <w:tcW w:w="1134" w:type="dxa"/>
          </w:tcPr>
          <w:p>
            <w:pPr>
              <w:pStyle w:val="0"/>
              <w:jc w:val="center"/>
            </w:pPr>
            <w:r>
              <w:rPr>
                <w:sz w:val="20"/>
              </w:rPr>
              <w:t xml:space="preserve">0,008602</w:t>
            </w:r>
          </w:p>
        </w:tc>
        <w:tc>
          <w:tcPr>
            <w:tcW w:w="1361" w:type="dxa"/>
          </w:tcPr>
          <w:p>
            <w:pPr>
              <w:pStyle w:val="0"/>
              <w:jc w:val="center"/>
            </w:pPr>
            <w:r>
              <w:rPr>
                <w:sz w:val="20"/>
              </w:rPr>
              <w:t xml:space="preserve">151 565,1</w:t>
            </w:r>
          </w:p>
        </w:tc>
        <w:tc>
          <w:tcPr>
            <w:tcW w:w="1191" w:type="dxa"/>
          </w:tcPr>
          <w:p>
            <w:pPr>
              <w:pStyle w:val="0"/>
              <w:jc w:val="center"/>
            </w:pPr>
            <w:r>
              <w:rPr>
                <w:sz w:val="20"/>
              </w:rPr>
              <w:t xml:space="preserve">0,008602</w:t>
            </w:r>
          </w:p>
        </w:tc>
        <w:tc>
          <w:tcPr>
            <w:tcW w:w="1247" w:type="dxa"/>
          </w:tcPr>
          <w:p>
            <w:pPr>
              <w:pStyle w:val="0"/>
              <w:jc w:val="center"/>
            </w:pPr>
            <w:r>
              <w:rPr>
                <w:sz w:val="20"/>
              </w:rPr>
              <w:t xml:space="preserve">160 219,0</w:t>
            </w:r>
          </w:p>
        </w:tc>
      </w:tr>
      <w:tr>
        <w:tc>
          <w:tcPr>
            <w:tcW w:w="2472" w:type="dxa"/>
          </w:tcPr>
          <w:p>
            <w:pPr>
              <w:pStyle w:val="0"/>
              <w:jc w:val="both"/>
            </w:pPr>
            <w:r>
              <w:rPr>
                <w:sz w:val="20"/>
              </w:rPr>
              <w:t xml:space="preserve">5. Медицинская реабилитация </w:t>
            </w:r>
            <w:hyperlink w:history="0" w:anchor="P796" w:tooltip="&lt;4&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Украине.">
              <w:r>
                <w:rPr>
                  <w:sz w:val="20"/>
                  <w:color w:val="0000ff"/>
                </w:rPr>
                <w:t xml:space="preserve">&lt;4&gt;</w:t>
              </w:r>
            </w:hyperlink>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r>
      <w:tr>
        <w:tc>
          <w:tcPr>
            <w:tcW w:w="2472" w:type="dxa"/>
          </w:tcPr>
          <w:p>
            <w:pPr>
              <w:pStyle w:val="0"/>
              <w:jc w:val="both"/>
            </w:pPr>
            <w:r>
              <w:rPr>
                <w:sz w:val="20"/>
              </w:rPr>
              <w:t xml:space="preserve">5.1. в амбулаторных условиях</w:t>
            </w:r>
          </w:p>
        </w:tc>
        <w:tc>
          <w:tcPr>
            <w:tcW w:w="1134" w:type="dxa"/>
          </w:tcPr>
          <w:p>
            <w:pPr>
              <w:pStyle w:val="0"/>
              <w:jc w:val="center"/>
            </w:pPr>
            <w:r>
              <w:rPr>
                <w:sz w:val="20"/>
              </w:rPr>
              <w:t xml:space="preserve">комплексное посещение</w:t>
            </w:r>
          </w:p>
        </w:tc>
        <w:tc>
          <w:tcPr>
            <w:tcW w:w="1020" w:type="dxa"/>
          </w:tcPr>
          <w:p>
            <w:pPr>
              <w:pStyle w:val="0"/>
              <w:jc w:val="center"/>
            </w:pPr>
            <w:r>
              <w:rPr>
                <w:sz w:val="20"/>
              </w:rPr>
              <w:t xml:space="preserve">0,002954</w:t>
            </w:r>
          </w:p>
        </w:tc>
        <w:tc>
          <w:tcPr>
            <w:tcW w:w="1247" w:type="dxa"/>
          </w:tcPr>
          <w:p>
            <w:pPr>
              <w:pStyle w:val="0"/>
              <w:jc w:val="center"/>
            </w:pPr>
            <w:r>
              <w:rPr>
                <w:sz w:val="20"/>
              </w:rPr>
              <w:t xml:space="preserve">27 808,7</w:t>
            </w:r>
          </w:p>
        </w:tc>
        <w:tc>
          <w:tcPr>
            <w:tcW w:w="1134" w:type="dxa"/>
          </w:tcPr>
          <w:p>
            <w:pPr>
              <w:pStyle w:val="0"/>
              <w:jc w:val="center"/>
            </w:pPr>
            <w:r>
              <w:rPr>
                <w:sz w:val="20"/>
              </w:rPr>
              <w:t xml:space="preserve">0,002954</w:t>
            </w:r>
          </w:p>
        </w:tc>
        <w:tc>
          <w:tcPr>
            <w:tcW w:w="1361" w:type="dxa"/>
          </w:tcPr>
          <w:p>
            <w:pPr>
              <w:pStyle w:val="0"/>
              <w:jc w:val="center"/>
            </w:pPr>
            <w:r>
              <w:rPr>
                <w:sz w:val="20"/>
              </w:rPr>
              <w:t xml:space="preserve">29 711,8</w:t>
            </w:r>
          </w:p>
        </w:tc>
        <w:tc>
          <w:tcPr>
            <w:tcW w:w="1191" w:type="dxa"/>
          </w:tcPr>
          <w:p>
            <w:pPr>
              <w:pStyle w:val="0"/>
              <w:jc w:val="center"/>
            </w:pPr>
            <w:r>
              <w:rPr>
                <w:sz w:val="20"/>
              </w:rPr>
              <w:t xml:space="preserve">0,002954</w:t>
            </w:r>
          </w:p>
        </w:tc>
        <w:tc>
          <w:tcPr>
            <w:tcW w:w="1247" w:type="dxa"/>
          </w:tcPr>
          <w:p>
            <w:pPr>
              <w:pStyle w:val="0"/>
              <w:jc w:val="center"/>
            </w:pPr>
            <w:r>
              <w:rPr>
                <w:sz w:val="20"/>
              </w:rPr>
              <w:t xml:space="preserve">31 585,3</w:t>
            </w:r>
          </w:p>
        </w:tc>
      </w:tr>
      <w:tr>
        <w:tc>
          <w:tcPr>
            <w:tcW w:w="2472" w:type="dxa"/>
          </w:tcPr>
          <w:p>
            <w:pPr>
              <w:pStyle w:val="0"/>
              <w:jc w:val="both"/>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4" w:type="dxa"/>
          </w:tcPr>
          <w:p>
            <w:pPr>
              <w:pStyle w:val="0"/>
              <w:jc w:val="center"/>
            </w:pPr>
            <w:r>
              <w:rPr>
                <w:sz w:val="20"/>
              </w:rPr>
              <w:t xml:space="preserve">случай госпитализации</w:t>
            </w:r>
          </w:p>
        </w:tc>
        <w:tc>
          <w:tcPr>
            <w:tcW w:w="1020" w:type="dxa"/>
          </w:tcPr>
          <w:p>
            <w:pPr>
              <w:pStyle w:val="0"/>
              <w:jc w:val="center"/>
            </w:pPr>
            <w:r>
              <w:rPr>
                <w:sz w:val="20"/>
              </w:rPr>
              <w:t xml:space="preserve">0,002601</w:t>
            </w:r>
          </w:p>
        </w:tc>
        <w:tc>
          <w:tcPr>
            <w:tcW w:w="1247" w:type="dxa"/>
          </w:tcPr>
          <w:p>
            <w:pPr>
              <w:pStyle w:val="0"/>
              <w:jc w:val="center"/>
            </w:pPr>
            <w:r>
              <w:rPr>
                <w:sz w:val="20"/>
              </w:rPr>
              <w:t xml:space="preserve">31 991,2</w:t>
            </w:r>
          </w:p>
        </w:tc>
        <w:tc>
          <w:tcPr>
            <w:tcW w:w="1134" w:type="dxa"/>
          </w:tcPr>
          <w:p>
            <w:pPr>
              <w:pStyle w:val="0"/>
              <w:jc w:val="center"/>
            </w:pPr>
            <w:r>
              <w:rPr>
                <w:sz w:val="20"/>
              </w:rPr>
              <w:t xml:space="preserve">0,002601</w:t>
            </w:r>
          </w:p>
        </w:tc>
        <w:tc>
          <w:tcPr>
            <w:tcW w:w="1361" w:type="dxa"/>
          </w:tcPr>
          <w:p>
            <w:pPr>
              <w:pStyle w:val="0"/>
              <w:jc w:val="center"/>
            </w:pPr>
            <w:r>
              <w:rPr>
                <w:sz w:val="20"/>
              </w:rPr>
              <w:t xml:space="preserve">33681,1</w:t>
            </w:r>
          </w:p>
        </w:tc>
        <w:tc>
          <w:tcPr>
            <w:tcW w:w="1191" w:type="dxa"/>
          </w:tcPr>
          <w:p>
            <w:pPr>
              <w:pStyle w:val="0"/>
              <w:jc w:val="center"/>
            </w:pPr>
            <w:r>
              <w:rPr>
                <w:sz w:val="20"/>
              </w:rPr>
              <w:t xml:space="preserve">0,002601</w:t>
            </w:r>
          </w:p>
        </w:tc>
        <w:tc>
          <w:tcPr>
            <w:tcW w:w="1247" w:type="dxa"/>
          </w:tcPr>
          <w:p>
            <w:pPr>
              <w:pStyle w:val="0"/>
              <w:jc w:val="center"/>
            </w:pPr>
            <w:r>
              <w:rPr>
                <w:sz w:val="20"/>
              </w:rPr>
              <w:t xml:space="preserve">35 378,6</w:t>
            </w:r>
          </w:p>
        </w:tc>
      </w:tr>
      <w:tr>
        <w:tc>
          <w:tcPr>
            <w:tcW w:w="2472" w:type="dxa"/>
          </w:tcPr>
          <w:p>
            <w:pPr>
              <w:pStyle w:val="0"/>
              <w:jc w:val="both"/>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4" w:type="dxa"/>
          </w:tcPr>
          <w:p>
            <w:pPr>
              <w:pStyle w:val="0"/>
              <w:jc w:val="center"/>
            </w:pPr>
            <w:r>
              <w:rPr>
                <w:sz w:val="20"/>
              </w:rPr>
              <w:t xml:space="preserve">случай госпитализации</w:t>
            </w:r>
          </w:p>
        </w:tc>
        <w:tc>
          <w:tcPr>
            <w:tcW w:w="1020" w:type="dxa"/>
          </w:tcPr>
          <w:p>
            <w:pPr>
              <w:pStyle w:val="0"/>
              <w:jc w:val="center"/>
            </w:pPr>
            <w:r>
              <w:rPr>
                <w:sz w:val="20"/>
              </w:rPr>
              <w:t xml:space="preserve">0,005426</w:t>
            </w:r>
          </w:p>
        </w:tc>
        <w:tc>
          <w:tcPr>
            <w:tcW w:w="1247" w:type="dxa"/>
          </w:tcPr>
          <w:p>
            <w:pPr>
              <w:pStyle w:val="0"/>
              <w:jc w:val="center"/>
            </w:pPr>
            <w:r>
              <w:rPr>
                <w:sz w:val="20"/>
              </w:rPr>
              <w:t xml:space="preserve">57 967,1</w:t>
            </w:r>
          </w:p>
        </w:tc>
        <w:tc>
          <w:tcPr>
            <w:tcW w:w="1134" w:type="dxa"/>
          </w:tcPr>
          <w:p>
            <w:pPr>
              <w:pStyle w:val="0"/>
              <w:jc w:val="center"/>
            </w:pPr>
            <w:r>
              <w:rPr>
                <w:sz w:val="20"/>
              </w:rPr>
              <w:t xml:space="preserve">0,005426</w:t>
            </w:r>
          </w:p>
        </w:tc>
        <w:tc>
          <w:tcPr>
            <w:tcW w:w="1361" w:type="dxa"/>
          </w:tcPr>
          <w:p>
            <w:pPr>
              <w:pStyle w:val="0"/>
              <w:jc w:val="center"/>
            </w:pPr>
            <w:r>
              <w:rPr>
                <w:sz w:val="20"/>
              </w:rPr>
              <w:t xml:space="preserve">61 508,1</w:t>
            </w:r>
          </w:p>
        </w:tc>
        <w:tc>
          <w:tcPr>
            <w:tcW w:w="1191" w:type="dxa"/>
          </w:tcPr>
          <w:p>
            <w:pPr>
              <w:pStyle w:val="0"/>
              <w:jc w:val="center"/>
            </w:pPr>
            <w:r>
              <w:rPr>
                <w:sz w:val="20"/>
              </w:rPr>
              <w:t xml:space="preserve">0,005426</w:t>
            </w:r>
          </w:p>
        </w:tc>
        <w:tc>
          <w:tcPr>
            <w:tcW w:w="1247" w:type="dxa"/>
          </w:tcPr>
          <w:p>
            <w:pPr>
              <w:pStyle w:val="0"/>
              <w:jc w:val="center"/>
            </w:pPr>
            <w:r>
              <w:rPr>
                <w:sz w:val="20"/>
              </w:rPr>
              <w:t xml:space="preserve">65 020,0</w:t>
            </w:r>
          </w:p>
        </w:tc>
      </w:tr>
    </w:tbl>
    <w:p>
      <w:pPr>
        <w:sectPr>
          <w:headerReference w:type="default" r:id="rId55"/>
          <w:headerReference w:type="first" r:id="rId55"/>
          <w:footerReference w:type="default" r:id="rId56"/>
          <w:footerReference w:type="first" r:id="rId56"/>
          <w:pgSz w:w="16838" w:h="11906" w:orient="landscape"/>
          <w:pgMar w:top="1134" w:right="1440" w:bottom="567" w:left="1440" w:header="0" w:footer="0" w:gutter="0"/>
          <w:titlePg/>
        </w:sectPr>
      </w:pPr>
    </w:p>
    <w:p>
      <w:pPr>
        <w:pStyle w:val="0"/>
        <w:jc w:val="both"/>
      </w:pPr>
      <w:r>
        <w:rPr>
          <w:sz w:val="20"/>
        </w:rPr>
      </w:r>
    </w:p>
    <w:p>
      <w:pPr>
        <w:pStyle w:val="0"/>
        <w:ind w:firstLine="540"/>
        <w:jc w:val="both"/>
      </w:pPr>
      <w:r>
        <w:rPr>
          <w:sz w:val="20"/>
        </w:rPr>
        <w:t xml:space="preserve">--------------------------------</w:t>
      </w:r>
    </w:p>
    <w:bookmarkStart w:id="793" w:name="P793"/>
    <w:bookmarkEnd w:id="793"/>
    <w:p>
      <w:pPr>
        <w:pStyle w:val="0"/>
        <w:spacing w:before="200" w:line-rule="auto"/>
        <w:ind w:firstLine="540"/>
        <w:jc w:val="both"/>
      </w:pPr>
      <w:r>
        <w:rPr>
          <w:sz w:val="20"/>
        </w:rPr>
        <w:t xml:space="preserve">&lt;1&gt;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bookmarkStart w:id="794" w:name="P794"/>
    <w:bookmarkEnd w:id="794"/>
    <w:p>
      <w:pPr>
        <w:pStyle w:val="0"/>
        <w:spacing w:before="200" w:line-rule="auto"/>
        <w:ind w:firstLine="540"/>
        <w:jc w:val="both"/>
      </w:pPr>
      <w:r>
        <w:rPr>
          <w:sz w:val="20"/>
        </w:rPr>
        <w:t xml:space="preserve">&lt;2&gt; Законченных случаев лечения заболевания в амбулаторных условиях с кратностью посещений по поводу одного заболевания не менее 2.</w:t>
      </w:r>
    </w:p>
    <w:bookmarkStart w:id="795" w:name="P795"/>
    <w:bookmarkEnd w:id="795"/>
    <w:p>
      <w:pPr>
        <w:pStyle w:val="0"/>
        <w:spacing w:before="200" w:line-rule="auto"/>
        <w:ind w:firstLine="540"/>
        <w:jc w:val="both"/>
      </w:pPr>
      <w:r>
        <w:rPr>
          <w:sz w:val="20"/>
        </w:rPr>
        <w:t xml:space="preserve">&lt;3&gt;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2023 год составляет 96 035,9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796" w:name="P796"/>
    <w:bookmarkEnd w:id="796"/>
    <w:p>
      <w:pPr>
        <w:pStyle w:val="0"/>
        <w:spacing w:before="200" w:line-rule="auto"/>
        <w:ind w:firstLine="540"/>
        <w:jc w:val="both"/>
      </w:pPr>
      <w:r>
        <w:rPr>
          <w:sz w:val="20"/>
        </w:rPr>
        <w:t xml:space="preserve">&lt;4&gt;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Украине.</w:t>
      </w:r>
    </w:p>
    <w:p>
      <w:pPr>
        <w:pStyle w:val="0"/>
        <w:jc w:val="both"/>
      </w:pPr>
      <w:r>
        <w:rPr>
          <w:sz w:val="20"/>
        </w:rPr>
      </w:r>
    </w:p>
    <w:p>
      <w:pPr>
        <w:pStyle w:val="0"/>
        <w:ind w:firstLine="540"/>
        <w:jc w:val="both"/>
      </w:pPr>
      <w:r>
        <w:rPr>
          <w:sz w:val="20"/>
        </w:rPr>
        <w:t xml:space="preserve">59. Финансовое обеспечение настоящей Территориальной программы осуществляется в объемах, предусмотренных в краевом бюджете и бюджете Территориального фонда обязательного медицинского страхования Забайкальского края в соответствии с </w:t>
      </w:r>
      <w:hyperlink w:history="0" w:anchor="P7640" w:tooltip="СТОИМОСТЬ ТЕРРИТОРИАЛЬНОЙ ПРОГРАММЫ ГОСУДАРСТВЕННЫХ ГАРАНТИЙ">
        <w:r>
          <w:rPr>
            <w:sz w:val="20"/>
            <w:color w:val="0000ff"/>
          </w:rPr>
          <w:t xml:space="preserve">приложением N 8</w:t>
        </w:r>
      </w:hyperlink>
      <w:r>
        <w:rPr>
          <w:sz w:val="20"/>
        </w:rPr>
        <w:t xml:space="preserve"> к настоящей Территориальной программе.</w:t>
      </w:r>
    </w:p>
    <w:p>
      <w:pPr>
        <w:pStyle w:val="0"/>
        <w:spacing w:before="200" w:line-rule="auto"/>
        <w:ind w:firstLine="540"/>
        <w:jc w:val="both"/>
      </w:pPr>
      <w:r>
        <w:rPr>
          <w:sz w:val="20"/>
        </w:rPr>
        <w:t xml:space="preserve">60.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5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лабораторий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средств ОМС на финансирование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58"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61. Подушевые нормативы финансирования за счет средств краевого бюджета устанавливаются с учетом региональных особенностей и обеспечивают выполнение расходных обязательств Забайкальского края, в том числе в части заработной платы медицинских работников.</w:t>
      </w:r>
    </w:p>
    <w:p>
      <w:pPr>
        <w:pStyle w:val="0"/>
        <w:spacing w:before="200" w:line-rule="auto"/>
        <w:ind w:firstLine="540"/>
        <w:jc w:val="both"/>
      </w:pPr>
      <w:r>
        <w:rPr>
          <w:sz w:val="20"/>
        </w:rPr>
        <w:t xml:space="preserve">62. Расчетная потребность в финансовых средствах на реализацию Территориальной программы на 2023 год составляет 26 522,4 млн. рублей:</w:t>
      </w:r>
    </w:p>
    <w:p>
      <w:pPr>
        <w:pStyle w:val="0"/>
        <w:spacing w:before="200" w:line-rule="auto"/>
        <w:ind w:firstLine="540"/>
        <w:jc w:val="both"/>
      </w:pPr>
      <w:r>
        <w:rPr>
          <w:sz w:val="20"/>
        </w:rPr>
        <w:t xml:space="preserve">из средств обязательного медицинского страхования - 22 272,0 млн. рублей;</w:t>
      </w:r>
    </w:p>
    <w:p>
      <w:pPr>
        <w:pStyle w:val="0"/>
        <w:spacing w:before="200" w:line-rule="auto"/>
        <w:ind w:firstLine="540"/>
        <w:jc w:val="both"/>
      </w:pPr>
      <w:r>
        <w:rPr>
          <w:sz w:val="20"/>
        </w:rPr>
        <w:t xml:space="preserve">из средств краевого бюджета - 4 250,4 млн. рублей.</w:t>
      </w:r>
    </w:p>
    <w:p>
      <w:pPr>
        <w:pStyle w:val="0"/>
        <w:spacing w:before="200" w:line-rule="auto"/>
        <w:ind w:firstLine="540"/>
        <w:jc w:val="both"/>
      </w:pPr>
      <w:r>
        <w:rPr>
          <w:sz w:val="20"/>
        </w:rPr>
        <w:t xml:space="preserve">63. Утвержденная стоимость Территориальной программы на 2023 год составляет 26 522,4 млн. рублей:</w:t>
      </w:r>
    </w:p>
    <w:p>
      <w:pPr>
        <w:pStyle w:val="0"/>
        <w:spacing w:before="200" w:line-rule="auto"/>
        <w:ind w:firstLine="540"/>
        <w:jc w:val="both"/>
      </w:pPr>
      <w:r>
        <w:rPr>
          <w:sz w:val="20"/>
        </w:rPr>
        <w:t xml:space="preserve">из средств обязательного медицинского страхования - 22 272,0 млн. рублей;</w:t>
      </w:r>
    </w:p>
    <w:p>
      <w:pPr>
        <w:pStyle w:val="0"/>
        <w:spacing w:before="200" w:line-rule="auto"/>
        <w:ind w:firstLine="540"/>
        <w:jc w:val="both"/>
      </w:pPr>
      <w:r>
        <w:rPr>
          <w:sz w:val="20"/>
        </w:rPr>
        <w:t xml:space="preserve">из средств краевого бюджета - 4 250,4 млн. рублей.</w:t>
      </w:r>
    </w:p>
    <w:p>
      <w:pPr>
        <w:pStyle w:val="0"/>
        <w:spacing w:before="200" w:line-rule="auto"/>
        <w:ind w:firstLine="540"/>
        <w:jc w:val="both"/>
      </w:pPr>
      <w:r>
        <w:rPr>
          <w:sz w:val="20"/>
        </w:rPr>
        <w:t xml:space="preserve">64. Прогнозируемый объем финансирования Территориальной программы на 2023 год составляет 24 942,7 млн. рублей:</w:t>
      </w:r>
    </w:p>
    <w:p>
      <w:pPr>
        <w:pStyle w:val="0"/>
        <w:spacing w:before="200" w:line-rule="auto"/>
        <w:ind w:firstLine="540"/>
        <w:jc w:val="both"/>
      </w:pPr>
      <w:r>
        <w:rPr>
          <w:sz w:val="20"/>
        </w:rPr>
        <w:t xml:space="preserve">из средств обязательного медицинского страхования - 22 272,0 млн. рублей;</w:t>
      </w:r>
    </w:p>
    <w:p>
      <w:pPr>
        <w:pStyle w:val="0"/>
        <w:spacing w:before="200" w:line-rule="auto"/>
        <w:ind w:firstLine="540"/>
        <w:jc w:val="both"/>
      </w:pPr>
      <w:r>
        <w:rPr>
          <w:sz w:val="20"/>
        </w:rPr>
        <w:t xml:space="preserve">из средств краевого бюджета - 2 670,7 млн. рублей.</w:t>
      </w:r>
    </w:p>
    <w:p>
      <w:pPr>
        <w:pStyle w:val="0"/>
        <w:spacing w:before="200" w:line-rule="auto"/>
        <w:ind w:firstLine="540"/>
        <w:jc w:val="both"/>
      </w:pPr>
      <w:r>
        <w:rPr>
          <w:sz w:val="20"/>
        </w:rPr>
        <w:t xml:space="preserve">65. Дефицит Территориальной программы на 2023 год за счет средств краевого бюджета составляет 37,2% (1 579,7 млн. рублей) от расчетной потребности средств краевого бюджета.</w:t>
      </w:r>
    </w:p>
    <w:p>
      <w:pPr>
        <w:pStyle w:val="0"/>
        <w:spacing w:before="200" w:line-rule="auto"/>
        <w:ind w:firstLine="540"/>
        <w:jc w:val="both"/>
      </w:pPr>
      <w:r>
        <w:rPr>
          <w:sz w:val="20"/>
        </w:rPr>
        <w:t xml:space="preserve">66. Средние подушевые нормативы финансирования, предусмотренные настоящей Территориальной программой, составляют:</w:t>
      </w:r>
    </w:p>
    <w:p>
      <w:pPr>
        <w:pStyle w:val="0"/>
        <w:spacing w:before="200" w:line-rule="auto"/>
        <w:ind w:firstLine="540"/>
        <w:jc w:val="both"/>
      </w:pPr>
      <w:r>
        <w:rPr>
          <w:sz w:val="20"/>
        </w:rPr>
        <w:t xml:space="preserve">за счет средств краевого бюджета (в расчете на 1 жителя) в 2023 году - 4 088,4 рубля, в 2024 году - 4 251,9 рубля, в 2025 году - 4 422,1 рубля;</w:t>
      </w:r>
    </w:p>
    <w:p>
      <w:pPr>
        <w:pStyle w:val="0"/>
        <w:spacing w:before="200" w:line-rule="auto"/>
        <w:ind w:firstLine="540"/>
        <w:jc w:val="both"/>
      </w:pPr>
      <w:r>
        <w:rPr>
          <w:sz w:val="20"/>
        </w:rPr>
        <w:t xml:space="preserve">за счет средств ОМС на финансирование программы ОМС на финансирование программы ОМС (в расчете на 1 застрахованное лицо) в 2023 году - 23 422,4 рубля, в том числе для оказания медицинской помощи по профилю "Медицинская реабилитация" - 608,5 рубля, в 2024 году - 25 091,7 рубля, в том числе для оказания медицинской помощи по профилю "Медицинская реабилитация" - 645,6 рубля, в 2025 году - 26 471,6 рубля, в том числе для оказания медицинской помощи по профилю "Медицинская реабилитация" - 682,7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2023 году - 1 316,8 рубля, в том числе для оказания медицинской помощи по профилю "Медицинская реабилитация" - 128,7 рубля, в 2024 году - 1 389,3 рубля, в том числе для оказания медицинской помощи по профилю "Медицинская реабилитация" - 136,3 рубля, в 2025 году - 1 465,7 рубля, в том числе для оказания медицинской помощи по профилю "Медицинская реабилитация" - 144,6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2023 году - 22 105,6 рубля, в том числе для оказания медицинской помощи по профилю "Медицинская реабилитация" - 479,9 рубля, в 2024 году - 23 702,3 рубля, в том числе для оказания медицинской помощи по профилю "Медицинская реабилитация" - 509,1 рубля, в 2025 году - 25 005,9 рубля, в том числе для оказания медицинской помощи по профилю "Медицинская реабилитация" - 538,1 рубля.</w:t>
      </w:r>
    </w:p>
    <w:p>
      <w:pPr>
        <w:pStyle w:val="0"/>
        <w:jc w:val="both"/>
      </w:pPr>
      <w:r>
        <w:rPr>
          <w:sz w:val="20"/>
        </w:rPr>
      </w:r>
    </w:p>
    <w:p>
      <w:pPr>
        <w:pStyle w:val="2"/>
        <w:outlineLvl w:val="1"/>
        <w:jc w:val="center"/>
      </w:pPr>
      <w:r>
        <w:rPr>
          <w:sz w:val="20"/>
        </w:rPr>
        <w:t xml:space="preserve">15. Способы оплаты медицинской помощи, оказываемой</w:t>
      </w:r>
    </w:p>
    <w:p>
      <w:pPr>
        <w:pStyle w:val="2"/>
        <w:jc w:val="center"/>
      </w:pPr>
      <w:r>
        <w:rPr>
          <w:sz w:val="20"/>
        </w:rPr>
        <w:t xml:space="preserve">застрахованным лицам в рамках программы ОМС</w:t>
      </w:r>
    </w:p>
    <w:p>
      <w:pPr>
        <w:pStyle w:val="0"/>
        <w:jc w:val="both"/>
      </w:pPr>
      <w:r>
        <w:rPr>
          <w:sz w:val="20"/>
        </w:rPr>
      </w:r>
    </w:p>
    <w:p>
      <w:pPr>
        <w:pStyle w:val="0"/>
        <w:ind w:firstLine="540"/>
        <w:jc w:val="both"/>
      </w:pPr>
      <w:r>
        <w:rPr>
          <w:sz w:val="20"/>
        </w:rPr>
        <w:t xml:space="preserve">67. Тарифы на оплату медицинской помощи по обязательному медицинскому страхованию устанавливаются в соответствии со </w:t>
      </w:r>
      <w:hyperlink w:history="0" r:id="rId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Забайкальского края, Территориальным фондом обязательного медицинского страхования Забайкальского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6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w:t>
      </w:r>
    </w:p>
    <w:p>
      <w:pPr>
        <w:pStyle w:val="0"/>
        <w:spacing w:before="200" w:line-rule="auto"/>
        <w:ind w:firstLine="540"/>
        <w:jc w:val="both"/>
      </w:pPr>
      <w:r>
        <w:rPr>
          <w:sz w:val="20"/>
        </w:rPr>
        <w:t xml:space="preserve">68. 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69. Министерство здравоохранения Забайкальского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Забайкальского края,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Забайкальскому краю.</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70. При реализации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1) 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pPr>
        <w:pStyle w:val="0"/>
        <w:spacing w:before="200" w:line-rule="auto"/>
        <w:ind w:firstLine="540"/>
        <w:jc w:val="both"/>
      </w:pPr>
      <w:r>
        <w:rPr>
          <w:sz w:val="20"/>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Забайкальского края, на территории которого выдан полис обязательного медицинского страхования,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получаемой иной медицинской организацией, а также в отдельных медицинских организациях, не имеющих прикрепившихся лиц);</w:t>
      </w:r>
    </w:p>
    <w:p>
      <w:pPr>
        <w:pStyle w:val="0"/>
        <w:spacing w:before="200" w:line-rule="auto"/>
        <w:ind w:firstLine="540"/>
        <w:jc w:val="both"/>
      </w:pPr>
      <w:r>
        <w:rPr>
          <w:sz w:val="20"/>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календарных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7352" w:tooltip="ПЕРЕЧЕНЬ">
        <w:r>
          <w:rPr>
            <w:sz w:val="20"/>
            <w:color w:val="0000ff"/>
          </w:rPr>
          <w:t xml:space="preserve">приложении N 7</w:t>
        </w:r>
      </w:hyperlink>
      <w:r>
        <w:rPr>
          <w:sz w:val="20"/>
        </w:rPr>
        <w:t xml:space="preserve"> к настоящей Территориальной программе, в том числе в сочетании с оплатой за услугу диализа;</w:t>
      </w:r>
    </w:p>
    <w:p>
      <w:pPr>
        <w:pStyle w:val="0"/>
        <w:spacing w:before="200" w:line-rule="auto"/>
        <w:ind w:firstLine="540"/>
        <w:jc w:val="both"/>
      </w:pPr>
      <w:r>
        <w:rPr>
          <w:sz w:val="20"/>
        </w:rPr>
        <w:t xml:space="preserve">3) 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календарных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7352" w:tooltip="ПЕРЕЧЕНЬ">
        <w:r>
          <w:rPr>
            <w:sz w:val="20"/>
            <w:color w:val="0000ff"/>
          </w:rPr>
          <w:t xml:space="preserve">приложении N 7</w:t>
        </w:r>
      </w:hyperlink>
      <w:r>
        <w:rPr>
          <w:sz w:val="20"/>
        </w:rPr>
        <w:t xml:space="preserve"> к настоящей Территориальной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(используется при оплате медицинской помощи, оказанной застрахованным лицам за пределами Забайкальского края,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молекулярно-диагностических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Забайкальского края,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71. 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6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72.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73.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74.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настоящей Территориальной программой.</w:t>
      </w:r>
    </w:p>
    <w:p>
      <w:pPr>
        <w:pStyle w:val="0"/>
        <w:spacing w:before="200" w:line-rule="auto"/>
        <w:ind w:firstLine="540"/>
        <w:jc w:val="both"/>
      </w:pPr>
      <w:r>
        <w:rPr>
          <w:sz w:val="20"/>
        </w:rPr>
        <w:t xml:space="preserve">75. 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0"/>
        <w:spacing w:before="200" w:line-rule="auto"/>
        <w:ind w:firstLine="540"/>
        <w:jc w:val="both"/>
      </w:pPr>
      <w:r>
        <w:rPr>
          <w:sz w:val="20"/>
        </w:rPr>
        <w:t xml:space="preserve">наличия у застрахованных граждан новой коронавирусной инфекции (COVID-19),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76.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77.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тысяч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тысяч человек, - не менее 1,04.</w:t>
      </w:r>
    </w:p>
    <w:p>
      <w:pPr>
        <w:pStyle w:val="0"/>
        <w:spacing w:before="200" w:line-rule="auto"/>
        <w:ind w:firstLine="540"/>
        <w:jc w:val="both"/>
      </w:pPr>
      <w:r>
        <w:rPr>
          <w:sz w:val="20"/>
        </w:rPr>
        <w:t xml:space="preserve">78.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фельдшерский, фельдшерско-акушерский пункт, обслуживающий от 100 до 900 жителей, - 1 174,2 тыс. рублей;</w:t>
      </w:r>
    </w:p>
    <w:p>
      <w:pPr>
        <w:pStyle w:val="0"/>
        <w:spacing w:before="200" w:line-rule="auto"/>
        <w:ind w:firstLine="540"/>
        <w:jc w:val="both"/>
      </w:pPr>
      <w:r>
        <w:rPr>
          <w:sz w:val="20"/>
        </w:rPr>
        <w:t xml:space="preserve">фельдшерский, фельдшерско-акушерский пункт, обслуживающий от 900 до 1500 жителей, - 1 860,3 тыс. рублей;</w:t>
      </w:r>
    </w:p>
    <w:p>
      <w:pPr>
        <w:pStyle w:val="0"/>
        <w:spacing w:before="200" w:line-rule="auto"/>
        <w:ind w:firstLine="540"/>
        <w:jc w:val="both"/>
      </w:pPr>
      <w:r>
        <w:rPr>
          <w:sz w:val="20"/>
        </w:rPr>
        <w:t xml:space="preserve">фельдшерский, фельдшерско-акушерский пункт, обслуживающий от 1500 до 2000 жителей, - 2 088,9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и более 2000 жителей, устанавливается с применением понижающих и повышающих поправочных коэффициентов к размеру финансового обеспечения фельдшерского, фельдшерско-акушерского пункта, обслуживающего от 100 до 900 жителей и от 1500 до 2000 жителей:</w:t>
      </w:r>
    </w:p>
    <w:p>
      <w:pPr>
        <w:pStyle w:val="0"/>
        <w:spacing w:before="200" w:line-rule="auto"/>
        <w:ind w:firstLine="540"/>
        <w:jc w:val="both"/>
      </w:pPr>
      <w:r>
        <w:rPr>
          <w:sz w:val="20"/>
        </w:rPr>
        <w:t xml:space="preserve">в размере 0,75 - для фельдшерских, фельдшерско-акушерских пунктов, обслуживающих менее 100 жителей;</w:t>
      </w:r>
    </w:p>
    <w:p>
      <w:pPr>
        <w:pStyle w:val="0"/>
        <w:spacing w:before="200" w:line-rule="auto"/>
        <w:ind w:firstLine="540"/>
        <w:jc w:val="both"/>
      </w:pPr>
      <w:r>
        <w:rPr>
          <w:sz w:val="20"/>
        </w:rPr>
        <w:t xml:space="preserve">в размере 1,123 - для фельдшерских, фельдшерско-акушерских пунктов, обслуживающих более 2000 жителей.</w:t>
      </w:r>
    </w:p>
    <w:p>
      <w:pPr>
        <w:pStyle w:val="0"/>
        <w:spacing w:before="200" w:line-rule="auto"/>
        <w:ind w:firstLine="540"/>
        <w:jc w:val="both"/>
      </w:pPr>
      <w:r>
        <w:rPr>
          <w:sz w:val="20"/>
        </w:rPr>
        <w:t xml:space="preserve">79. </w:t>
      </w:r>
      <w:hyperlink w:history="0" w:anchor="P7788" w:tooltip="НОРМАТИВЫ">
        <w:r>
          <w:rPr>
            <w:sz w:val="20"/>
            <w:color w:val="0000ff"/>
          </w:rPr>
          <w:t xml:space="preserve">Нормативы</w:t>
        </w:r>
      </w:hyperlink>
      <w:r>
        <w:rPr>
          <w:sz w:val="20"/>
        </w:rPr>
        <w:t xml:space="preserve"> объема медицинской помощи в рамках настоящей Территориальной программы с учетом уровней оказания медицинской помощи утверждены в соответствии с приложением N 9 к настоящей Территориальной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w:t>
      </w:r>
    </w:p>
    <w:p>
      <w:pPr>
        <w:pStyle w:val="0"/>
        <w:jc w:val="right"/>
      </w:pPr>
      <w:r>
        <w:rPr>
          <w:sz w:val="20"/>
        </w:rPr>
        <w:t xml:space="preserve">на территории Забайкальского края на</w:t>
      </w:r>
    </w:p>
    <w:p>
      <w:pPr>
        <w:pStyle w:val="0"/>
        <w:jc w:val="right"/>
      </w:pPr>
      <w:r>
        <w:rPr>
          <w:sz w:val="20"/>
        </w:rPr>
        <w:t xml:space="preserve">2023 год и на плановый</w:t>
      </w:r>
    </w:p>
    <w:p>
      <w:pPr>
        <w:pStyle w:val="0"/>
        <w:jc w:val="right"/>
      </w:pPr>
      <w:r>
        <w:rPr>
          <w:sz w:val="20"/>
        </w:rPr>
        <w:t xml:space="preserve">период 2043 и 2025 годов</w:t>
      </w:r>
    </w:p>
    <w:p>
      <w:pPr>
        <w:pStyle w:val="0"/>
        <w:jc w:val="both"/>
      </w:pPr>
      <w:r>
        <w:rPr>
          <w:sz w:val="20"/>
        </w:rPr>
      </w:r>
    </w:p>
    <w:bookmarkStart w:id="878" w:name="P878"/>
    <w:bookmarkEnd w:id="878"/>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ПРЕПАРАТЫ И ИЗДЕЛИЯ МЕДИЦИНСКОГО НАЗНАЧЕНИЯ ОТПУСКАЮТСЯ</w:t>
      </w:r>
    </w:p>
    <w:p>
      <w:pPr>
        <w:pStyle w:val="2"/>
        <w:jc w:val="center"/>
      </w:pPr>
      <w:r>
        <w:rPr>
          <w:sz w:val="20"/>
        </w:rPr>
        <w:t xml:space="preserve">ПО РЕЦЕПТАМ ВРАЧЕЙ БЕСПЛАТНО, А ТАКЖЕ В СООТВЕТСТВИИ</w:t>
      </w:r>
    </w:p>
    <w:p>
      <w:pPr>
        <w:pStyle w:val="2"/>
        <w:jc w:val="center"/>
      </w:pPr>
      <w:r>
        <w:rPr>
          <w:sz w:val="20"/>
        </w:rPr>
        <w:t xml:space="preserve">С ПЕРЕЧНЕМ ГРУПП НАСЕЛЕНИЯ, ПРИ АМБУЛАТОРНОМ ЛЕЧЕНИИ КОТОРЫХ</w:t>
      </w:r>
    </w:p>
    <w:p>
      <w:pPr>
        <w:pStyle w:val="2"/>
        <w:jc w:val="center"/>
      </w:pPr>
      <w:r>
        <w:rPr>
          <w:sz w:val="20"/>
        </w:rPr>
        <w:t xml:space="preserve">ЛЕКАРСТВЕННЫЕ ПРЕПАРАТЫ ОТПУСКАЮТСЯ ПО РЕЦЕПТАМ ВРАЧЕЙ</w:t>
      </w:r>
    </w:p>
    <w:p>
      <w:pPr>
        <w:pStyle w:val="2"/>
        <w:jc w:val="center"/>
      </w:pPr>
      <w:r>
        <w:rPr>
          <w:sz w:val="20"/>
        </w:rPr>
        <w:t xml:space="preserve">С 50-ПРОЦЕНТНОЙ СКИДКОЙ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41"/>
        <w:gridCol w:w="2891"/>
        <w:gridCol w:w="2658"/>
        <w:gridCol w:w="3969"/>
      </w:tblGrid>
      <w:tr>
        <w:tc>
          <w:tcPr>
            <w:tcW w:w="1041" w:type="dxa"/>
          </w:tcPr>
          <w:p>
            <w:pPr>
              <w:pStyle w:val="0"/>
              <w:jc w:val="center"/>
            </w:pPr>
            <w:r>
              <w:rPr>
                <w:sz w:val="20"/>
              </w:rPr>
              <w:t xml:space="preserve">Код</w:t>
            </w:r>
          </w:p>
          <w:p>
            <w:pPr>
              <w:pStyle w:val="0"/>
              <w:jc w:val="center"/>
            </w:pPr>
            <w:r>
              <w:rPr>
                <w:sz w:val="20"/>
              </w:rPr>
              <w:t xml:space="preserve">АТХ</w:t>
            </w:r>
          </w:p>
        </w:tc>
        <w:tc>
          <w:tcPr>
            <w:tcW w:w="2891" w:type="dxa"/>
          </w:tcPr>
          <w:p>
            <w:pPr>
              <w:pStyle w:val="0"/>
              <w:jc w:val="center"/>
            </w:pPr>
            <w:r>
              <w:rPr>
                <w:sz w:val="20"/>
              </w:rPr>
              <w:t xml:space="preserve">Анатомо-терапевтическо-химическая классификация (АТХ)</w:t>
            </w:r>
          </w:p>
        </w:tc>
        <w:tc>
          <w:tcPr>
            <w:tcW w:w="2658" w:type="dxa"/>
          </w:tcPr>
          <w:p>
            <w:pPr>
              <w:pStyle w:val="0"/>
              <w:jc w:val="center"/>
            </w:pPr>
            <w:r>
              <w:rPr>
                <w:sz w:val="20"/>
              </w:rPr>
              <w:t xml:space="preserve">Лекарственные препараты</w:t>
            </w:r>
          </w:p>
        </w:tc>
        <w:tc>
          <w:tcPr>
            <w:tcW w:w="3969" w:type="dxa"/>
          </w:tcPr>
          <w:p>
            <w:pPr>
              <w:pStyle w:val="0"/>
              <w:jc w:val="center"/>
            </w:pPr>
            <w:r>
              <w:rPr>
                <w:sz w:val="20"/>
              </w:rPr>
              <w:t xml:space="preserve">Лекарственная форма</w:t>
            </w:r>
          </w:p>
        </w:tc>
      </w:tr>
      <w:tr>
        <w:tc>
          <w:tcPr>
            <w:tcW w:w="1041" w:type="dxa"/>
          </w:tcPr>
          <w:p>
            <w:pPr>
              <w:pStyle w:val="0"/>
              <w:jc w:val="center"/>
            </w:pPr>
            <w:r>
              <w:rPr>
                <w:sz w:val="20"/>
              </w:rPr>
              <w:t xml:space="preserve">1</w:t>
            </w:r>
          </w:p>
        </w:tc>
        <w:tc>
          <w:tcPr>
            <w:tcW w:w="2891" w:type="dxa"/>
          </w:tcPr>
          <w:p>
            <w:pPr>
              <w:pStyle w:val="0"/>
              <w:jc w:val="center"/>
            </w:pPr>
            <w:r>
              <w:rPr>
                <w:sz w:val="20"/>
              </w:rPr>
              <w:t xml:space="preserve">2</w:t>
            </w:r>
          </w:p>
        </w:tc>
        <w:tc>
          <w:tcPr>
            <w:tcW w:w="2658" w:type="dxa"/>
          </w:tcPr>
          <w:p>
            <w:pPr>
              <w:pStyle w:val="0"/>
              <w:jc w:val="center"/>
            </w:pPr>
            <w:r>
              <w:rPr>
                <w:sz w:val="20"/>
              </w:rPr>
              <w:t xml:space="preserve">3</w:t>
            </w:r>
          </w:p>
        </w:tc>
        <w:tc>
          <w:tcPr>
            <w:tcW w:w="3969" w:type="dxa"/>
          </w:tcPr>
          <w:p>
            <w:pPr>
              <w:pStyle w:val="0"/>
              <w:jc w:val="center"/>
            </w:pPr>
            <w:r>
              <w:rPr>
                <w:sz w:val="20"/>
              </w:rPr>
              <w:t xml:space="preserve">4</w:t>
            </w:r>
          </w:p>
        </w:tc>
      </w:tr>
      <w:tr>
        <w:tc>
          <w:tcPr>
            <w:tcW w:w="1041" w:type="dxa"/>
          </w:tcPr>
          <w:p>
            <w:pPr>
              <w:pStyle w:val="0"/>
              <w:outlineLvl w:val="2"/>
              <w:jc w:val="both"/>
            </w:pPr>
            <w:r>
              <w:rPr>
                <w:sz w:val="20"/>
              </w:rPr>
              <w:t xml:space="preserve">A</w:t>
            </w:r>
          </w:p>
        </w:tc>
        <w:tc>
          <w:tcPr>
            <w:tcW w:w="2891" w:type="dxa"/>
          </w:tcPr>
          <w:p>
            <w:pPr>
              <w:pStyle w:val="0"/>
            </w:pPr>
            <w:r>
              <w:rPr>
                <w:sz w:val="20"/>
              </w:rPr>
              <w:t xml:space="preserve">пищеварительный тракт и обмен веществ</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A02</w:t>
            </w:r>
          </w:p>
        </w:tc>
        <w:tc>
          <w:tcPr>
            <w:tcW w:w="2891" w:type="dxa"/>
          </w:tcPr>
          <w:p>
            <w:pPr>
              <w:pStyle w:val="0"/>
            </w:pPr>
            <w:r>
              <w:rPr>
                <w:sz w:val="20"/>
              </w:rPr>
              <w:t xml:space="preserve">препараты для лечения заболеваний, связанных с нарушением кислотности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A02B</w:t>
            </w:r>
          </w:p>
        </w:tc>
        <w:tc>
          <w:tcPr>
            <w:tcW w:w="2891"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A02BA</w:t>
            </w:r>
          </w:p>
        </w:tc>
        <w:tc>
          <w:tcPr>
            <w:tcW w:w="2891" w:type="dxa"/>
          </w:tcPr>
          <w:p>
            <w:pPr>
              <w:pStyle w:val="0"/>
            </w:pPr>
            <w:r>
              <w:rPr>
                <w:sz w:val="20"/>
              </w:rPr>
              <w:t xml:space="preserve">блокаторы H2-гистаминовых рецепторов</w:t>
            </w:r>
          </w:p>
        </w:tc>
        <w:tc>
          <w:tcPr>
            <w:tcW w:w="2658" w:type="dxa"/>
          </w:tcPr>
          <w:p>
            <w:pPr>
              <w:pStyle w:val="0"/>
            </w:pPr>
            <w:r>
              <w:rPr>
                <w:sz w:val="20"/>
              </w:rPr>
              <w:t xml:space="preserve">ранитидин</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фамотидин</w:t>
            </w:r>
          </w:p>
        </w:tc>
        <w:tc>
          <w:tcPr>
            <w:tcW w:w="3969"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A02BC</w:t>
            </w:r>
          </w:p>
        </w:tc>
        <w:tc>
          <w:tcPr>
            <w:tcW w:w="2891" w:type="dxa"/>
          </w:tcPr>
          <w:p>
            <w:pPr>
              <w:pStyle w:val="0"/>
            </w:pPr>
            <w:r>
              <w:rPr>
                <w:sz w:val="20"/>
              </w:rPr>
              <w:t xml:space="preserve">ингибиторы протонного насоса</w:t>
            </w:r>
          </w:p>
        </w:tc>
        <w:tc>
          <w:tcPr>
            <w:tcW w:w="2658" w:type="dxa"/>
          </w:tcPr>
          <w:p>
            <w:pPr>
              <w:pStyle w:val="0"/>
            </w:pPr>
            <w:r>
              <w:rPr>
                <w:sz w:val="20"/>
              </w:rPr>
              <w:t xml:space="preserve">омепразол</w:t>
            </w:r>
          </w:p>
        </w:tc>
        <w:tc>
          <w:tcPr>
            <w:tcW w:w="3969" w:type="dxa"/>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эзомепразол</w:t>
            </w:r>
          </w:p>
        </w:tc>
        <w:tc>
          <w:tcPr>
            <w:tcW w:w="3969" w:type="dxa"/>
          </w:tcPr>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tcW w:w="1041" w:type="dxa"/>
          </w:tcPr>
          <w:p>
            <w:pPr>
              <w:pStyle w:val="0"/>
              <w:jc w:val="both"/>
            </w:pPr>
            <w:r>
              <w:rPr>
                <w:sz w:val="20"/>
              </w:rPr>
              <w:t xml:space="preserve">A02BX</w:t>
            </w:r>
          </w:p>
        </w:tc>
        <w:tc>
          <w:tcPr>
            <w:tcW w:w="2891"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2658" w:type="dxa"/>
          </w:tcPr>
          <w:p>
            <w:pPr>
              <w:pStyle w:val="0"/>
            </w:pPr>
            <w:r>
              <w:rPr>
                <w:sz w:val="20"/>
              </w:rPr>
              <w:t xml:space="preserve">висмута трикалия дицитрат</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A03</w:t>
            </w:r>
          </w:p>
        </w:tc>
        <w:tc>
          <w:tcPr>
            <w:tcW w:w="2891" w:type="dxa"/>
          </w:tcPr>
          <w:p>
            <w:pPr>
              <w:pStyle w:val="0"/>
            </w:pPr>
            <w:r>
              <w:rPr>
                <w:sz w:val="20"/>
              </w:rPr>
              <w:t xml:space="preserve">препараты для лечения функциональных нарушений желудочно-кишечного тракта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A03A</w:t>
            </w:r>
          </w:p>
        </w:tc>
        <w:tc>
          <w:tcPr>
            <w:tcW w:w="2891" w:type="dxa"/>
          </w:tcPr>
          <w:p>
            <w:pPr>
              <w:pStyle w:val="0"/>
            </w:pPr>
            <w:r>
              <w:rPr>
                <w:sz w:val="20"/>
              </w:rPr>
              <w:t xml:space="preserve">препараты для лечения функциональных нарушений желудочно-кишечного тракта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A03AA</w:t>
            </w:r>
          </w:p>
        </w:tc>
        <w:tc>
          <w:tcPr>
            <w:tcW w:w="2891" w:type="dxa"/>
          </w:tcPr>
          <w:p>
            <w:pPr>
              <w:pStyle w:val="0"/>
            </w:pPr>
            <w:r>
              <w:rPr>
                <w:sz w:val="20"/>
              </w:rPr>
              <w:t xml:space="preserve">синтетические антихолинергические средства, эфиры с третичной аминогруппой</w:t>
            </w:r>
          </w:p>
        </w:tc>
        <w:tc>
          <w:tcPr>
            <w:tcW w:w="2658" w:type="dxa"/>
          </w:tcPr>
          <w:p>
            <w:pPr>
              <w:pStyle w:val="0"/>
            </w:pPr>
            <w:r>
              <w:rPr>
                <w:sz w:val="20"/>
              </w:rPr>
              <w:t xml:space="preserve">мебеверин</w:t>
            </w:r>
          </w:p>
        </w:tc>
        <w:tc>
          <w:tcPr>
            <w:tcW w:w="3969" w:type="dxa"/>
          </w:tcPr>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платифиллин</w:t>
            </w:r>
          </w:p>
        </w:tc>
        <w:tc>
          <w:tcPr>
            <w:tcW w:w="3969" w:type="dxa"/>
          </w:tcPr>
          <w:p>
            <w:pPr>
              <w:pStyle w:val="0"/>
            </w:pPr>
            <w:r>
              <w:rPr>
                <w:sz w:val="20"/>
              </w:rPr>
              <w:t xml:space="preserve">раствор для подкожного введения;</w:t>
            </w:r>
          </w:p>
          <w:p>
            <w:pPr>
              <w:pStyle w:val="0"/>
            </w:pPr>
            <w:r>
              <w:rPr>
                <w:sz w:val="20"/>
              </w:rPr>
              <w:t xml:space="preserve">таблетки</w:t>
            </w:r>
          </w:p>
        </w:tc>
      </w:tr>
      <w:tr>
        <w:tc>
          <w:tcPr>
            <w:tcW w:w="1041" w:type="dxa"/>
          </w:tcPr>
          <w:p>
            <w:pPr>
              <w:pStyle w:val="0"/>
              <w:jc w:val="both"/>
            </w:pPr>
            <w:r>
              <w:rPr>
                <w:sz w:val="20"/>
              </w:rPr>
              <w:t xml:space="preserve">A03AD</w:t>
            </w:r>
          </w:p>
        </w:tc>
        <w:tc>
          <w:tcPr>
            <w:tcW w:w="2891" w:type="dxa"/>
          </w:tcPr>
          <w:p>
            <w:pPr>
              <w:pStyle w:val="0"/>
            </w:pPr>
            <w:r>
              <w:rPr>
                <w:sz w:val="20"/>
              </w:rPr>
              <w:t xml:space="preserve">папаверин и его производные</w:t>
            </w:r>
          </w:p>
        </w:tc>
        <w:tc>
          <w:tcPr>
            <w:tcW w:w="2658" w:type="dxa"/>
          </w:tcPr>
          <w:p>
            <w:pPr>
              <w:pStyle w:val="0"/>
            </w:pPr>
            <w:r>
              <w:rPr>
                <w:sz w:val="20"/>
              </w:rPr>
              <w:t xml:space="preserve">дротаверин</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041" w:type="dxa"/>
          </w:tcPr>
          <w:p>
            <w:pPr>
              <w:pStyle w:val="0"/>
              <w:jc w:val="both"/>
            </w:pPr>
            <w:r>
              <w:rPr>
                <w:sz w:val="20"/>
              </w:rPr>
              <w:t xml:space="preserve">A03B</w:t>
            </w:r>
          </w:p>
        </w:tc>
        <w:tc>
          <w:tcPr>
            <w:tcW w:w="2891" w:type="dxa"/>
          </w:tcPr>
          <w:p>
            <w:pPr>
              <w:pStyle w:val="0"/>
            </w:pPr>
            <w:r>
              <w:rPr>
                <w:sz w:val="20"/>
              </w:rPr>
              <w:t xml:space="preserve">препараты белладонны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A03BA</w:t>
            </w:r>
          </w:p>
        </w:tc>
        <w:tc>
          <w:tcPr>
            <w:tcW w:w="2891" w:type="dxa"/>
          </w:tcPr>
          <w:p>
            <w:pPr>
              <w:pStyle w:val="0"/>
            </w:pPr>
            <w:r>
              <w:rPr>
                <w:sz w:val="20"/>
              </w:rPr>
              <w:t xml:space="preserve">алкалоиды белладонны, третичные амины</w:t>
            </w:r>
          </w:p>
        </w:tc>
        <w:tc>
          <w:tcPr>
            <w:tcW w:w="2658" w:type="dxa"/>
          </w:tcPr>
          <w:p>
            <w:pPr>
              <w:pStyle w:val="0"/>
            </w:pPr>
            <w:r>
              <w:rPr>
                <w:sz w:val="20"/>
              </w:rPr>
              <w:t xml:space="preserve">атропин</w:t>
            </w:r>
          </w:p>
        </w:tc>
        <w:tc>
          <w:tcPr>
            <w:tcW w:w="3969" w:type="dxa"/>
          </w:tcPr>
          <w:p>
            <w:pPr>
              <w:pStyle w:val="0"/>
            </w:pPr>
            <w:r>
              <w:rPr>
                <w:sz w:val="20"/>
              </w:rPr>
              <w:t xml:space="preserve">капли глазные;</w:t>
            </w:r>
          </w:p>
          <w:p>
            <w:pPr>
              <w:pStyle w:val="0"/>
            </w:pPr>
            <w:r>
              <w:rPr>
                <w:sz w:val="20"/>
              </w:rPr>
              <w:t xml:space="preserve">раствор для инъекций</w:t>
            </w:r>
          </w:p>
        </w:tc>
      </w:tr>
      <w:tr>
        <w:tc>
          <w:tcPr>
            <w:tcW w:w="1041" w:type="dxa"/>
          </w:tcPr>
          <w:p>
            <w:pPr>
              <w:pStyle w:val="0"/>
              <w:jc w:val="both"/>
            </w:pPr>
            <w:r>
              <w:rPr>
                <w:sz w:val="20"/>
              </w:rPr>
              <w:t xml:space="preserve">A03F</w:t>
            </w:r>
          </w:p>
        </w:tc>
        <w:tc>
          <w:tcPr>
            <w:tcW w:w="2891" w:type="dxa"/>
          </w:tcPr>
          <w:p>
            <w:pPr>
              <w:pStyle w:val="0"/>
            </w:pPr>
            <w:r>
              <w:rPr>
                <w:sz w:val="20"/>
              </w:rPr>
              <w:t xml:space="preserve">стимуляторы моторики желудочно-кишечного тракта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A03FA</w:t>
            </w:r>
          </w:p>
        </w:tc>
        <w:tc>
          <w:tcPr>
            <w:tcW w:w="2891" w:type="dxa"/>
          </w:tcPr>
          <w:p>
            <w:pPr>
              <w:pStyle w:val="0"/>
            </w:pPr>
            <w:r>
              <w:rPr>
                <w:sz w:val="20"/>
              </w:rPr>
              <w:t xml:space="preserve">стимуляторы моторики желудочно-кишечного тракта</w:t>
            </w:r>
          </w:p>
        </w:tc>
        <w:tc>
          <w:tcPr>
            <w:tcW w:w="2658" w:type="dxa"/>
          </w:tcPr>
          <w:p>
            <w:pPr>
              <w:pStyle w:val="0"/>
            </w:pPr>
            <w:r>
              <w:rPr>
                <w:sz w:val="20"/>
              </w:rPr>
              <w:t xml:space="preserve">метоклопрамид</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приема внутрь;</w:t>
            </w:r>
          </w:p>
          <w:p>
            <w:pPr>
              <w:pStyle w:val="0"/>
            </w:pPr>
            <w:r>
              <w:rPr>
                <w:sz w:val="20"/>
              </w:rPr>
              <w:t xml:space="preserve">таблетки</w:t>
            </w:r>
          </w:p>
        </w:tc>
      </w:tr>
      <w:tr>
        <w:tc>
          <w:tcPr>
            <w:tcW w:w="1041" w:type="dxa"/>
          </w:tcPr>
          <w:p>
            <w:pPr>
              <w:pStyle w:val="0"/>
              <w:jc w:val="both"/>
            </w:pPr>
            <w:r>
              <w:rPr>
                <w:sz w:val="20"/>
              </w:rPr>
              <w:t xml:space="preserve">A04</w:t>
            </w:r>
          </w:p>
        </w:tc>
        <w:tc>
          <w:tcPr>
            <w:tcW w:w="2891" w:type="dxa"/>
          </w:tcPr>
          <w:p>
            <w:pPr>
              <w:pStyle w:val="0"/>
            </w:pPr>
            <w:r>
              <w:rPr>
                <w:sz w:val="20"/>
              </w:rPr>
              <w:t xml:space="preserve">противорвотные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A04A</w:t>
            </w:r>
          </w:p>
        </w:tc>
        <w:tc>
          <w:tcPr>
            <w:tcW w:w="2891" w:type="dxa"/>
          </w:tcPr>
          <w:p>
            <w:pPr>
              <w:pStyle w:val="0"/>
            </w:pPr>
            <w:r>
              <w:rPr>
                <w:sz w:val="20"/>
              </w:rPr>
              <w:t xml:space="preserve">противорвотные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A04AA</w:t>
            </w:r>
          </w:p>
        </w:tc>
        <w:tc>
          <w:tcPr>
            <w:tcW w:w="2891" w:type="dxa"/>
          </w:tcPr>
          <w:p>
            <w:pPr>
              <w:pStyle w:val="0"/>
            </w:pPr>
            <w:r>
              <w:rPr>
                <w:sz w:val="20"/>
              </w:rPr>
              <w:t xml:space="preserve">блокаторы серотониновых 5HT3-рецепторов</w:t>
            </w:r>
          </w:p>
        </w:tc>
        <w:tc>
          <w:tcPr>
            <w:tcW w:w="2658" w:type="dxa"/>
          </w:tcPr>
          <w:p>
            <w:pPr>
              <w:pStyle w:val="0"/>
            </w:pPr>
            <w:r>
              <w:rPr>
                <w:sz w:val="20"/>
              </w:rPr>
              <w:t xml:space="preserve">ондансетрон</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сироп;</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лиофилизированные;</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A05</w:t>
            </w:r>
          </w:p>
        </w:tc>
        <w:tc>
          <w:tcPr>
            <w:tcW w:w="2891" w:type="dxa"/>
          </w:tcPr>
          <w:p>
            <w:pPr>
              <w:pStyle w:val="0"/>
            </w:pPr>
            <w:r>
              <w:rPr>
                <w:sz w:val="20"/>
              </w:rPr>
              <w:t xml:space="preserve">препараты для лечения заболеваний печени и желчевыводящих путей</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A05A</w:t>
            </w:r>
          </w:p>
        </w:tc>
        <w:tc>
          <w:tcPr>
            <w:tcW w:w="2891" w:type="dxa"/>
          </w:tcPr>
          <w:p>
            <w:pPr>
              <w:pStyle w:val="0"/>
            </w:pPr>
            <w:r>
              <w:rPr>
                <w:sz w:val="20"/>
              </w:rPr>
              <w:t xml:space="preserve">препараты для лечения заболеваний желчевыводящих путей</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A05AA</w:t>
            </w:r>
          </w:p>
        </w:tc>
        <w:tc>
          <w:tcPr>
            <w:tcW w:w="2891" w:type="dxa"/>
          </w:tcPr>
          <w:p>
            <w:pPr>
              <w:pStyle w:val="0"/>
            </w:pPr>
            <w:r>
              <w:rPr>
                <w:sz w:val="20"/>
              </w:rPr>
              <w:t xml:space="preserve">препараты желчных кислот</w:t>
            </w:r>
          </w:p>
        </w:tc>
        <w:tc>
          <w:tcPr>
            <w:tcW w:w="2658" w:type="dxa"/>
          </w:tcPr>
          <w:p>
            <w:pPr>
              <w:pStyle w:val="0"/>
            </w:pPr>
            <w:r>
              <w:rPr>
                <w:sz w:val="20"/>
              </w:rPr>
              <w:t xml:space="preserve">урсодезоксихолевая кислота</w:t>
            </w:r>
          </w:p>
        </w:tc>
        <w:tc>
          <w:tcPr>
            <w:tcW w:w="3969" w:type="dxa"/>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A05B</w:t>
            </w:r>
          </w:p>
        </w:tc>
        <w:tc>
          <w:tcPr>
            <w:tcW w:w="2891" w:type="dxa"/>
          </w:tcPr>
          <w:p>
            <w:pPr>
              <w:pStyle w:val="0"/>
            </w:pPr>
            <w:r>
              <w:rPr>
                <w:sz w:val="20"/>
              </w:rPr>
              <w:t xml:space="preserve">препараты для лечения заболеваний печени, липотропные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A05BA</w:t>
            </w:r>
          </w:p>
        </w:tc>
        <w:tc>
          <w:tcPr>
            <w:tcW w:w="2891" w:type="dxa"/>
          </w:tcPr>
          <w:p>
            <w:pPr>
              <w:pStyle w:val="0"/>
            </w:pPr>
            <w:r>
              <w:rPr>
                <w:sz w:val="20"/>
              </w:rPr>
              <w:t xml:space="preserve">препараты для лечения заболеваний печени</w:t>
            </w:r>
          </w:p>
        </w:tc>
        <w:tc>
          <w:tcPr>
            <w:tcW w:w="2658" w:type="dxa"/>
          </w:tcPr>
          <w:p>
            <w:pPr>
              <w:pStyle w:val="0"/>
            </w:pPr>
            <w:r>
              <w:rPr>
                <w:sz w:val="20"/>
              </w:rPr>
              <w:t xml:space="preserve">фосфолипиды + глицирризиновая кислота</w:t>
            </w:r>
          </w:p>
        </w:tc>
        <w:tc>
          <w:tcPr>
            <w:tcW w:w="3969" w:type="dxa"/>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янтарная кислота + меглумин + инозин + метионин + никотинамид</w:t>
            </w:r>
          </w:p>
        </w:tc>
        <w:tc>
          <w:tcPr>
            <w:tcW w:w="3969" w:type="dxa"/>
          </w:tcPr>
          <w:p>
            <w:pPr>
              <w:pStyle w:val="0"/>
            </w:pPr>
            <w:r>
              <w:rPr>
                <w:sz w:val="20"/>
              </w:rPr>
              <w:t xml:space="preserve">раствор для инфузий</w:t>
            </w:r>
          </w:p>
        </w:tc>
      </w:tr>
      <w:tr>
        <w:tc>
          <w:tcPr>
            <w:tcW w:w="1041" w:type="dxa"/>
          </w:tcPr>
          <w:p>
            <w:pPr>
              <w:pStyle w:val="0"/>
              <w:jc w:val="both"/>
            </w:pPr>
            <w:r>
              <w:rPr>
                <w:sz w:val="20"/>
              </w:rPr>
              <w:t xml:space="preserve">A06</w:t>
            </w:r>
          </w:p>
        </w:tc>
        <w:tc>
          <w:tcPr>
            <w:tcW w:w="2891" w:type="dxa"/>
          </w:tcPr>
          <w:p>
            <w:pPr>
              <w:pStyle w:val="0"/>
            </w:pPr>
            <w:r>
              <w:rPr>
                <w:sz w:val="20"/>
              </w:rPr>
              <w:t xml:space="preserve">слабительные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A06A</w:t>
            </w:r>
          </w:p>
        </w:tc>
        <w:tc>
          <w:tcPr>
            <w:tcW w:w="2891" w:type="dxa"/>
          </w:tcPr>
          <w:p>
            <w:pPr>
              <w:pStyle w:val="0"/>
            </w:pPr>
            <w:r>
              <w:rPr>
                <w:sz w:val="20"/>
              </w:rPr>
              <w:t xml:space="preserve">слабительные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A06AB</w:t>
            </w:r>
          </w:p>
        </w:tc>
        <w:tc>
          <w:tcPr>
            <w:tcW w:w="2891" w:type="dxa"/>
          </w:tcPr>
          <w:p>
            <w:pPr>
              <w:pStyle w:val="0"/>
            </w:pPr>
            <w:r>
              <w:rPr>
                <w:sz w:val="20"/>
              </w:rPr>
              <w:t xml:space="preserve">контактные слабительные средства</w:t>
            </w:r>
          </w:p>
        </w:tc>
        <w:tc>
          <w:tcPr>
            <w:tcW w:w="2658" w:type="dxa"/>
          </w:tcPr>
          <w:p>
            <w:pPr>
              <w:pStyle w:val="0"/>
            </w:pPr>
            <w:r>
              <w:rPr>
                <w:sz w:val="20"/>
              </w:rPr>
              <w:t xml:space="preserve">бисакодил</w:t>
            </w:r>
          </w:p>
        </w:tc>
        <w:tc>
          <w:tcPr>
            <w:tcW w:w="3969" w:type="dxa"/>
          </w:tcPr>
          <w:p>
            <w:pPr>
              <w:pStyle w:val="0"/>
            </w:pPr>
            <w:r>
              <w:rPr>
                <w:sz w:val="20"/>
              </w:rPr>
              <w:t xml:space="preserve">суппозитории ректальные;</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сахарной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сеннозиды A и B</w:t>
            </w:r>
          </w:p>
        </w:tc>
        <w:tc>
          <w:tcPr>
            <w:tcW w:w="3969" w:type="dxa"/>
          </w:tcPr>
          <w:p>
            <w:pPr>
              <w:pStyle w:val="0"/>
            </w:pPr>
            <w:r>
              <w:rPr>
                <w:sz w:val="20"/>
              </w:rPr>
              <w:t xml:space="preserve">таблетки</w:t>
            </w:r>
          </w:p>
        </w:tc>
      </w:tr>
      <w:tr>
        <w:tc>
          <w:tcPr>
            <w:tcW w:w="1041" w:type="dxa"/>
          </w:tcPr>
          <w:p>
            <w:pPr>
              <w:pStyle w:val="0"/>
              <w:jc w:val="both"/>
            </w:pPr>
            <w:r>
              <w:rPr>
                <w:sz w:val="20"/>
              </w:rPr>
              <w:t xml:space="preserve">A06AD</w:t>
            </w:r>
          </w:p>
        </w:tc>
        <w:tc>
          <w:tcPr>
            <w:tcW w:w="2891" w:type="dxa"/>
          </w:tcPr>
          <w:p>
            <w:pPr>
              <w:pStyle w:val="0"/>
            </w:pPr>
            <w:r>
              <w:rPr>
                <w:sz w:val="20"/>
              </w:rPr>
              <w:t xml:space="preserve">осмотические слабительные средства</w:t>
            </w:r>
          </w:p>
        </w:tc>
        <w:tc>
          <w:tcPr>
            <w:tcW w:w="2658" w:type="dxa"/>
          </w:tcPr>
          <w:p>
            <w:pPr>
              <w:pStyle w:val="0"/>
            </w:pPr>
            <w:r>
              <w:rPr>
                <w:sz w:val="20"/>
              </w:rPr>
              <w:t xml:space="preserve">лактулоза</w:t>
            </w:r>
          </w:p>
        </w:tc>
        <w:tc>
          <w:tcPr>
            <w:tcW w:w="3969" w:type="dxa"/>
          </w:tcPr>
          <w:p>
            <w:pPr>
              <w:pStyle w:val="0"/>
            </w:pPr>
            <w:r>
              <w:rPr>
                <w:sz w:val="20"/>
              </w:rPr>
              <w:t xml:space="preserve">сироп</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макрогол</w:t>
            </w:r>
          </w:p>
        </w:tc>
        <w:tc>
          <w:tcPr>
            <w:tcW w:w="3969" w:type="dxa"/>
          </w:tcPr>
          <w:p>
            <w:pPr>
              <w:pStyle w:val="0"/>
            </w:pPr>
            <w:r>
              <w:rPr>
                <w:sz w:val="20"/>
              </w:rPr>
              <w:t xml:space="preserve">порошок для приготовления раствора для приема внутрь;</w:t>
            </w:r>
          </w:p>
          <w:p>
            <w:pPr>
              <w:pStyle w:val="0"/>
            </w:pPr>
            <w:r>
              <w:rPr>
                <w:sz w:val="20"/>
              </w:rPr>
              <w:t xml:space="preserve">порошок для приготовления раствора для приема внутрь (для детей)</w:t>
            </w:r>
          </w:p>
        </w:tc>
      </w:tr>
      <w:tr>
        <w:tc>
          <w:tcPr>
            <w:tcW w:w="1041" w:type="dxa"/>
          </w:tcPr>
          <w:p>
            <w:pPr>
              <w:pStyle w:val="0"/>
              <w:jc w:val="both"/>
            </w:pPr>
            <w:r>
              <w:rPr>
                <w:sz w:val="20"/>
              </w:rPr>
              <w:t xml:space="preserve">A07</w:t>
            </w:r>
          </w:p>
        </w:tc>
        <w:tc>
          <w:tcPr>
            <w:tcW w:w="2891" w:type="dxa"/>
          </w:tcPr>
          <w:p>
            <w:pPr>
              <w:pStyle w:val="0"/>
            </w:pPr>
            <w:r>
              <w:rPr>
                <w:sz w:val="20"/>
              </w:rPr>
              <w:t xml:space="preserve">противодиарейные, кишечные противовоспалительные и противомикробные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A07B</w:t>
            </w:r>
          </w:p>
        </w:tc>
        <w:tc>
          <w:tcPr>
            <w:tcW w:w="2891" w:type="dxa"/>
          </w:tcPr>
          <w:p>
            <w:pPr>
              <w:pStyle w:val="0"/>
            </w:pPr>
            <w:r>
              <w:rPr>
                <w:sz w:val="20"/>
              </w:rPr>
              <w:t xml:space="preserve">адсорбирующие кишечные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A07BC</w:t>
            </w:r>
          </w:p>
        </w:tc>
        <w:tc>
          <w:tcPr>
            <w:tcW w:w="2891" w:type="dxa"/>
          </w:tcPr>
          <w:p>
            <w:pPr>
              <w:pStyle w:val="0"/>
            </w:pPr>
            <w:r>
              <w:rPr>
                <w:sz w:val="20"/>
              </w:rPr>
              <w:t xml:space="preserve">другие адсорбирующие кишечные препараты</w:t>
            </w:r>
          </w:p>
        </w:tc>
        <w:tc>
          <w:tcPr>
            <w:tcW w:w="2658" w:type="dxa"/>
          </w:tcPr>
          <w:p>
            <w:pPr>
              <w:pStyle w:val="0"/>
            </w:pPr>
            <w:r>
              <w:rPr>
                <w:sz w:val="20"/>
              </w:rPr>
              <w:t xml:space="preserve">смектит диоктаэдрический</w:t>
            </w:r>
          </w:p>
        </w:tc>
        <w:tc>
          <w:tcPr>
            <w:tcW w:w="3969" w:type="dxa"/>
          </w:tcPr>
          <w:p>
            <w:pPr>
              <w:pStyle w:val="0"/>
            </w:pPr>
            <w:r>
              <w:rPr>
                <w:sz w:val="20"/>
              </w:rPr>
              <w:t xml:space="preserve">порошок для приготовления суспензии для приема внутрь</w:t>
            </w:r>
          </w:p>
        </w:tc>
      </w:tr>
      <w:tr>
        <w:tc>
          <w:tcPr>
            <w:tcW w:w="1041" w:type="dxa"/>
          </w:tcPr>
          <w:p>
            <w:pPr>
              <w:pStyle w:val="0"/>
              <w:jc w:val="both"/>
            </w:pPr>
            <w:r>
              <w:rPr>
                <w:sz w:val="20"/>
              </w:rPr>
              <w:t xml:space="preserve">A07D</w:t>
            </w:r>
          </w:p>
        </w:tc>
        <w:tc>
          <w:tcPr>
            <w:tcW w:w="2891" w:type="dxa"/>
          </w:tcPr>
          <w:p>
            <w:pPr>
              <w:pStyle w:val="0"/>
            </w:pPr>
            <w:r>
              <w:rPr>
                <w:sz w:val="20"/>
              </w:rPr>
              <w:t xml:space="preserve">препараты, снижающие моторику желудочно-кишечного тракта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A07DA</w:t>
            </w:r>
          </w:p>
        </w:tc>
        <w:tc>
          <w:tcPr>
            <w:tcW w:w="2891" w:type="dxa"/>
          </w:tcPr>
          <w:p>
            <w:pPr>
              <w:pStyle w:val="0"/>
            </w:pPr>
            <w:r>
              <w:rPr>
                <w:sz w:val="20"/>
              </w:rPr>
              <w:t xml:space="preserve">препараты, снижающие моторику желудочно-кишечного тракта</w:t>
            </w:r>
          </w:p>
        </w:tc>
        <w:tc>
          <w:tcPr>
            <w:tcW w:w="2658" w:type="dxa"/>
          </w:tcPr>
          <w:p>
            <w:pPr>
              <w:pStyle w:val="0"/>
            </w:pPr>
            <w:r>
              <w:rPr>
                <w:sz w:val="20"/>
              </w:rPr>
              <w:t xml:space="preserve">лоперамид</w:t>
            </w:r>
          </w:p>
        </w:tc>
        <w:tc>
          <w:tcPr>
            <w:tcW w:w="3969"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жевательные;</w:t>
            </w:r>
          </w:p>
          <w:p>
            <w:pPr>
              <w:pStyle w:val="0"/>
            </w:pPr>
            <w:r>
              <w:rPr>
                <w:sz w:val="20"/>
              </w:rPr>
              <w:t xml:space="preserve">таблетки-лиофилизат</w:t>
            </w:r>
          </w:p>
        </w:tc>
      </w:tr>
      <w:tr>
        <w:tc>
          <w:tcPr>
            <w:tcW w:w="1041" w:type="dxa"/>
          </w:tcPr>
          <w:p>
            <w:pPr>
              <w:pStyle w:val="0"/>
              <w:jc w:val="both"/>
            </w:pPr>
            <w:r>
              <w:rPr>
                <w:sz w:val="20"/>
              </w:rPr>
              <w:t xml:space="preserve">A07E</w:t>
            </w:r>
          </w:p>
        </w:tc>
        <w:tc>
          <w:tcPr>
            <w:tcW w:w="2891" w:type="dxa"/>
          </w:tcPr>
          <w:p>
            <w:pPr>
              <w:pStyle w:val="0"/>
            </w:pPr>
            <w:r>
              <w:rPr>
                <w:sz w:val="20"/>
              </w:rPr>
              <w:t xml:space="preserve">кишечные противовоспалительные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A07EC</w:t>
            </w:r>
          </w:p>
        </w:tc>
        <w:tc>
          <w:tcPr>
            <w:tcW w:w="2891" w:type="dxa"/>
          </w:tcPr>
          <w:p>
            <w:pPr>
              <w:pStyle w:val="0"/>
            </w:pPr>
            <w:r>
              <w:rPr>
                <w:sz w:val="20"/>
              </w:rPr>
              <w:t xml:space="preserve">аминосалициловая кислота и аналогичные препараты</w:t>
            </w:r>
          </w:p>
        </w:tc>
        <w:tc>
          <w:tcPr>
            <w:tcW w:w="2658" w:type="dxa"/>
          </w:tcPr>
          <w:p>
            <w:pPr>
              <w:pStyle w:val="0"/>
            </w:pPr>
            <w:r>
              <w:rPr>
                <w:sz w:val="20"/>
              </w:rPr>
              <w:t xml:space="preserve">месалазин</w:t>
            </w:r>
          </w:p>
        </w:tc>
        <w:tc>
          <w:tcPr>
            <w:tcW w:w="3969" w:type="dxa"/>
          </w:tcPr>
          <w:p>
            <w:pPr>
              <w:pStyle w:val="0"/>
            </w:pPr>
            <w:r>
              <w:rPr>
                <w:sz w:val="20"/>
              </w:rPr>
              <w:t xml:space="preserve">суппозитории ректальные;</w:t>
            </w:r>
          </w:p>
          <w:p>
            <w:pPr>
              <w:pStyle w:val="0"/>
            </w:pPr>
            <w:r>
              <w:rPr>
                <w:sz w:val="20"/>
              </w:rPr>
              <w:t xml:space="preserve">суспензия ректальная;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с пролонгированным высвобождением</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сульфасалазин</w:t>
            </w:r>
          </w:p>
        </w:tc>
        <w:tc>
          <w:tcPr>
            <w:tcW w:w="3969" w:type="dxa"/>
          </w:tcPr>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A07F</w:t>
            </w:r>
          </w:p>
        </w:tc>
        <w:tc>
          <w:tcPr>
            <w:tcW w:w="2891" w:type="dxa"/>
          </w:tcPr>
          <w:p>
            <w:pPr>
              <w:pStyle w:val="0"/>
            </w:pPr>
            <w:r>
              <w:rPr>
                <w:sz w:val="20"/>
              </w:rPr>
              <w:t xml:space="preserve">противодиарейные микроорганизмы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A07FA</w:t>
            </w:r>
          </w:p>
        </w:tc>
        <w:tc>
          <w:tcPr>
            <w:tcW w:w="2891" w:type="dxa"/>
          </w:tcPr>
          <w:p>
            <w:pPr>
              <w:pStyle w:val="0"/>
            </w:pPr>
            <w:r>
              <w:rPr>
                <w:sz w:val="20"/>
              </w:rPr>
              <w:t xml:space="preserve">противодиарейные микроорганизмы</w:t>
            </w:r>
          </w:p>
        </w:tc>
        <w:tc>
          <w:tcPr>
            <w:tcW w:w="2658" w:type="dxa"/>
          </w:tcPr>
          <w:p>
            <w:pPr>
              <w:pStyle w:val="0"/>
            </w:pPr>
            <w:r>
              <w:rPr>
                <w:sz w:val="20"/>
              </w:rPr>
              <w:t xml:space="preserve">бифидобактерии бифидум</w:t>
            </w:r>
          </w:p>
        </w:tc>
        <w:tc>
          <w:tcPr>
            <w:tcW w:w="3969" w:type="dxa"/>
          </w:tcPr>
          <w:p>
            <w:pPr>
              <w:pStyle w:val="0"/>
            </w:pPr>
            <w:r>
              <w:rPr>
                <w:sz w:val="20"/>
              </w:rPr>
              <w:t xml:space="preserve">капсулы;</w:t>
            </w:r>
          </w:p>
          <w:p>
            <w:pPr>
              <w:pStyle w:val="0"/>
            </w:pPr>
            <w:r>
              <w:rPr>
                <w:sz w:val="20"/>
              </w:rPr>
              <w:t xml:space="preserve">лиофилизат для приготовления раствора для приема внутрь и местного применения;</w:t>
            </w:r>
          </w:p>
          <w:p>
            <w:pPr>
              <w:pStyle w:val="0"/>
            </w:pPr>
            <w:r>
              <w:rPr>
                <w:sz w:val="20"/>
              </w:rPr>
              <w:t xml:space="preserve">лиофилизат для приготовления суспензии для приема внутрь и местного применения;</w:t>
            </w:r>
          </w:p>
          <w:p>
            <w:pPr>
              <w:pStyle w:val="0"/>
            </w:pPr>
            <w:r>
              <w:rPr>
                <w:sz w:val="20"/>
              </w:rPr>
              <w:t xml:space="preserve">порошок для приема внутрь;</w:t>
            </w:r>
          </w:p>
          <w:p>
            <w:pPr>
              <w:pStyle w:val="0"/>
            </w:pPr>
            <w:r>
              <w:rPr>
                <w:sz w:val="20"/>
              </w:rPr>
              <w:t xml:space="preserve">порошок для приема внутрь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tcW w:w="1041" w:type="dxa"/>
          </w:tcPr>
          <w:p>
            <w:pPr>
              <w:pStyle w:val="0"/>
              <w:jc w:val="both"/>
            </w:pPr>
            <w:r>
              <w:rPr>
                <w:sz w:val="20"/>
              </w:rPr>
              <w:t xml:space="preserve">A09</w:t>
            </w:r>
          </w:p>
        </w:tc>
        <w:tc>
          <w:tcPr>
            <w:tcW w:w="2891" w:type="dxa"/>
          </w:tcPr>
          <w:p>
            <w:pPr>
              <w:pStyle w:val="0"/>
            </w:pPr>
            <w:r>
              <w:rPr>
                <w:sz w:val="20"/>
              </w:rPr>
              <w:t xml:space="preserve">препараты, способствующие пищеварению, включая ферментные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A09A</w:t>
            </w:r>
          </w:p>
        </w:tc>
        <w:tc>
          <w:tcPr>
            <w:tcW w:w="2891" w:type="dxa"/>
          </w:tcPr>
          <w:p>
            <w:pPr>
              <w:pStyle w:val="0"/>
            </w:pPr>
            <w:r>
              <w:rPr>
                <w:sz w:val="20"/>
              </w:rPr>
              <w:t xml:space="preserve">препараты, способствующие пищеварению, включая ферментные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A09AA</w:t>
            </w:r>
          </w:p>
        </w:tc>
        <w:tc>
          <w:tcPr>
            <w:tcW w:w="2891" w:type="dxa"/>
          </w:tcPr>
          <w:p>
            <w:pPr>
              <w:pStyle w:val="0"/>
            </w:pPr>
            <w:r>
              <w:rPr>
                <w:sz w:val="20"/>
              </w:rPr>
              <w:t xml:space="preserve">ферментные препараты</w:t>
            </w:r>
          </w:p>
        </w:tc>
        <w:tc>
          <w:tcPr>
            <w:tcW w:w="2658" w:type="dxa"/>
          </w:tcPr>
          <w:p>
            <w:pPr>
              <w:pStyle w:val="0"/>
            </w:pPr>
            <w:r>
              <w:rPr>
                <w:sz w:val="20"/>
              </w:rPr>
              <w:t xml:space="preserve">панкреатин</w:t>
            </w:r>
          </w:p>
        </w:tc>
        <w:tc>
          <w:tcPr>
            <w:tcW w:w="3969" w:type="dxa"/>
          </w:tcPr>
          <w:p>
            <w:pPr>
              <w:pStyle w:val="0"/>
            </w:pPr>
            <w:r>
              <w:rPr>
                <w:sz w:val="20"/>
              </w:rPr>
              <w:t xml:space="preserve">гранулы кишечнорастворимые;</w:t>
            </w:r>
          </w:p>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tcW w:w="1041" w:type="dxa"/>
          </w:tcPr>
          <w:p>
            <w:pPr>
              <w:pStyle w:val="0"/>
              <w:jc w:val="both"/>
            </w:pPr>
            <w:r>
              <w:rPr>
                <w:sz w:val="20"/>
              </w:rPr>
              <w:t xml:space="preserve">A10</w:t>
            </w:r>
          </w:p>
        </w:tc>
        <w:tc>
          <w:tcPr>
            <w:tcW w:w="2891" w:type="dxa"/>
          </w:tcPr>
          <w:p>
            <w:pPr>
              <w:pStyle w:val="0"/>
            </w:pPr>
            <w:r>
              <w:rPr>
                <w:sz w:val="20"/>
              </w:rPr>
              <w:t xml:space="preserve">препараты для лечения сахарного диабета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A10A</w:t>
            </w:r>
          </w:p>
        </w:tc>
        <w:tc>
          <w:tcPr>
            <w:tcW w:w="2891" w:type="dxa"/>
          </w:tcPr>
          <w:p>
            <w:pPr>
              <w:pStyle w:val="0"/>
            </w:pPr>
            <w:r>
              <w:rPr>
                <w:sz w:val="20"/>
              </w:rPr>
              <w:t xml:space="preserve">инсулины и их аналоги</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A10AB</w:t>
            </w:r>
          </w:p>
        </w:tc>
        <w:tc>
          <w:tcPr>
            <w:tcW w:w="2891" w:type="dxa"/>
            <w:vMerge w:val="restart"/>
          </w:tcPr>
          <w:p>
            <w:pPr>
              <w:pStyle w:val="0"/>
            </w:pPr>
            <w:r>
              <w:rPr>
                <w:sz w:val="20"/>
              </w:rPr>
              <w:t xml:space="preserve">инсулины короткого действия и их аналоги для инъекционного введения</w:t>
            </w:r>
          </w:p>
        </w:tc>
        <w:tc>
          <w:tcPr>
            <w:tcW w:w="2658" w:type="dxa"/>
          </w:tcPr>
          <w:p>
            <w:pPr>
              <w:pStyle w:val="0"/>
            </w:pPr>
            <w:r>
              <w:rPr>
                <w:sz w:val="20"/>
              </w:rPr>
              <w:t xml:space="preserve">инсулин аспарт</w:t>
            </w:r>
          </w:p>
        </w:tc>
        <w:tc>
          <w:tcPr>
            <w:tcW w:w="3969" w:type="dxa"/>
          </w:tcPr>
          <w:p>
            <w:pPr>
              <w:pStyle w:val="0"/>
            </w:pPr>
            <w:r>
              <w:rPr>
                <w:sz w:val="20"/>
              </w:rPr>
              <w:t xml:space="preserve">раствор для подкожного и внутривенного введения</w:t>
            </w:r>
          </w:p>
        </w:tc>
      </w:tr>
      <w:tr>
        <w:tc>
          <w:tcPr>
            <w:vMerge w:val="continue"/>
          </w:tcPr>
          <w:p/>
        </w:tc>
        <w:tc>
          <w:tcPr>
            <w:vMerge w:val="continue"/>
          </w:tcPr>
          <w:p/>
        </w:tc>
        <w:tc>
          <w:tcPr>
            <w:tcW w:w="2658" w:type="dxa"/>
          </w:tcPr>
          <w:p>
            <w:pPr>
              <w:pStyle w:val="0"/>
            </w:pPr>
            <w:r>
              <w:rPr>
                <w:sz w:val="20"/>
              </w:rPr>
              <w:t xml:space="preserve">инсулин глулизин</w:t>
            </w:r>
          </w:p>
        </w:tc>
        <w:tc>
          <w:tcPr>
            <w:tcW w:w="3969" w:type="dxa"/>
          </w:tcPr>
          <w:p>
            <w:pPr>
              <w:pStyle w:val="0"/>
            </w:pPr>
            <w:r>
              <w:rPr>
                <w:sz w:val="20"/>
              </w:rPr>
              <w:t xml:space="preserve">раствор для подкожного введения</w:t>
            </w:r>
          </w:p>
        </w:tc>
      </w:tr>
      <w:tr>
        <w:tc>
          <w:tcPr>
            <w:vMerge w:val="continue"/>
          </w:tcPr>
          <w:p/>
        </w:tc>
        <w:tc>
          <w:tcPr>
            <w:vMerge w:val="continue"/>
          </w:tcPr>
          <w:p/>
        </w:tc>
        <w:tc>
          <w:tcPr>
            <w:tcW w:w="2658" w:type="dxa"/>
          </w:tcPr>
          <w:p>
            <w:pPr>
              <w:pStyle w:val="0"/>
            </w:pPr>
            <w:r>
              <w:rPr>
                <w:sz w:val="20"/>
              </w:rPr>
              <w:t xml:space="preserve">инсулин лизпро</w:t>
            </w:r>
          </w:p>
        </w:tc>
        <w:tc>
          <w:tcPr>
            <w:tcW w:w="3969"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2658" w:type="dxa"/>
          </w:tcPr>
          <w:p>
            <w:pPr>
              <w:pStyle w:val="0"/>
            </w:pPr>
            <w:r>
              <w:rPr>
                <w:sz w:val="20"/>
              </w:rPr>
              <w:t xml:space="preserve">инсулин растворимый (человеческий генно-инженерный)</w:t>
            </w:r>
          </w:p>
        </w:tc>
        <w:tc>
          <w:tcPr>
            <w:tcW w:w="3969" w:type="dxa"/>
          </w:tcPr>
          <w:p>
            <w:pPr>
              <w:pStyle w:val="0"/>
            </w:pPr>
            <w:r>
              <w:rPr>
                <w:sz w:val="20"/>
              </w:rPr>
              <w:t xml:space="preserve">раствор для инъекций</w:t>
            </w:r>
          </w:p>
        </w:tc>
      </w:tr>
      <w:tr>
        <w:tc>
          <w:tcPr>
            <w:tcW w:w="1041" w:type="dxa"/>
          </w:tcPr>
          <w:p>
            <w:pPr>
              <w:pStyle w:val="0"/>
              <w:jc w:val="both"/>
            </w:pPr>
            <w:r>
              <w:rPr>
                <w:sz w:val="20"/>
              </w:rPr>
              <w:t xml:space="preserve">A10AC</w:t>
            </w:r>
          </w:p>
        </w:tc>
        <w:tc>
          <w:tcPr>
            <w:tcW w:w="2891" w:type="dxa"/>
          </w:tcPr>
          <w:p>
            <w:pPr>
              <w:pStyle w:val="0"/>
            </w:pPr>
            <w:r>
              <w:rPr>
                <w:sz w:val="20"/>
              </w:rPr>
              <w:t xml:space="preserve">инсулины средней продолжительности действия и их аналоги для инъекционного введения</w:t>
            </w:r>
          </w:p>
        </w:tc>
        <w:tc>
          <w:tcPr>
            <w:tcW w:w="2658" w:type="dxa"/>
          </w:tcPr>
          <w:p>
            <w:pPr>
              <w:pStyle w:val="0"/>
            </w:pPr>
            <w:r>
              <w:rPr>
                <w:sz w:val="20"/>
              </w:rPr>
              <w:t xml:space="preserve">инсулин-изофан (человеческий генно-инженерный)</w:t>
            </w:r>
          </w:p>
        </w:tc>
        <w:tc>
          <w:tcPr>
            <w:tcW w:w="3969" w:type="dxa"/>
          </w:tcPr>
          <w:p>
            <w:pPr>
              <w:pStyle w:val="0"/>
            </w:pPr>
            <w:r>
              <w:rPr>
                <w:sz w:val="20"/>
              </w:rPr>
              <w:t xml:space="preserve">суспензия для подкожного введения</w:t>
            </w:r>
          </w:p>
        </w:tc>
      </w:tr>
      <w:tr>
        <w:tc>
          <w:tcPr>
            <w:tcW w:w="1041" w:type="dxa"/>
            <w:vMerge w:val="restart"/>
          </w:tcPr>
          <w:p>
            <w:pPr>
              <w:pStyle w:val="0"/>
              <w:jc w:val="both"/>
            </w:pPr>
            <w:r>
              <w:rPr>
                <w:sz w:val="20"/>
              </w:rPr>
              <w:t xml:space="preserve">A10AD</w:t>
            </w:r>
          </w:p>
        </w:tc>
        <w:tc>
          <w:tcPr>
            <w:tcW w:w="2891" w:type="dxa"/>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58" w:type="dxa"/>
          </w:tcPr>
          <w:p>
            <w:pPr>
              <w:pStyle w:val="0"/>
            </w:pPr>
            <w:r>
              <w:rPr>
                <w:sz w:val="20"/>
              </w:rPr>
              <w:t xml:space="preserve">инсулин аспарт двухфазный</w:t>
            </w:r>
          </w:p>
        </w:tc>
        <w:tc>
          <w:tcPr>
            <w:tcW w:w="3969" w:type="dxa"/>
          </w:tcPr>
          <w:p>
            <w:pPr>
              <w:pStyle w:val="0"/>
            </w:pPr>
            <w:r>
              <w:rPr>
                <w:sz w:val="20"/>
              </w:rPr>
              <w:t xml:space="preserve">суспензия для подкожного введения</w:t>
            </w:r>
          </w:p>
        </w:tc>
      </w:tr>
      <w:tr>
        <w:tc>
          <w:tcPr>
            <w:vMerge w:val="continue"/>
          </w:tcPr>
          <w:p/>
        </w:tc>
        <w:tc>
          <w:tcPr>
            <w:vMerge w:val="continue"/>
          </w:tcPr>
          <w:p/>
        </w:tc>
        <w:tc>
          <w:tcPr>
            <w:tcW w:w="2658" w:type="dxa"/>
          </w:tcPr>
          <w:p>
            <w:pPr>
              <w:pStyle w:val="0"/>
            </w:pPr>
            <w:r>
              <w:rPr>
                <w:sz w:val="20"/>
              </w:rPr>
              <w:t xml:space="preserve">инсулин деглудек + инсулин аспарт</w:t>
            </w:r>
          </w:p>
        </w:tc>
        <w:tc>
          <w:tcPr>
            <w:tcW w:w="3969" w:type="dxa"/>
          </w:tcPr>
          <w:p>
            <w:pPr>
              <w:pStyle w:val="0"/>
            </w:pPr>
            <w:r>
              <w:rPr>
                <w:sz w:val="20"/>
              </w:rPr>
              <w:t xml:space="preserve">раствор для подкожного введения</w:t>
            </w:r>
          </w:p>
        </w:tc>
      </w:tr>
      <w:tr>
        <w:tc>
          <w:tcPr>
            <w:vMerge w:val="continue"/>
          </w:tcPr>
          <w:p/>
        </w:tc>
        <w:tc>
          <w:tcPr>
            <w:vMerge w:val="continue"/>
          </w:tcPr>
          <w:p/>
        </w:tc>
        <w:tc>
          <w:tcPr>
            <w:tcW w:w="2658" w:type="dxa"/>
          </w:tcPr>
          <w:p>
            <w:pPr>
              <w:pStyle w:val="0"/>
            </w:pPr>
            <w:r>
              <w:rPr>
                <w:sz w:val="20"/>
              </w:rPr>
              <w:t xml:space="preserve">инсулин двухфазный (человеческий генно-инженерный)</w:t>
            </w:r>
          </w:p>
        </w:tc>
        <w:tc>
          <w:tcPr>
            <w:tcW w:w="3969" w:type="dxa"/>
          </w:tcPr>
          <w:p>
            <w:pPr>
              <w:pStyle w:val="0"/>
            </w:pPr>
            <w:r>
              <w:rPr>
                <w:sz w:val="20"/>
              </w:rPr>
              <w:t xml:space="preserve">суспензия для подкожного введения</w:t>
            </w:r>
          </w:p>
        </w:tc>
      </w:tr>
      <w:tr>
        <w:tc>
          <w:tcPr>
            <w:vMerge w:val="continue"/>
          </w:tcPr>
          <w:p/>
        </w:tc>
        <w:tc>
          <w:tcPr>
            <w:vMerge w:val="continue"/>
          </w:tcPr>
          <w:p/>
        </w:tc>
        <w:tc>
          <w:tcPr>
            <w:tcW w:w="2658" w:type="dxa"/>
          </w:tcPr>
          <w:p>
            <w:pPr>
              <w:pStyle w:val="0"/>
            </w:pPr>
            <w:r>
              <w:rPr>
                <w:sz w:val="20"/>
              </w:rPr>
              <w:t xml:space="preserve">инсулин лизпро двухфазный</w:t>
            </w:r>
          </w:p>
        </w:tc>
        <w:tc>
          <w:tcPr>
            <w:tcW w:w="3969" w:type="dxa"/>
          </w:tcPr>
          <w:p>
            <w:pPr>
              <w:pStyle w:val="0"/>
            </w:pPr>
            <w:r>
              <w:rPr>
                <w:sz w:val="20"/>
              </w:rPr>
              <w:t xml:space="preserve">суспензия для подкожного введения</w:t>
            </w:r>
          </w:p>
        </w:tc>
      </w:tr>
      <w:tr>
        <w:tc>
          <w:tcPr>
            <w:tcW w:w="1041" w:type="dxa"/>
            <w:vMerge w:val="restart"/>
          </w:tcPr>
          <w:p>
            <w:pPr>
              <w:pStyle w:val="0"/>
              <w:jc w:val="both"/>
            </w:pPr>
            <w:r>
              <w:rPr>
                <w:sz w:val="20"/>
              </w:rPr>
              <w:t xml:space="preserve">A10AE</w:t>
            </w:r>
          </w:p>
        </w:tc>
        <w:tc>
          <w:tcPr>
            <w:tcW w:w="2891" w:type="dxa"/>
            <w:vMerge w:val="restart"/>
          </w:tcPr>
          <w:p>
            <w:pPr>
              <w:pStyle w:val="0"/>
            </w:pPr>
            <w:r>
              <w:rPr>
                <w:sz w:val="20"/>
              </w:rPr>
              <w:t xml:space="preserve">инсулины длительного действия и их аналоги для инъекционного введения</w:t>
            </w:r>
          </w:p>
        </w:tc>
        <w:tc>
          <w:tcPr>
            <w:tcW w:w="2658" w:type="dxa"/>
          </w:tcPr>
          <w:p>
            <w:pPr>
              <w:pStyle w:val="0"/>
            </w:pPr>
            <w:r>
              <w:rPr>
                <w:sz w:val="20"/>
              </w:rPr>
              <w:t xml:space="preserve">инсулин гларгин</w:t>
            </w:r>
          </w:p>
        </w:tc>
        <w:tc>
          <w:tcPr>
            <w:tcW w:w="3969" w:type="dxa"/>
          </w:tcPr>
          <w:p>
            <w:pPr>
              <w:pStyle w:val="0"/>
            </w:pPr>
            <w:r>
              <w:rPr>
                <w:sz w:val="20"/>
              </w:rPr>
              <w:t xml:space="preserve">раствор для подкожного введения</w:t>
            </w:r>
          </w:p>
        </w:tc>
      </w:tr>
      <w:tr>
        <w:tc>
          <w:tcPr>
            <w:vMerge w:val="continue"/>
          </w:tcPr>
          <w:p/>
        </w:tc>
        <w:tc>
          <w:tcPr>
            <w:vMerge w:val="continue"/>
          </w:tcPr>
          <w:p/>
        </w:tc>
        <w:tc>
          <w:tcPr>
            <w:tcW w:w="2658" w:type="dxa"/>
          </w:tcPr>
          <w:p>
            <w:pPr>
              <w:pStyle w:val="0"/>
            </w:pPr>
            <w:r>
              <w:rPr>
                <w:sz w:val="20"/>
              </w:rPr>
              <w:t xml:space="preserve">инсулин гларгин + ликсисенатид</w:t>
            </w:r>
          </w:p>
        </w:tc>
        <w:tc>
          <w:tcPr>
            <w:tcW w:w="3969" w:type="dxa"/>
          </w:tcPr>
          <w:p>
            <w:pPr>
              <w:pStyle w:val="0"/>
            </w:pPr>
            <w:r>
              <w:rPr>
                <w:sz w:val="20"/>
              </w:rPr>
              <w:t xml:space="preserve">раствор для подкожного введения</w:t>
            </w:r>
          </w:p>
        </w:tc>
      </w:tr>
      <w:tr>
        <w:tc>
          <w:tcPr>
            <w:vMerge w:val="continue"/>
          </w:tcPr>
          <w:p/>
        </w:tc>
        <w:tc>
          <w:tcPr>
            <w:vMerge w:val="continue"/>
          </w:tcPr>
          <w:p/>
        </w:tc>
        <w:tc>
          <w:tcPr>
            <w:tcW w:w="2658" w:type="dxa"/>
          </w:tcPr>
          <w:p>
            <w:pPr>
              <w:pStyle w:val="0"/>
            </w:pPr>
            <w:r>
              <w:rPr>
                <w:sz w:val="20"/>
              </w:rPr>
              <w:t xml:space="preserve">инсулин деглудек</w:t>
            </w:r>
          </w:p>
        </w:tc>
        <w:tc>
          <w:tcPr>
            <w:tcW w:w="3969" w:type="dxa"/>
          </w:tcPr>
          <w:p>
            <w:pPr>
              <w:pStyle w:val="0"/>
            </w:pPr>
            <w:r>
              <w:rPr>
                <w:sz w:val="20"/>
              </w:rPr>
              <w:t xml:space="preserve">раствор для подкожного введения</w:t>
            </w:r>
          </w:p>
        </w:tc>
      </w:tr>
      <w:tr>
        <w:tc>
          <w:tcPr>
            <w:vMerge w:val="continue"/>
          </w:tcPr>
          <w:p/>
        </w:tc>
        <w:tc>
          <w:tcPr>
            <w:vMerge w:val="continue"/>
          </w:tcPr>
          <w:p/>
        </w:tc>
        <w:tc>
          <w:tcPr>
            <w:tcW w:w="2658" w:type="dxa"/>
          </w:tcPr>
          <w:p>
            <w:pPr>
              <w:pStyle w:val="0"/>
            </w:pPr>
            <w:r>
              <w:rPr>
                <w:sz w:val="20"/>
              </w:rPr>
              <w:t xml:space="preserve">инсулин детемир</w:t>
            </w:r>
          </w:p>
        </w:tc>
        <w:tc>
          <w:tcPr>
            <w:tcW w:w="3969" w:type="dxa"/>
          </w:tcPr>
          <w:p>
            <w:pPr>
              <w:pStyle w:val="0"/>
            </w:pPr>
            <w:r>
              <w:rPr>
                <w:sz w:val="20"/>
              </w:rPr>
              <w:t xml:space="preserve">раствор для подкожного введения</w:t>
            </w:r>
          </w:p>
        </w:tc>
      </w:tr>
      <w:tr>
        <w:tc>
          <w:tcPr>
            <w:tcW w:w="1041" w:type="dxa"/>
          </w:tcPr>
          <w:p>
            <w:pPr>
              <w:pStyle w:val="0"/>
              <w:jc w:val="both"/>
            </w:pPr>
            <w:r>
              <w:rPr>
                <w:sz w:val="20"/>
              </w:rPr>
              <w:t xml:space="preserve">A10B</w:t>
            </w:r>
          </w:p>
        </w:tc>
        <w:tc>
          <w:tcPr>
            <w:tcW w:w="2891" w:type="dxa"/>
          </w:tcPr>
          <w:p>
            <w:pPr>
              <w:pStyle w:val="0"/>
            </w:pPr>
            <w:r>
              <w:rPr>
                <w:sz w:val="20"/>
              </w:rPr>
              <w:t xml:space="preserve">гипогликемические препараты, кроме инсулинов</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A10BA</w:t>
            </w:r>
          </w:p>
        </w:tc>
        <w:tc>
          <w:tcPr>
            <w:tcW w:w="2891" w:type="dxa"/>
          </w:tcPr>
          <w:p>
            <w:pPr>
              <w:pStyle w:val="0"/>
            </w:pPr>
            <w:r>
              <w:rPr>
                <w:sz w:val="20"/>
              </w:rPr>
              <w:t xml:space="preserve">бигуаниды</w:t>
            </w:r>
          </w:p>
        </w:tc>
        <w:tc>
          <w:tcPr>
            <w:tcW w:w="2658" w:type="dxa"/>
          </w:tcPr>
          <w:p>
            <w:pPr>
              <w:pStyle w:val="0"/>
            </w:pPr>
            <w:r>
              <w:rPr>
                <w:sz w:val="20"/>
              </w:rPr>
              <w:t xml:space="preserve">метформин</w:t>
            </w:r>
          </w:p>
        </w:tc>
        <w:tc>
          <w:tcPr>
            <w:tcW w:w="3969" w:type="dxa"/>
          </w:tcPr>
          <w:p>
            <w:pPr>
              <w:pStyle w:val="0"/>
            </w:pPr>
            <w:r>
              <w:rPr>
                <w:sz w:val="20"/>
              </w:rPr>
              <w:t xml:space="preserve">таблетки;</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w:t>
            </w:r>
          </w:p>
          <w:p>
            <w:pPr>
              <w:pStyle w:val="0"/>
            </w:pPr>
            <w:r>
              <w:rPr>
                <w:sz w:val="20"/>
              </w:rPr>
              <w:t xml:space="preserve">таблетки с пролонгированным высвобождением, покрытые пленочной оболочкой</w:t>
            </w:r>
          </w:p>
        </w:tc>
      </w:tr>
      <w:tr>
        <w:tc>
          <w:tcPr>
            <w:tcW w:w="1041" w:type="dxa"/>
            <w:vMerge w:val="restart"/>
          </w:tcPr>
          <w:p>
            <w:pPr>
              <w:pStyle w:val="0"/>
              <w:jc w:val="both"/>
            </w:pPr>
            <w:r>
              <w:rPr>
                <w:sz w:val="20"/>
              </w:rPr>
              <w:t xml:space="preserve">A10BB</w:t>
            </w:r>
          </w:p>
        </w:tc>
        <w:tc>
          <w:tcPr>
            <w:tcW w:w="2891" w:type="dxa"/>
            <w:vMerge w:val="restart"/>
          </w:tcPr>
          <w:p>
            <w:pPr>
              <w:pStyle w:val="0"/>
            </w:pPr>
            <w:r>
              <w:rPr>
                <w:sz w:val="20"/>
              </w:rPr>
              <w:t xml:space="preserve">производные сульфонилмочевины</w:t>
            </w:r>
          </w:p>
        </w:tc>
        <w:tc>
          <w:tcPr>
            <w:tcW w:w="2658" w:type="dxa"/>
          </w:tcPr>
          <w:p>
            <w:pPr>
              <w:pStyle w:val="0"/>
            </w:pPr>
            <w:r>
              <w:rPr>
                <w:sz w:val="20"/>
              </w:rPr>
              <w:t xml:space="preserve">глибенкламид</w:t>
            </w:r>
          </w:p>
        </w:tc>
        <w:tc>
          <w:tcPr>
            <w:tcW w:w="3969" w:type="dxa"/>
          </w:tcPr>
          <w:p>
            <w:pPr>
              <w:pStyle w:val="0"/>
            </w:pPr>
            <w:r>
              <w:rPr>
                <w:sz w:val="20"/>
              </w:rPr>
              <w:t xml:space="preserve">таблетки</w:t>
            </w:r>
          </w:p>
        </w:tc>
      </w:tr>
      <w:tr>
        <w:tc>
          <w:tcPr>
            <w:vMerge w:val="continue"/>
          </w:tcPr>
          <w:p/>
        </w:tc>
        <w:tc>
          <w:tcPr>
            <w:vMerge w:val="continue"/>
          </w:tcPr>
          <w:p/>
        </w:tc>
        <w:tc>
          <w:tcPr>
            <w:tcW w:w="2658" w:type="dxa"/>
          </w:tcPr>
          <w:p>
            <w:pPr>
              <w:pStyle w:val="0"/>
            </w:pPr>
            <w:r>
              <w:rPr>
                <w:sz w:val="20"/>
              </w:rPr>
              <w:t xml:space="preserve">гликлазид</w:t>
            </w:r>
          </w:p>
        </w:tc>
        <w:tc>
          <w:tcPr>
            <w:tcW w:w="3969" w:type="dxa"/>
          </w:tcPr>
          <w:p>
            <w:pPr>
              <w:pStyle w:val="0"/>
            </w:pPr>
            <w:r>
              <w:rPr>
                <w:sz w:val="20"/>
              </w:rPr>
              <w:t xml:space="preserve">таблетки;</w:t>
            </w:r>
          </w:p>
          <w:p>
            <w:pPr>
              <w:pStyle w:val="0"/>
            </w:pPr>
            <w:r>
              <w:rPr>
                <w:sz w:val="20"/>
              </w:rPr>
              <w:t xml:space="preserve">таблетки с модифицированным высвобождением;</w:t>
            </w:r>
          </w:p>
          <w:p>
            <w:pPr>
              <w:pStyle w:val="0"/>
            </w:pPr>
            <w:r>
              <w:rPr>
                <w:sz w:val="20"/>
              </w:rPr>
              <w:t xml:space="preserve">таблетки с пролонгированным высвобождением</w:t>
            </w:r>
          </w:p>
        </w:tc>
      </w:tr>
      <w:tr>
        <w:tc>
          <w:tcPr>
            <w:tcW w:w="1041" w:type="dxa"/>
            <w:vMerge w:val="restart"/>
          </w:tcPr>
          <w:p>
            <w:pPr>
              <w:pStyle w:val="0"/>
              <w:jc w:val="both"/>
            </w:pPr>
            <w:r>
              <w:rPr>
                <w:sz w:val="20"/>
              </w:rPr>
              <w:t xml:space="preserve">A10BH</w:t>
            </w:r>
          </w:p>
        </w:tc>
        <w:tc>
          <w:tcPr>
            <w:tcW w:w="2891" w:type="dxa"/>
            <w:vMerge w:val="restart"/>
          </w:tcPr>
          <w:p>
            <w:pPr>
              <w:pStyle w:val="0"/>
            </w:pPr>
            <w:r>
              <w:rPr>
                <w:sz w:val="20"/>
              </w:rPr>
              <w:t xml:space="preserve">ингибиторы дипептидилпептидазы-4 (ДПП-4)</w:t>
            </w:r>
          </w:p>
        </w:tc>
        <w:tc>
          <w:tcPr>
            <w:tcW w:w="2658" w:type="dxa"/>
          </w:tcPr>
          <w:p>
            <w:pPr>
              <w:pStyle w:val="0"/>
            </w:pPr>
            <w:r>
              <w:rPr>
                <w:sz w:val="20"/>
              </w:rPr>
              <w:t xml:space="preserve">алоглиптин</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вилдаглиптин</w:t>
            </w:r>
          </w:p>
        </w:tc>
        <w:tc>
          <w:tcPr>
            <w:tcW w:w="3969" w:type="dxa"/>
          </w:tcPr>
          <w:p>
            <w:pPr>
              <w:pStyle w:val="0"/>
            </w:pPr>
            <w:r>
              <w:rPr>
                <w:sz w:val="20"/>
              </w:rPr>
              <w:t xml:space="preserve">таблетки</w:t>
            </w:r>
          </w:p>
        </w:tc>
      </w:tr>
      <w:tr>
        <w:tc>
          <w:tcPr>
            <w:vMerge w:val="continue"/>
          </w:tcPr>
          <w:p/>
        </w:tc>
        <w:tc>
          <w:tcPr>
            <w:vMerge w:val="continue"/>
          </w:tcPr>
          <w:p/>
        </w:tc>
        <w:tc>
          <w:tcPr>
            <w:tcW w:w="2658" w:type="dxa"/>
          </w:tcPr>
          <w:p>
            <w:pPr>
              <w:pStyle w:val="0"/>
            </w:pPr>
            <w:r>
              <w:rPr>
                <w:sz w:val="20"/>
              </w:rPr>
              <w:t xml:space="preserve">гозоглиптин</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линаглиптин</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саксаглиптин</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ситаглиптин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A10BJ</w:t>
            </w:r>
          </w:p>
        </w:tc>
        <w:tc>
          <w:tcPr>
            <w:tcW w:w="2891" w:type="dxa"/>
          </w:tcPr>
          <w:p>
            <w:pPr>
              <w:pStyle w:val="0"/>
            </w:pPr>
            <w:r>
              <w:rPr>
                <w:sz w:val="20"/>
              </w:rPr>
              <w:t xml:space="preserve">аналоги глюкагоноподобного пептида-1</w:t>
            </w:r>
          </w:p>
        </w:tc>
        <w:tc>
          <w:tcPr>
            <w:tcW w:w="2658" w:type="dxa"/>
          </w:tcPr>
          <w:p>
            <w:pPr>
              <w:pStyle w:val="0"/>
            </w:pPr>
            <w:r>
              <w:rPr>
                <w:sz w:val="20"/>
              </w:rPr>
              <w:t xml:space="preserve">ликсисенатид</w:t>
            </w:r>
          </w:p>
        </w:tc>
        <w:tc>
          <w:tcPr>
            <w:tcW w:w="3969" w:type="dxa"/>
          </w:tcPr>
          <w:p>
            <w:pPr>
              <w:pStyle w:val="0"/>
            </w:pPr>
            <w:r>
              <w:rPr>
                <w:sz w:val="20"/>
              </w:rPr>
              <w:t xml:space="preserve">раствор для подкожного введения</w:t>
            </w:r>
          </w:p>
        </w:tc>
      </w:tr>
      <w:tr>
        <w:tc>
          <w:tcPr>
            <w:tcW w:w="1041" w:type="dxa"/>
            <w:vMerge w:val="restart"/>
          </w:tcPr>
          <w:p>
            <w:pPr>
              <w:pStyle w:val="0"/>
              <w:jc w:val="both"/>
            </w:pPr>
            <w:r>
              <w:rPr>
                <w:sz w:val="20"/>
              </w:rPr>
              <w:t xml:space="preserve">A10BK</w:t>
            </w:r>
          </w:p>
        </w:tc>
        <w:tc>
          <w:tcPr>
            <w:tcW w:w="2891" w:type="dxa"/>
            <w:vMerge w:val="restart"/>
          </w:tcPr>
          <w:p>
            <w:pPr>
              <w:pStyle w:val="0"/>
            </w:pPr>
            <w:r>
              <w:rPr>
                <w:sz w:val="20"/>
              </w:rPr>
              <w:t xml:space="preserve">ингибиторы натрийзависимого переносчика глюкозы 2 типа</w:t>
            </w:r>
          </w:p>
        </w:tc>
        <w:tc>
          <w:tcPr>
            <w:tcW w:w="2658" w:type="dxa"/>
          </w:tcPr>
          <w:p>
            <w:pPr>
              <w:pStyle w:val="0"/>
            </w:pPr>
            <w:r>
              <w:rPr>
                <w:sz w:val="20"/>
              </w:rPr>
              <w:t xml:space="preserve">дапаглифлозин</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эмпаглифлозин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A10BX</w:t>
            </w:r>
          </w:p>
        </w:tc>
        <w:tc>
          <w:tcPr>
            <w:tcW w:w="2891" w:type="dxa"/>
          </w:tcPr>
          <w:p>
            <w:pPr>
              <w:pStyle w:val="0"/>
            </w:pPr>
            <w:r>
              <w:rPr>
                <w:sz w:val="20"/>
              </w:rPr>
              <w:t xml:space="preserve">другие гипогликемические препараты, кроме инсулинов</w:t>
            </w:r>
          </w:p>
        </w:tc>
        <w:tc>
          <w:tcPr>
            <w:tcW w:w="2658" w:type="dxa"/>
          </w:tcPr>
          <w:p>
            <w:pPr>
              <w:pStyle w:val="0"/>
            </w:pPr>
            <w:r>
              <w:rPr>
                <w:sz w:val="20"/>
              </w:rPr>
              <w:t xml:space="preserve">репаглинид</w:t>
            </w:r>
          </w:p>
        </w:tc>
        <w:tc>
          <w:tcPr>
            <w:tcW w:w="3969" w:type="dxa"/>
          </w:tcPr>
          <w:p>
            <w:pPr>
              <w:pStyle w:val="0"/>
            </w:pPr>
            <w:r>
              <w:rPr>
                <w:sz w:val="20"/>
              </w:rPr>
              <w:t xml:space="preserve">таблетки</w:t>
            </w:r>
          </w:p>
        </w:tc>
      </w:tr>
      <w:tr>
        <w:tc>
          <w:tcPr>
            <w:tcW w:w="1041" w:type="dxa"/>
          </w:tcPr>
          <w:p>
            <w:pPr>
              <w:pStyle w:val="0"/>
              <w:jc w:val="both"/>
            </w:pPr>
            <w:r>
              <w:rPr>
                <w:sz w:val="20"/>
              </w:rPr>
              <w:t xml:space="preserve">A11</w:t>
            </w:r>
          </w:p>
        </w:tc>
        <w:tc>
          <w:tcPr>
            <w:tcW w:w="2891" w:type="dxa"/>
          </w:tcPr>
          <w:p>
            <w:pPr>
              <w:pStyle w:val="0"/>
            </w:pPr>
            <w:r>
              <w:rPr>
                <w:sz w:val="20"/>
              </w:rPr>
              <w:t xml:space="preserve">витамины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A11C</w:t>
            </w:r>
          </w:p>
        </w:tc>
        <w:tc>
          <w:tcPr>
            <w:tcW w:w="2891" w:type="dxa"/>
          </w:tcPr>
          <w:p>
            <w:pPr>
              <w:pStyle w:val="0"/>
            </w:pPr>
            <w:r>
              <w:rPr>
                <w:sz w:val="20"/>
              </w:rPr>
              <w:t xml:space="preserve">витамины A и D, включая их комбинации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A11CA</w:t>
            </w:r>
          </w:p>
        </w:tc>
        <w:tc>
          <w:tcPr>
            <w:tcW w:w="2891" w:type="dxa"/>
          </w:tcPr>
          <w:p>
            <w:pPr>
              <w:pStyle w:val="0"/>
            </w:pPr>
            <w:r>
              <w:rPr>
                <w:sz w:val="20"/>
              </w:rPr>
              <w:t xml:space="preserve">витамин A</w:t>
            </w:r>
          </w:p>
        </w:tc>
        <w:tc>
          <w:tcPr>
            <w:tcW w:w="2658" w:type="dxa"/>
          </w:tcPr>
          <w:p>
            <w:pPr>
              <w:pStyle w:val="0"/>
            </w:pPr>
            <w:r>
              <w:rPr>
                <w:sz w:val="20"/>
              </w:rPr>
              <w:t xml:space="preserve">ретинол</w:t>
            </w:r>
          </w:p>
        </w:tc>
        <w:tc>
          <w:tcPr>
            <w:tcW w:w="3969" w:type="dxa"/>
          </w:tcPr>
          <w:p>
            <w:pPr>
              <w:pStyle w:val="0"/>
            </w:pPr>
            <w:r>
              <w:rPr>
                <w:sz w:val="20"/>
              </w:rPr>
              <w:t xml:space="preserve">драже;</w:t>
            </w:r>
          </w:p>
          <w:p>
            <w:pPr>
              <w:pStyle w:val="0"/>
            </w:pPr>
            <w:r>
              <w:rPr>
                <w:sz w:val="20"/>
              </w:rPr>
              <w:t xml:space="preserve">капли для приема внутрь и наружного применения;</w:t>
            </w:r>
          </w:p>
          <w:p>
            <w:pPr>
              <w:pStyle w:val="0"/>
            </w:pPr>
            <w:r>
              <w:rPr>
                <w:sz w:val="20"/>
              </w:rPr>
              <w:t xml:space="preserve">капсулы;</w:t>
            </w:r>
          </w:p>
          <w:p>
            <w:pPr>
              <w:pStyle w:val="0"/>
            </w:pPr>
            <w:r>
              <w:rPr>
                <w:sz w:val="20"/>
              </w:rPr>
              <w:t xml:space="preserve">мазь для наружного применения;</w:t>
            </w:r>
          </w:p>
          <w:p>
            <w:pPr>
              <w:pStyle w:val="0"/>
            </w:pPr>
            <w:r>
              <w:rPr>
                <w:sz w:val="20"/>
              </w:rPr>
              <w:t xml:space="preserve">раствор для приема внутрь (масляный);</w:t>
            </w:r>
          </w:p>
          <w:p>
            <w:pPr>
              <w:pStyle w:val="0"/>
            </w:pPr>
            <w:r>
              <w:rPr>
                <w:sz w:val="20"/>
              </w:rPr>
              <w:t xml:space="preserve">раствор для приема внутрь и наружного применения (масляный)</w:t>
            </w:r>
          </w:p>
        </w:tc>
      </w:tr>
      <w:tr>
        <w:tc>
          <w:tcPr>
            <w:tcW w:w="1041" w:type="dxa"/>
            <w:vMerge w:val="restart"/>
          </w:tcPr>
          <w:p>
            <w:pPr>
              <w:pStyle w:val="0"/>
              <w:jc w:val="both"/>
            </w:pPr>
            <w:r>
              <w:rPr>
                <w:sz w:val="20"/>
              </w:rPr>
              <w:t xml:space="preserve">A11CC</w:t>
            </w:r>
          </w:p>
        </w:tc>
        <w:tc>
          <w:tcPr>
            <w:tcW w:w="2891" w:type="dxa"/>
            <w:vMerge w:val="restart"/>
          </w:tcPr>
          <w:p>
            <w:pPr>
              <w:pStyle w:val="0"/>
            </w:pPr>
            <w:r>
              <w:rPr>
                <w:sz w:val="20"/>
              </w:rPr>
              <w:t xml:space="preserve">витамин D и его аналоги</w:t>
            </w:r>
          </w:p>
        </w:tc>
        <w:tc>
          <w:tcPr>
            <w:tcW w:w="2658" w:type="dxa"/>
          </w:tcPr>
          <w:p>
            <w:pPr>
              <w:pStyle w:val="0"/>
            </w:pPr>
            <w:r>
              <w:rPr>
                <w:sz w:val="20"/>
              </w:rPr>
              <w:t xml:space="preserve">альфакальцидол</w:t>
            </w:r>
          </w:p>
        </w:tc>
        <w:tc>
          <w:tcPr>
            <w:tcW w:w="3969" w:type="dxa"/>
          </w:tcPr>
          <w:p>
            <w:pPr>
              <w:pStyle w:val="0"/>
            </w:pPr>
            <w:r>
              <w:rPr>
                <w:sz w:val="20"/>
              </w:rPr>
              <w:t xml:space="preserve">капли для приема внутрь;</w:t>
            </w:r>
          </w:p>
          <w:p>
            <w:pPr>
              <w:pStyle w:val="0"/>
            </w:pPr>
            <w:r>
              <w:rPr>
                <w:sz w:val="20"/>
              </w:rPr>
              <w:t xml:space="preserve">капсулы</w:t>
            </w:r>
          </w:p>
        </w:tc>
      </w:tr>
      <w:tr>
        <w:tc>
          <w:tcPr>
            <w:vMerge w:val="continue"/>
          </w:tcPr>
          <w:p/>
        </w:tc>
        <w:tc>
          <w:tcPr>
            <w:vMerge w:val="continue"/>
          </w:tcPr>
          <w:p/>
        </w:tc>
        <w:tc>
          <w:tcPr>
            <w:tcW w:w="2658" w:type="dxa"/>
          </w:tcPr>
          <w:p>
            <w:pPr>
              <w:pStyle w:val="0"/>
            </w:pPr>
            <w:r>
              <w:rPr>
                <w:sz w:val="20"/>
              </w:rPr>
              <w:t xml:space="preserve">кальцитриол</w:t>
            </w:r>
          </w:p>
        </w:tc>
        <w:tc>
          <w:tcPr>
            <w:tcW w:w="3969" w:type="dxa"/>
          </w:tcPr>
          <w:p>
            <w:pPr>
              <w:pStyle w:val="0"/>
            </w:pPr>
            <w:r>
              <w:rPr>
                <w:sz w:val="20"/>
              </w:rPr>
              <w:t xml:space="preserve">капсулы</w:t>
            </w:r>
          </w:p>
        </w:tc>
      </w:tr>
      <w:tr>
        <w:tc>
          <w:tcPr>
            <w:vMerge w:val="continue"/>
          </w:tcPr>
          <w:p/>
        </w:tc>
        <w:tc>
          <w:tcPr>
            <w:vMerge w:val="continue"/>
          </w:tcPr>
          <w:p/>
        </w:tc>
        <w:tc>
          <w:tcPr>
            <w:tcW w:w="2658" w:type="dxa"/>
          </w:tcPr>
          <w:p>
            <w:pPr>
              <w:pStyle w:val="0"/>
            </w:pPr>
            <w:r>
              <w:rPr>
                <w:sz w:val="20"/>
              </w:rPr>
              <w:t xml:space="preserve">колекальциферол</w:t>
            </w:r>
          </w:p>
        </w:tc>
        <w:tc>
          <w:tcPr>
            <w:tcW w:w="3969" w:type="dxa"/>
          </w:tcPr>
          <w:p>
            <w:pPr>
              <w:pStyle w:val="0"/>
            </w:pPr>
            <w:r>
              <w:rPr>
                <w:sz w:val="20"/>
              </w:rPr>
              <w:t xml:space="preserve">капли для приема внутрь;</w:t>
            </w:r>
          </w:p>
          <w:p>
            <w:pPr>
              <w:pStyle w:val="0"/>
            </w:pPr>
            <w:r>
              <w:rPr>
                <w:sz w:val="20"/>
              </w:rPr>
              <w:t xml:space="preserve">раствор для приема внутрь (масляный)</w:t>
            </w:r>
          </w:p>
        </w:tc>
      </w:tr>
      <w:tr>
        <w:tc>
          <w:tcPr>
            <w:tcW w:w="1041" w:type="dxa"/>
          </w:tcPr>
          <w:p>
            <w:pPr>
              <w:pStyle w:val="0"/>
              <w:jc w:val="both"/>
            </w:pPr>
            <w:r>
              <w:rPr>
                <w:sz w:val="20"/>
              </w:rPr>
              <w:t xml:space="preserve">A11D</w:t>
            </w:r>
          </w:p>
        </w:tc>
        <w:tc>
          <w:tcPr>
            <w:tcW w:w="2891" w:type="dxa"/>
          </w:tcPr>
          <w:p>
            <w:pPr>
              <w:pStyle w:val="0"/>
            </w:pPr>
            <w:r>
              <w:rPr>
                <w:sz w:val="20"/>
              </w:rPr>
              <w:t xml:space="preserve">витамин B1 и его комбинации с витаминами B6 и B12</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A11DA</w:t>
            </w:r>
          </w:p>
        </w:tc>
        <w:tc>
          <w:tcPr>
            <w:tcW w:w="2891" w:type="dxa"/>
          </w:tcPr>
          <w:p>
            <w:pPr>
              <w:pStyle w:val="0"/>
            </w:pPr>
            <w:r>
              <w:rPr>
                <w:sz w:val="20"/>
              </w:rPr>
              <w:t xml:space="preserve">витамин B1</w:t>
            </w:r>
          </w:p>
        </w:tc>
        <w:tc>
          <w:tcPr>
            <w:tcW w:w="2658" w:type="dxa"/>
          </w:tcPr>
          <w:p>
            <w:pPr>
              <w:pStyle w:val="0"/>
            </w:pPr>
            <w:r>
              <w:rPr>
                <w:sz w:val="20"/>
              </w:rPr>
              <w:t xml:space="preserve">тиамин</w:t>
            </w:r>
          </w:p>
        </w:tc>
        <w:tc>
          <w:tcPr>
            <w:tcW w:w="3969" w:type="dxa"/>
          </w:tcPr>
          <w:p>
            <w:pPr>
              <w:pStyle w:val="0"/>
            </w:pPr>
            <w:r>
              <w:rPr>
                <w:sz w:val="20"/>
              </w:rPr>
              <w:t xml:space="preserve">раствор для внутримышечного введения</w:t>
            </w:r>
          </w:p>
        </w:tc>
      </w:tr>
      <w:tr>
        <w:tc>
          <w:tcPr>
            <w:tcW w:w="1041" w:type="dxa"/>
          </w:tcPr>
          <w:p>
            <w:pPr>
              <w:pStyle w:val="0"/>
              <w:jc w:val="both"/>
            </w:pPr>
            <w:r>
              <w:rPr>
                <w:sz w:val="20"/>
              </w:rPr>
              <w:t xml:space="preserve">A11G</w:t>
            </w:r>
          </w:p>
        </w:tc>
        <w:tc>
          <w:tcPr>
            <w:tcW w:w="2891" w:type="dxa"/>
          </w:tcPr>
          <w:p>
            <w:pPr>
              <w:pStyle w:val="0"/>
            </w:pPr>
            <w:r>
              <w:rPr>
                <w:sz w:val="20"/>
              </w:rPr>
              <w:t xml:space="preserve">аскорбиновая кислота (витамин C), включая комбинации с другими средствами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A11GA</w:t>
            </w:r>
          </w:p>
        </w:tc>
        <w:tc>
          <w:tcPr>
            <w:tcW w:w="2891" w:type="dxa"/>
          </w:tcPr>
          <w:p>
            <w:pPr>
              <w:pStyle w:val="0"/>
            </w:pPr>
            <w:r>
              <w:rPr>
                <w:sz w:val="20"/>
              </w:rPr>
              <w:t xml:space="preserve">аскорбиновая кислота (витамин C)</w:t>
            </w:r>
          </w:p>
        </w:tc>
        <w:tc>
          <w:tcPr>
            <w:tcW w:w="2658" w:type="dxa"/>
          </w:tcPr>
          <w:p>
            <w:pPr>
              <w:pStyle w:val="0"/>
            </w:pPr>
            <w:r>
              <w:rPr>
                <w:sz w:val="20"/>
              </w:rPr>
              <w:t xml:space="preserve">аскорбиновая кислота</w:t>
            </w:r>
          </w:p>
        </w:tc>
        <w:tc>
          <w:tcPr>
            <w:tcW w:w="3969" w:type="dxa"/>
          </w:tcPr>
          <w:p>
            <w:pPr>
              <w:pStyle w:val="0"/>
            </w:pPr>
            <w:r>
              <w:rPr>
                <w:sz w:val="20"/>
              </w:rPr>
              <w:t xml:space="preserve">драже;</w:t>
            </w:r>
          </w:p>
          <w:p>
            <w:pPr>
              <w:pStyle w:val="0"/>
            </w:pPr>
            <w:r>
              <w:rPr>
                <w:sz w:val="20"/>
              </w:rPr>
              <w:t xml:space="preserve">капли для приема внутрь;</w:t>
            </w:r>
          </w:p>
          <w:p>
            <w:pPr>
              <w:pStyle w:val="0"/>
            </w:pPr>
            <w:r>
              <w:rPr>
                <w:sz w:val="20"/>
              </w:rPr>
              <w:t xml:space="preserve">капсулы пролонгированного действия;</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041" w:type="dxa"/>
          </w:tcPr>
          <w:p>
            <w:pPr>
              <w:pStyle w:val="0"/>
              <w:jc w:val="both"/>
            </w:pPr>
            <w:r>
              <w:rPr>
                <w:sz w:val="20"/>
              </w:rPr>
              <w:t xml:space="preserve">A11H</w:t>
            </w:r>
          </w:p>
        </w:tc>
        <w:tc>
          <w:tcPr>
            <w:tcW w:w="2891" w:type="dxa"/>
          </w:tcPr>
          <w:p>
            <w:pPr>
              <w:pStyle w:val="0"/>
            </w:pPr>
            <w:r>
              <w:rPr>
                <w:sz w:val="20"/>
              </w:rPr>
              <w:t xml:space="preserve">другие витаминные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A11HA</w:t>
            </w:r>
          </w:p>
        </w:tc>
        <w:tc>
          <w:tcPr>
            <w:tcW w:w="2891" w:type="dxa"/>
          </w:tcPr>
          <w:p>
            <w:pPr>
              <w:pStyle w:val="0"/>
            </w:pPr>
            <w:r>
              <w:rPr>
                <w:sz w:val="20"/>
              </w:rPr>
              <w:t xml:space="preserve">другие витаминные препараты</w:t>
            </w:r>
          </w:p>
        </w:tc>
        <w:tc>
          <w:tcPr>
            <w:tcW w:w="2658" w:type="dxa"/>
          </w:tcPr>
          <w:p>
            <w:pPr>
              <w:pStyle w:val="0"/>
            </w:pPr>
            <w:r>
              <w:rPr>
                <w:sz w:val="20"/>
              </w:rPr>
              <w:t xml:space="preserve">пиридоксин</w:t>
            </w:r>
          </w:p>
        </w:tc>
        <w:tc>
          <w:tcPr>
            <w:tcW w:w="3969" w:type="dxa"/>
          </w:tcPr>
          <w:p>
            <w:pPr>
              <w:pStyle w:val="0"/>
            </w:pPr>
            <w:r>
              <w:rPr>
                <w:sz w:val="20"/>
              </w:rPr>
              <w:t xml:space="preserve">раствор для инъекций</w:t>
            </w:r>
          </w:p>
        </w:tc>
      </w:tr>
      <w:tr>
        <w:tc>
          <w:tcPr>
            <w:tcW w:w="1041" w:type="dxa"/>
          </w:tcPr>
          <w:p>
            <w:pPr>
              <w:pStyle w:val="0"/>
              <w:jc w:val="both"/>
            </w:pPr>
            <w:r>
              <w:rPr>
                <w:sz w:val="20"/>
              </w:rPr>
              <w:t xml:space="preserve">A12</w:t>
            </w:r>
          </w:p>
        </w:tc>
        <w:tc>
          <w:tcPr>
            <w:tcW w:w="2891" w:type="dxa"/>
          </w:tcPr>
          <w:p>
            <w:pPr>
              <w:pStyle w:val="0"/>
            </w:pPr>
            <w:r>
              <w:rPr>
                <w:sz w:val="20"/>
              </w:rPr>
              <w:t xml:space="preserve">минеральные добавки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A12A</w:t>
            </w:r>
          </w:p>
        </w:tc>
        <w:tc>
          <w:tcPr>
            <w:tcW w:w="2891" w:type="dxa"/>
          </w:tcPr>
          <w:p>
            <w:pPr>
              <w:pStyle w:val="0"/>
            </w:pPr>
            <w:r>
              <w:rPr>
                <w:sz w:val="20"/>
              </w:rPr>
              <w:t xml:space="preserve">препараты кальция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A12AA</w:t>
            </w:r>
          </w:p>
        </w:tc>
        <w:tc>
          <w:tcPr>
            <w:tcW w:w="2891" w:type="dxa"/>
          </w:tcPr>
          <w:p>
            <w:pPr>
              <w:pStyle w:val="0"/>
            </w:pPr>
            <w:r>
              <w:rPr>
                <w:sz w:val="20"/>
              </w:rPr>
              <w:t xml:space="preserve">препараты кальция</w:t>
            </w:r>
          </w:p>
        </w:tc>
        <w:tc>
          <w:tcPr>
            <w:tcW w:w="2658" w:type="dxa"/>
          </w:tcPr>
          <w:p>
            <w:pPr>
              <w:pStyle w:val="0"/>
            </w:pPr>
            <w:r>
              <w:rPr>
                <w:sz w:val="20"/>
              </w:rPr>
              <w:t xml:space="preserve">кальция глюконат</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041" w:type="dxa"/>
          </w:tcPr>
          <w:p>
            <w:pPr>
              <w:pStyle w:val="0"/>
              <w:jc w:val="both"/>
            </w:pPr>
            <w:r>
              <w:rPr>
                <w:sz w:val="20"/>
              </w:rPr>
              <w:t xml:space="preserve">A12C</w:t>
            </w:r>
          </w:p>
        </w:tc>
        <w:tc>
          <w:tcPr>
            <w:tcW w:w="2891" w:type="dxa"/>
          </w:tcPr>
          <w:p>
            <w:pPr>
              <w:pStyle w:val="0"/>
            </w:pPr>
            <w:r>
              <w:rPr>
                <w:sz w:val="20"/>
              </w:rPr>
              <w:t xml:space="preserve">другие минеральные добавки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A12CX</w:t>
            </w:r>
          </w:p>
        </w:tc>
        <w:tc>
          <w:tcPr>
            <w:tcW w:w="2891" w:type="dxa"/>
          </w:tcPr>
          <w:p>
            <w:pPr>
              <w:pStyle w:val="0"/>
            </w:pPr>
            <w:r>
              <w:rPr>
                <w:sz w:val="20"/>
              </w:rPr>
              <w:t xml:space="preserve">другие минеральные вещества</w:t>
            </w:r>
          </w:p>
        </w:tc>
        <w:tc>
          <w:tcPr>
            <w:tcW w:w="2658" w:type="dxa"/>
          </w:tcPr>
          <w:p>
            <w:pPr>
              <w:pStyle w:val="0"/>
            </w:pPr>
            <w:r>
              <w:rPr>
                <w:sz w:val="20"/>
              </w:rPr>
              <w:t xml:space="preserve">калия и магния аспарагинат</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A14</w:t>
            </w:r>
          </w:p>
        </w:tc>
        <w:tc>
          <w:tcPr>
            <w:tcW w:w="2891" w:type="dxa"/>
          </w:tcPr>
          <w:p>
            <w:pPr>
              <w:pStyle w:val="0"/>
            </w:pPr>
            <w:r>
              <w:rPr>
                <w:sz w:val="20"/>
              </w:rPr>
              <w:t xml:space="preserve">анаболические средства системного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A14A</w:t>
            </w:r>
          </w:p>
        </w:tc>
        <w:tc>
          <w:tcPr>
            <w:tcW w:w="2891" w:type="dxa"/>
          </w:tcPr>
          <w:p>
            <w:pPr>
              <w:pStyle w:val="0"/>
            </w:pPr>
            <w:r>
              <w:rPr>
                <w:sz w:val="20"/>
              </w:rPr>
              <w:t xml:space="preserve">анаболические стероиды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A14AB</w:t>
            </w:r>
          </w:p>
        </w:tc>
        <w:tc>
          <w:tcPr>
            <w:tcW w:w="2891" w:type="dxa"/>
          </w:tcPr>
          <w:p>
            <w:pPr>
              <w:pStyle w:val="0"/>
            </w:pPr>
            <w:r>
              <w:rPr>
                <w:sz w:val="20"/>
              </w:rPr>
              <w:t xml:space="preserve">производные эстрена</w:t>
            </w:r>
          </w:p>
        </w:tc>
        <w:tc>
          <w:tcPr>
            <w:tcW w:w="2658" w:type="dxa"/>
          </w:tcPr>
          <w:p>
            <w:pPr>
              <w:pStyle w:val="0"/>
            </w:pPr>
            <w:r>
              <w:rPr>
                <w:sz w:val="20"/>
              </w:rPr>
              <w:t xml:space="preserve">нандролон</w:t>
            </w:r>
          </w:p>
        </w:tc>
        <w:tc>
          <w:tcPr>
            <w:tcW w:w="3969" w:type="dxa"/>
          </w:tcPr>
          <w:p>
            <w:pPr>
              <w:pStyle w:val="0"/>
            </w:pPr>
            <w:r>
              <w:rPr>
                <w:sz w:val="20"/>
              </w:rPr>
              <w:t xml:space="preserve">раствор для внутримышечного введения (масляный)</w:t>
            </w:r>
          </w:p>
        </w:tc>
      </w:tr>
      <w:tr>
        <w:tc>
          <w:tcPr>
            <w:tcW w:w="1041" w:type="dxa"/>
          </w:tcPr>
          <w:p>
            <w:pPr>
              <w:pStyle w:val="0"/>
              <w:jc w:val="both"/>
            </w:pPr>
            <w:r>
              <w:rPr>
                <w:sz w:val="20"/>
              </w:rPr>
              <w:t xml:space="preserve">A16</w:t>
            </w:r>
          </w:p>
        </w:tc>
        <w:tc>
          <w:tcPr>
            <w:tcW w:w="2891"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A16A</w:t>
            </w:r>
          </w:p>
        </w:tc>
        <w:tc>
          <w:tcPr>
            <w:tcW w:w="2891"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A16AA</w:t>
            </w:r>
          </w:p>
        </w:tc>
        <w:tc>
          <w:tcPr>
            <w:tcW w:w="2891" w:type="dxa"/>
          </w:tcPr>
          <w:p>
            <w:pPr>
              <w:pStyle w:val="0"/>
            </w:pPr>
            <w:r>
              <w:rPr>
                <w:sz w:val="20"/>
              </w:rPr>
              <w:t xml:space="preserve">аминокислоты и их производные</w:t>
            </w:r>
          </w:p>
        </w:tc>
        <w:tc>
          <w:tcPr>
            <w:tcW w:w="2658" w:type="dxa"/>
          </w:tcPr>
          <w:p>
            <w:pPr>
              <w:pStyle w:val="0"/>
            </w:pPr>
            <w:r>
              <w:rPr>
                <w:sz w:val="20"/>
              </w:rPr>
              <w:t xml:space="preserve">адеметионин</w:t>
            </w:r>
          </w:p>
        </w:tc>
        <w:tc>
          <w:tcPr>
            <w:tcW w:w="3969"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 кишечнорастворимые;</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W w:w="1041" w:type="dxa"/>
            <w:vMerge w:val="restart"/>
          </w:tcPr>
          <w:p>
            <w:pPr>
              <w:pStyle w:val="0"/>
              <w:jc w:val="both"/>
            </w:pPr>
            <w:r>
              <w:rPr>
                <w:sz w:val="20"/>
              </w:rPr>
              <w:t xml:space="preserve">A16AB</w:t>
            </w:r>
          </w:p>
        </w:tc>
        <w:tc>
          <w:tcPr>
            <w:tcW w:w="2891" w:type="dxa"/>
            <w:vMerge w:val="restart"/>
          </w:tcPr>
          <w:p>
            <w:pPr>
              <w:pStyle w:val="0"/>
            </w:pPr>
            <w:r>
              <w:rPr>
                <w:sz w:val="20"/>
              </w:rPr>
              <w:t xml:space="preserve">ферментные препараты</w:t>
            </w:r>
          </w:p>
        </w:tc>
        <w:tc>
          <w:tcPr>
            <w:tcW w:w="2658" w:type="dxa"/>
          </w:tcPr>
          <w:p>
            <w:pPr>
              <w:pStyle w:val="0"/>
            </w:pPr>
            <w:r>
              <w:rPr>
                <w:sz w:val="20"/>
              </w:rPr>
              <w:t xml:space="preserve">агалсидаза альфа</w:t>
            </w:r>
          </w:p>
        </w:tc>
        <w:tc>
          <w:tcPr>
            <w:tcW w:w="396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агалсидаза бета</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велаглюцераза альфа</w:t>
            </w:r>
          </w:p>
        </w:tc>
        <w:tc>
          <w:tcPr>
            <w:tcW w:w="396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галсульфаза</w:t>
            </w:r>
          </w:p>
        </w:tc>
        <w:tc>
          <w:tcPr>
            <w:tcW w:w="396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идурсульфаза</w:t>
            </w:r>
          </w:p>
        </w:tc>
        <w:tc>
          <w:tcPr>
            <w:tcW w:w="396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идурсульфаза бета</w:t>
            </w:r>
          </w:p>
        </w:tc>
        <w:tc>
          <w:tcPr>
            <w:tcW w:w="396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имиглюцераза</w:t>
            </w:r>
          </w:p>
        </w:tc>
        <w:tc>
          <w:tcPr>
            <w:tcW w:w="396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ларонидаза</w:t>
            </w:r>
          </w:p>
        </w:tc>
        <w:tc>
          <w:tcPr>
            <w:tcW w:w="396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себелипаза альфа</w:t>
            </w:r>
          </w:p>
        </w:tc>
        <w:tc>
          <w:tcPr>
            <w:tcW w:w="3969"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талиглюцераза альфа</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tc>
      </w:tr>
      <w:tr>
        <w:tc>
          <w:tcPr>
            <w:tcW w:w="1041" w:type="dxa"/>
            <w:vMerge w:val="restart"/>
          </w:tcPr>
          <w:p>
            <w:pPr>
              <w:pStyle w:val="0"/>
              <w:jc w:val="both"/>
            </w:pPr>
            <w:r>
              <w:rPr>
                <w:sz w:val="20"/>
              </w:rPr>
              <w:t xml:space="preserve">A16AX</w:t>
            </w:r>
          </w:p>
        </w:tc>
        <w:tc>
          <w:tcPr>
            <w:tcW w:w="2891" w:type="dxa"/>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2658" w:type="dxa"/>
          </w:tcPr>
          <w:p>
            <w:pPr>
              <w:pStyle w:val="0"/>
            </w:pPr>
            <w:r>
              <w:rPr>
                <w:sz w:val="20"/>
              </w:rPr>
              <w:t xml:space="preserve">миглустат</w:t>
            </w:r>
          </w:p>
        </w:tc>
        <w:tc>
          <w:tcPr>
            <w:tcW w:w="3969" w:type="dxa"/>
          </w:tcPr>
          <w:p>
            <w:pPr>
              <w:pStyle w:val="0"/>
            </w:pPr>
            <w:r>
              <w:rPr>
                <w:sz w:val="20"/>
              </w:rPr>
              <w:t xml:space="preserve">капсулы</w:t>
            </w:r>
          </w:p>
        </w:tc>
      </w:tr>
      <w:tr>
        <w:tc>
          <w:tcPr>
            <w:vMerge w:val="continue"/>
          </w:tcPr>
          <w:p/>
        </w:tc>
        <w:tc>
          <w:tcPr>
            <w:tcW w:w="2891" w:type="dxa"/>
            <w:vMerge w:val="restart"/>
          </w:tcPr>
          <w:p>
            <w:pPr>
              <w:pStyle w:val="0"/>
            </w:pPr>
            <w:r>
              <w:rPr>
                <w:sz w:val="20"/>
              </w:rPr>
            </w:r>
          </w:p>
        </w:tc>
        <w:tc>
          <w:tcPr>
            <w:tcW w:w="2658" w:type="dxa"/>
          </w:tcPr>
          <w:p>
            <w:pPr>
              <w:pStyle w:val="0"/>
            </w:pPr>
            <w:r>
              <w:rPr>
                <w:sz w:val="20"/>
              </w:rPr>
              <w:t xml:space="preserve">нитизинон</w:t>
            </w:r>
          </w:p>
        </w:tc>
        <w:tc>
          <w:tcPr>
            <w:tcW w:w="3969" w:type="dxa"/>
          </w:tcPr>
          <w:p>
            <w:pPr>
              <w:pStyle w:val="0"/>
            </w:pPr>
            <w:r>
              <w:rPr>
                <w:sz w:val="20"/>
              </w:rPr>
              <w:t xml:space="preserve">капсулы</w:t>
            </w:r>
          </w:p>
        </w:tc>
      </w:tr>
      <w:tr>
        <w:tc>
          <w:tcPr>
            <w:vMerge w:val="continue"/>
          </w:tcPr>
          <w:p/>
        </w:tc>
        <w:tc>
          <w:tcPr>
            <w:vMerge w:val="continue"/>
          </w:tcPr>
          <w:p/>
        </w:tc>
        <w:tc>
          <w:tcPr>
            <w:tcW w:w="2658" w:type="dxa"/>
          </w:tcPr>
          <w:p>
            <w:pPr>
              <w:pStyle w:val="0"/>
            </w:pPr>
            <w:r>
              <w:rPr>
                <w:sz w:val="20"/>
              </w:rPr>
              <w:t xml:space="preserve">сапроптерин</w:t>
            </w:r>
          </w:p>
        </w:tc>
        <w:tc>
          <w:tcPr>
            <w:tcW w:w="3969" w:type="dxa"/>
          </w:tcPr>
          <w:p>
            <w:pPr>
              <w:pStyle w:val="0"/>
            </w:pPr>
            <w:r>
              <w:rPr>
                <w:sz w:val="20"/>
              </w:rPr>
              <w:t xml:space="preserve">таблетки диспергируемые</w:t>
            </w:r>
          </w:p>
        </w:tc>
      </w:tr>
      <w:tr>
        <w:tc>
          <w:tcPr>
            <w:vMerge w:val="continue"/>
          </w:tcPr>
          <w:p/>
        </w:tc>
        <w:tc>
          <w:tcPr>
            <w:vMerge w:val="continue"/>
          </w:tcPr>
          <w:p/>
        </w:tc>
        <w:tc>
          <w:tcPr>
            <w:tcW w:w="2658" w:type="dxa"/>
          </w:tcPr>
          <w:p>
            <w:pPr>
              <w:pStyle w:val="0"/>
            </w:pPr>
            <w:r>
              <w:rPr>
                <w:sz w:val="20"/>
              </w:rPr>
              <w:t xml:space="preserve">тиоктовая кислота</w:t>
            </w:r>
          </w:p>
        </w:tc>
        <w:tc>
          <w:tcPr>
            <w:tcW w:w="3969" w:type="dxa"/>
          </w:tcPr>
          <w:p>
            <w:pPr>
              <w:pStyle w:val="0"/>
            </w:pPr>
            <w:r>
              <w:rPr>
                <w:sz w:val="20"/>
              </w:rPr>
              <w:t xml:space="preserve">капсулы;</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outlineLvl w:val="2"/>
              <w:jc w:val="both"/>
            </w:pPr>
            <w:r>
              <w:rPr>
                <w:sz w:val="20"/>
              </w:rPr>
              <w:t xml:space="preserve">B</w:t>
            </w:r>
          </w:p>
        </w:tc>
        <w:tc>
          <w:tcPr>
            <w:tcW w:w="2891" w:type="dxa"/>
          </w:tcPr>
          <w:p>
            <w:pPr>
              <w:pStyle w:val="0"/>
            </w:pPr>
            <w:r>
              <w:rPr>
                <w:sz w:val="20"/>
              </w:rPr>
              <w:t xml:space="preserve">кровь и система кроветворения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B01</w:t>
            </w:r>
          </w:p>
        </w:tc>
        <w:tc>
          <w:tcPr>
            <w:tcW w:w="2891" w:type="dxa"/>
          </w:tcPr>
          <w:p>
            <w:pPr>
              <w:pStyle w:val="0"/>
            </w:pPr>
            <w:r>
              <w:rPr>
                <w:sz w:val="20"/>
              </w:rPr>
              <w:t xml:space="preserve">антитромботические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B01A</w:t>
            </w:r>
          </w:p>
        </w:tc>
        <w:tc>
          <w:tcPr>
            <w:tcW w:w="2891" w:type="dxa"/>
          </w:tcPr>
          <w:p>
            <w:pPr>
              <w:pStyle w:val="0"/>
            </w:pPr>
            <w:r>
              <w:rPr>
                <w:sz w:val="20"/>
              </w:rPr>
              <w:t xml:space="preserve">антитромботические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B01AA</w:t>
            </w:r>
          </w:p>
        </w:tc>
        <w:tc>
          <w:tcPr>
            <w:tcW w:w="2891" w:type="dxa"/>
          </w:tcPr>
          <w:p>
            <w:pPr>
              <w:pStyle w:val="0"/>
            </w:pPr>
            <w:r>
              <w:rPr>
                <w:sz w:val="20"/>
              </w:rPr>
              <w:t xml:space="preserve">антагонисты витамина K</w:t>
            </w:r>
          </w:p>
        </w:tc>
        <w:tc>
          <w:tcPr>
            <w:tcW w:w="2658" w:type="dxa"/>
          </w:tcPr>
          <w:p>
            <w:pPr>
              <w:pStyle w:val="0"/>
            </w:pPr>
            <w:r>
              <w:rPr>
                <w:sz w:val="20"/>
              </w:rPr>
              <w:t xml:space="preserve">варфарин</w:t>
            </w:r>
          </w:p>
        </w:tc>
        <w:tc>
          <w:tcPr>
            <w:tcW w:w="3969" w:type="dxa"/>
          </w:tcPr>
          <w:p>
            <w:pPr>
              <w:pStyle w:val="0"/>
            </w:pPr>
            <w:r>
              <w:rPr>
                <w:sz w:val="20"/>
              </w:rPr>
              <w:t xml:space="preserve">таблетки</w:t>
            </w:r>
          </w:p>
        </w:tc>
      </w:tr>
      <w:tr>
        <w:tc>
          <w:tcPr>
            <w:tcW w:w="1041" w:type="dxa"/>
            <w:vMerge w:val="restart"/>
          </w:tcPr>
          <w:p>
            <w:pPr>
              <w:pStyle w:val="0"/>
              <w:jc w:val="both"/>
            </w:pPr>
            <w:r>
              <w:rPr>
                <w:sz w:val="20"/>
              </w:rPr>
              <w:t xml:space="preserve">B01AB</w:t>
            </w:r>
          </w:p>
        </w:tc>
        <w:tc>
          <w:tcPr>
            <w:tcW w:w="2891" w:type="dxa"/>
            <w:vMerge w:val="restart"/>
          </w:tcPr>
          <w:p>
            <w:pPr>
              <w:pStyle w:val="0"/>
            </w:pPr>
            <w:r>
              <w:rPr>
                <w:sz w:val="20"/>
              </w:rPr>
              <w:t xml:space="preserve">группа гепарина</w:t>
            </w:r>
          </w:p>
        </w:tc>
        <w:tc>
          <w:tcPr>
            <w:tcW w:w="2658" w:type="dxa"/>
          </w:tcPr>
          <w:p>
            <w:pPr>
              <w:pStyle w:val="0"/>
            </w:pPr>
            <w:r>
              <w:rPr>
                <w:sz w:val="20"/>
              </w:rPr>
              <w:t xml:space="preserve">гепарин натрия</w:t>
            </w:r>
          </w:p>
        </w:tc>
        <w:tc>
          <w:tcPr>
            <w:tcW w:w="3969" w:type="dxa"/>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tc>
      </w:tr>
      <w:tr>
        <w:tc>
          <w:tcPr>
            <w:vMerge w:val="continue"/>
          </w:tcPr>
          <w:p/>
        </w:tc>
        <w:tc>
          <w:tcPr>
            <w:vMerge w:val="continue"/>
          </w:tcPr>
          <w:p/>
        </w:tc>
        <w:tc>
          <w:tcPr>
            <w:tcW w:w="2658" w:type="dxa"/>
          </w:tcPr>
          <w:p>
            <w:pPr>
              <w:pStyle w:val="0"/>
            </w:pPr>
            <w:r>
              <w:rPr>
                <w:sz w:val="20"/>
              </w:rPr>
              <w:t xml:space="preserve">эноксапарин натрия</w:t>
            </w:r>
          </w:p>
        </w:tc>
        <w:tc>
          <w:tcPr>
            <w:tcW w:w="3969" w:type="dxa"/>
          </w:tcPr>
          <w:p>
            <w:pPr>
              <w:pStyle w:val="0"/>
            </w:pPr>
            <w:r>
              <w:rPr>
                <w:sz w:val="20"/>
              </w:rPr>
              <w:t xml:space="preserve">раствор для инъекций</w:t>
            </w:r>
          </w:p>
        </w:tc>
      </w:tr>
      <w:tr>
        <w:tc>
          <w:tcPr>
            <w:vMerge w:val="continue"/>
          </w:tcPr>
          <w:p/>
        </w:tc>
        <w:tc>
          <w:tcPr>
            <w:vMerge w:val="continue"/>
          </w:tcPr>
          <w:p/>
        </w:tc>
        <w:tc>
          <w:tcPr>
            <w:tcW w:w="2658" w:type="dxa"/>
          </w:tcPr>
          <w:p>
            <w:pPr>
              <w:pStyle w:val="0"/>
            </w:pPr>
            <w:r>
              <w:rPr>
                <w:sz w:val="20"/>
              </w:rPr>
              <w:t xml:space="preserve">парнапарин натрия</w:t>
            </w:r>
          </w:p>
        </w:tc>
        <w:tc>
          <w:tcPr>
            <w:tcW w:w="3969" w:type="dxa"/>
          </w:tcPr>
          <w:p>
            <w:pPr>
              <w:pStyle w:val="0"/>
            </w:pPr>
            <w:r>
              <w:rPr>
                <w:sz w:val="20"/>
              </w:rPr>
              <w:t xml:space="preserve">раствор для подкожного введения</w:t>
            </w:r>
          </w:p>
        </w:tc>
      </w:tr>
      <w:tr>
        <w:tc>
          <w:tcPr>
            <w:tcW w:w="1041" w:type="dxa"/>
            <w:vMerge w:val="restart"/>
          </w:tcPr>
          <w:p>
            <w:pPr>
              <w:pStyle w:val="0"/>
              <w:jc w:val="both"/>
            </w:pPr>
            <w:r>
              <w:rPr>
                <w:sz w:val="20"/>
              </w:rPr>
              <w:t xml:space="preserve">B01AC</w:t>
            </w:r>
          </w:p>
        </w:tc>
        <w:tc>
          <w:tcPr>
            <w:tcW w:w="2891" w:type="dxa"/>
            <w:vMerge w:val="restart"/>
          </w:tcPr>
          <w:p>
            <w:pPr>
              <w:pStyle w:val="0"/>
            </w:pPr>
            <w:r>
              <w:rPr>
                <w:sz w:val="20"/>
              </w:rPr>
              <w:t xml:space="preserve">антиагреганты, кроме гепарина</w:t>
            </w:r>
          </w:p>
        </w:tc>
        <w:tc>
          <w:tcPr>
            <w:tcW w:w="2658" w:type="dxa"/>
          </w:tcPr>
          <w:p>
            <w:pPr>
              <w:pStyle w:val="0"/>
            </w:pPr>
            <w:r>
              <w:rPr>
                <w:sz w:val="20"/>
              </w:rPr>
              <w:t xml:space="preserve">клопидогрел</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тикагрелор</w:t>
            </w:r>
          </w:p>
        </w:tc>
        <w:tc>
          <w:tcPr>
            <w:tcW w:w="3969" w:type="dxa"/>
          </w:tcPr>
          <w:p>
            <w:pPr>
              <w:pStyle w:val="0"/>
            </w:pPr>
            <w:r>
              <w:rPr>
                <w:sz w:val="20"/>
              </w:rPr>
              <w:t xml:space="preserve">таблетки, покрытые пленочной оболочкой</w:t>
            </w:r>
          </w:p>
        </w:tc>
      </w:tr>
      <w:tr>
        <w:tc>
          <w:tcPr>
            <w:tcW w:w="1041" w:type="dxa"/>
            <w:vMerge w:val="restart"/>
          </w:tcPr>
          <w:p>
            <w:pPr>
              <w:pStyle w:val="0"/>
              <w:jc w:val="both"/>
            </w:pPr>
            <w:r>
              <w:rPr>
                <w:sz w:val="20"/>
              </w:rPr>
              <w:t xml:space="preserve">B01AD</w:t>
            </w:r>
          </w:p>
        </w:tc>
        <w:tc>
          <w:tcPr>
            <w:tcW w:w="2891" w:type="dxa"/>
            <w:vMerge w:val="restart"/>
          </w:tcPr>
          <w:p>
            <w:pPr>
              <w:pStyle w:val="0"/>
            </w:pPr>
            <w:r>
              <w:rPr>
                <w:sz w:val="20"/>
              </w:rPr>
              <w:t xml:space="preserve">ферментные препараты</w:t>
            </w:r>
          </w:p>
        </w:tc>
        <w:tc>
          <w:tcPr>
            <w:tcW w:w="2658" w:type="dxa"/>
          </w:tcPr>
          <w:p>
            <w:pPr>
              <w:pStyle w:val="0"/>
            </w:pPr>
            <w:r>
              <w:rPr>
                <w:sz w:val="20"/>
              </w:rPr>
              <w:t xml:space="preserve">алтеплаза</w:t>
            </w:r>
          </w:p>
        </w:tc>
        <w:tc>
          <w:tcPr>
            <w:tcW w:w="396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проурокиназа</w:t>
            </w:r>
          </w:p>
        </w:tc>
        <w:tc>
          <w:tcPr>
            <w:tcW w:w="3969"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2658" w:type="dxa"/>
          </w:tcPr>
          <w:p>
            <w:pPr>
              <w:pStyle w:val="0"/>
            </w:pPr>
            <w:r>
              <w:rPr>
                <w:sz w:val="20"/>
              </w:rPr>
              <w:t xml:space="preserve">рекомбинантный белок, содержащий аминокислотную последовательность стафилокиназы</w:t>
            </w:r>
          </w:p>
        </w:tc>
        <w:tc>
          <w:tcPr>
            <w:tcW w:w="396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658" w:type="dxa"/>
          </w:tcPr>
          <w:p>
            <w:pPr>
              <w:pStyle w:val="0"/>
            </w:pPr>
            <w:r>
              <w:rPr>
                <w:sz w:val="20"/>
              </w:rPr>
              <w:t xml:space="preserve">тенектеплаза</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jc w:val="both"/>
            </w:pPr>
            <w:r>
              <w:rPr>
                <w:sz w:val="20"/>
              </w:rPr>
              <w:t xml:space="preserve">B01AE</w:t>
            </w:r>
          </w:p>
        </w:tc>
        <w:tc>
          <w:tcPr>
            <w:tcW w:w="2891" w:type="dxa"/>
          </w:tcPr>
          <w:p>
            <w:pPr>
              <w:pStyle w:val="0"/>
            </w:pPr>
            <w:r>
              <w:rPr>
                <w:sz w:val="20"/>
              </w:rPr>
              <w:t xml:space="preserve">прямые ингибиторы тромбина</w:t>
            </w:r>
          </w:p>
        </w:tc>
        <w:tc>
          <w:tcPr>
            <w:tcW w:w="2658" w:type="dxa"/>
          </w:tcPr>
          <w:p>
            <w:pPr>
              <w:pStyle w:val="0"/>
            </w:pPr>
            <w:r>
              <w:rPr>
                <w:sz w:val="20"/>
              </w:rPr>
              <w:t xml:space="preserve">дабигатрана этексилат</w:t>
            </w:r>
          </w:p>
        </w:tc>
        <w:tc>
          <w:tcPr>
            <w:tcW w:w="3969" w:type="dxa"/>
          </w:tcPr>
          <w:p>
            <w:pPr>
              <w:pStyle w:val="0"/>
            </w:pPr>
            <w:r>
              <w:rPr>
                <w:sz w:val="20"/>
              </w:rPr>
              <w:t xml:space="preserve">капсулы</w:t>
            </w:r>
          </w:p>
        </w:tc>
      </w:tr>
      <w:tr>
        <w:tc>
          <w:tcPr>
            <w:tcW w:w="1041" w:type="dxa"/>
            <w:vMerge w:val="restart"/>
          </w:tcPr>
          <w:p>
            <w:pPr>
              <w:pStyle w:val="0"/>
              <w:jc w:val="both"/>
            </w:pPr>
            <w:r>
              <w:rPr>
                <w:sz w:val="20"/>
              </w:rPr>
              <w:t xml:space="preserve">B01AF</w:t>
            </w:r>
          </w:p>
        </w:tc>
        <w:tc>
          <w:tcPr>
            <w:tcW w:w="2891" w:type="dxa"/>
          </w:tcPr>
          <w:p>
            <w:pPr>
              <w:pStyle w:val="0"/>
            </w:pPr>
            <w:r>
              <w:rPr>
                <w:sz w:val="20"/>
              </w:rPr>
              <w:t xml:space="preserve">прямые ингибиторы фактора Xa</w:t>
            </w:r>
          </w:p>
        </w:tc>
        <w:tc>
          <w:tcPr>
            <w:tcW w:w="2658" w:type="dxa"/>
          </w:tcPr>
          <w:p>
            <w:pPr>
              <w:pStyle w:val="0"/>
            </w:pPr>
            <w:r>
              <w:rPr>
                <w:sz w:val="20"/>
              </w:rPr>
              <w:t xml:space="preserve">апиксабан</w:t>
            </w:r>
          </w:p>
        </w:tc>
        <w:tc>
          <w:tcPr>
            <w:tcW w:w="3969" w:type="dxa"/>
          </w:tcPr>
          <w:p>
            <w:pPr>
              <w:pStyle w:val="0"/>
            </w:pPr>
            <w:r>
              <w:rPr>
                <w:sz w:val="20"/>
              </w:rPr>
              <w:t xml:space="preserve">таблетки, покрытые пленочной оболочкой</w:t>
            </w:r>
          </w:p>
        </w:tc>
      </w:tr>
      <w:tr>
        <w:tc>
          <w:tcPr>
            <w:vMerge w:val="continue"/>
          </w:tcPr>
          <w:p/>
        </w:tc>
        <w:tc>
          <w:tcPr>
            <w:tcW w:w="2891" w:type="dxa"/>
          </w:tcPr>
          <w:p>
            <w:pPr>
              <w:pStyle w:val="0"/>
            </w:pPr>
            <w:r>
              <w:rPr>
                <w:sz w:val="20"/>
              </w:rPr>
            </w:r>
          </w:p>
        </w:tc>
        <w:tc>
          <w:tcPr>
            <w:tcW w:w="2658" w:type="dxa"/>
          </w:tcPr>
          <w:p>
            <w:pPr>
              <w:pStyle w:val="0"/>
            </w:pPr>
            <w:r>
              <w:rPr>
                <w:sz w:val="20"/>
              </w:rPr>
              <w:t xml:space="preserve">ривароксабан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B02</w:t>
            </w:r>
          </w:p>
        </w:tc>
        <w:tc>
          <w:tcPr>
            <w:tcW w:w="2891" w:type="dxa"/>
          </w:tcPr>
          <w:p>
            <w:pPr>
              <w:pStyle w:val="0"/>
            </w:pPr>
            <w:r>
              <w:rPr>
                <w:sz w:val="20"/>
              </w:rPr>
              <w:t xml:space="preserve">гемостатические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B02A</w:t>
            </w:r>
          </w:p>
        </w:tc>
        <w:tc>
          <w:tcPr>
            <w:tcW w:w="2891" w:type="dxa"/>
          </w:tcPr>
          <w:p>
            <w:pPr>
              <w:pStyle w:val="0"/>
            </w:pPr>
            <w:r>
              <w:rPr>
                <w:sz w:val="20"/>
              </w:rPr>
              <w:t xml:space="preserve">антифибринолитические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B02AA</w:t>
            </w:r>
          </w:p>
        </w:tc>
        <w:tc>
          <w:tcPr>
            <w:tcW w:w="2891" w:type="dxa"/>
            <w:vMerge w:val="restart"/>
          </w:tcPr>
          <w:p>
            <w:pPr>
              <w:pStyle w:val="0"/>
            </w:pPr>
            <w:r>
              <w:rPr>
                <w:sz w:val="20"/>
              </w:rPr>
              <w:t xml:space="preserve">аминокислоты</w:t>
            </w:r>
          </w:p>
        </w:tc>
        <w:tc>
          <w:tcPr>
            <w:tcW w:w="2658" w:type="dxa"/>
          </w:tcPr>
          <w:p>
            <w:pPr>
              <w:pStyle w:val="0"/>
            </w:pPr>
            <w:r>
              <w:rPr>
                <w:sz w:val="20"/>
              </w:rPr>
              <w:t xml:space="preserve">аминокапроновая кислота</w:t>
            </w:r>
          </w:p>
        </w:tc>
        <w:tc>
          <w:tcPr>
            <w:tcW w:w="3969" w:type="dxa"/>
          </w:tcPr>
          <w:p>
            <w:pPr>
              <w:pStyle w:val="0"/>
            </w:pPr>
            <w:r>
              <w:rPr>
                <w:sz w:val="20"/>
              </w:rPr>
              <w:t xml:space="preserve">раствор для инфузий</w:t>
            </w:r>
          </w:p>
        </w:tc>
      </w:tr>
      <w:tr>
        <w:tc>
          <w:tcPr>
            <w:vMerge w:val="continue"/>
          </w:tcPr>
          <w:p/>
        </w:tc>
        <w:tc>
          <w:tcPr>
            <w:vMerge w:val="continue"/>
          </w:tcPr>
          <w:p/>
        </w:tc>
        <w:tc>
          <w:tcPr>
            <w:tcW w:w="2658" w:type="dxa"/>
          </w:tcPr>
          <w:p>
            <w:pPr>
              <w:pStyle w:val="0"/>
            </w:pPr>
            <w:r>
              <w:rPr>
                <w:sz w:val="20"/>
              </w:rPr>
              <w:t xml:space="preserve">транексамовая кислота</w:t>
            </w:r>
          </w:p>
        </w:tc>
        <w:tc>
          <w:tcPr>
            <w:tcW w:w="3969" w:type="dxa"/>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B02AB</w:t>
            </w:r>
          </w:p>
        </w:tc>
        <w:tc>
          <w:tcPr>
            <w:tcW w:w="2891" w:type="dxa"/>
          </w:tcPr>
          <w:p>
            <w:pPr>
              <w:pStyle w:val="0"/>
            </w:pPr>
            <w:r>
              <w:rPr>
                <w:sz w:val="20"/>
              </w:rPr>
              <w:t xml:space="preserve">ингибиторы протеиназ плазмы</w:t>
            </w:r>
          </w:p>
        </w:tc>
        <w:tc>
          <w:tcPr>
            <w:tcW w:w="2658" w:type="dxa"/>
          </w:tcPr>
          <w:p>
            <w:pPr>
              <w:pStyle w:val="0"/>
            </w:pPr>
            <w:r>
              <w:rPr>
                <w:sz w:val="20"/>
              </w:rPr>
              <w:t xml:space="preserve">апротинин</w:t>
            </w:r>
          </w:p>
        </w:tc>
        <w:tc>
          <w:tcPr>
            <w:tcW w:w="3969"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041" w:type="dxa"/>
          </w:tcPr>
          <w:p>
            <w:pPr>
              <w:pStyle w:val="0"/>
              <w:jc w:val="both"/>
            </w:pPr>
            <w:r>
              <w:rPr>
                <w:sz w:val="20"/>
              </w:rPr>
              <w:t xml:space="preserve">B02B</w:t>
            </w:r>
          </w:p>
        </w:tc>
        <w:tc>
          <w:tcPr>
            <w:tcW w:w="2891" w:type="dxa"/>
          </w:tcPr>
          <w:p>
            <w:pPr>
              <w:pStyle w:val="0"/>
            </w:pPr>
            <w:r>
              <w:rPr>
                <w:sz w:val="20"/>
              </w:rPr>
              <w:t xml:space="preserve">витамин K и другие гемостатики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B02BA</w:t>
            </w:r>
          </w:p>
        </w:tc>
        <w:tc>
          <w:tcPr>
            <w:tcW w:w="2891" w:type="dxa"/>
          </w:tcPr>
          <w:p>
            <w:pPr>
              <w:pStyle w:val="0"/>
            </w:pPr>
            <w:r>
              <w:rPr>
                <w:sz w:val="20"/>
              </w:rPr>
              <w:t xml:space="preserve">витамин K</w:t>
            </w:r>
          </w:p>
        </w:tc>
        <w:tc>
          <w:tcPr>
            <w:tcW w:w="2658" w:type="dxa"/>
          </w:tcPr>
          <w:p>
            <w:pPr>
              <w:pStyle w:val="0"/>
            </w:pPr>
            <w:r>
              <w:rPr>
                <w:sz w:val="20"/>
              </w:rPr>
              <w:t xml:space="preserve">менадиона натрия бисульфит</w:t>
            </w:r>
          </w:p>
        </w:tc>
        <w:tc>
          <w:tcPr>
            <w:tcW w:w="3969" w:type="dxa"/>
          </w:tcPr>
          <w:p>
            <w:pPr>
              <w:pStyle w:val="0"/>
            </w:pPr>
            <w:r>
              <w:rPr>
                <w:sz w:val="20"/>
              </w:rPr>
              <w:t xml:space="preserve">раствор для внутримышечного введения</w:t>
            </w:r>
          </w:p>
        </w:tc>
      </w:tr>
      <w:tr>
        <w:tc>
          <w:tcPr>
            <w:tcW w:w="1041" w:type="dxa"/>
          </w:tcPr>
          <w:p>
            <w:pPr>
              <w:pStyle w:val="0"/>
              <w:jc w:val="both"/>
            </w:pPr>
            <w:r>
              <w:rPr>
                <w:sz w:val="20"/>
              </w:rPr>
              <w:t xml:space="preserve">B02BC</w:t>
            </w:r>
          </w:p>
        </w:tc>
        <w:tc>
          <w:tcPr>
            <w:tcW w:w="2891" w:type="dxa"/>
          </w:tcPr>
          <w:p>
            <w:pPr>
              <w:pStyle w:val="0"/>
            </w:pPr>
            <w:r>
              <w:rPr>
                <w:sz w:val="20"/>
              </w:rPr>
              <w:t xml:space="preserve">местные гемостатики</w:t>
            </w:r>
          </w:p>
        </w:tc>
        <w:tc>
          <w:tcPr>
            <w:tcW w:w="2658" w:type="dxa"/>
          </w:tcPr>
          <w:p>
            <w:pPr>
              <w:pStyle w:val="0"/>
            </w:pPr>
            <w:r>
              <w:rPr>
                <w:sz w:val="20"/>
              </w:rPr>
              <w:t xml:space="preserve">фибриноген + тромбин</w:t>
            </w:r>
          </w:p>
        </w:tc>
        <w:tc>
          <w:tcPr>
            <w:tcW w:w="3969" w:type="dxa"/>
          </w:tcPr>
          <w:p>
            <w:pPr>
              <w:pStyle w:val="0"/>
            </w:pPr>
            <w:r>
              <w:rPr>
                <w:sz w:val="20"/>
              </w:rPr>
              <w:t xml:space="preserve">губка</w:t>
            </w:r>
          </w:p>
        </w:tc>
      </w:tr>
      <w:tr>
        <w:tc>
          <w:tcPr>
            <w:tcW w:w="1041" w:type="dxa"/>
            <w:vMerge w:val="restart"/>
          </w:tcPr>
          <w:p>
            <w:pPr>
              <w:pStyle w:val="0"/>
              <w:jc w:val="both"/>
            </w:pPr>
            <w:r>
              <w:rPr>
                <w:sz w:val="20"/>
              </w:rPr>
              <w:t xml:space="preserve">B02BD</w:t>
            </w:r>
          </w:p>
        </w:tc>
        <w:tc>
          <w:tcPr>
            <w:tcW w:w="2891" w:type="dxa"/>
            <w:vMerge w:val="restart"/>
          </w:tcPr>
          <w:p>
            <w:pPr>
              <w:pStyle w:val="0"/>
            </w:pPr>
            <w:r>
              <w:rPr>
                <w:sz w:val="20"/>
              </w:rPr>
              <w:t xml:space="preserve">факторы свертывания крови</w:t>
            </w:r>
          </w:p>
        </w:tc>
        <w:tc>
          <w:tcPr>
            <w:tcW w:w="2658" w:type="dxa"/>
          </w:tcPr>
          <w:p>
            <w:pPr>
              <w:pStyle w:val="0"/>
            </w:pPr>
            <w:r>
              <w:rPr>
                <w:sz w:val="20"/>
              </w:rPr>
              <w:t xml:space="preserve">антиингибиторный коагулянтный комплекс</w:t>
            </w:r>
          </w:p>
        </w:tc>
        <w:tc>
          <w:tcPr>
            <w:tcW w:w="396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мороктоког альфа</w:t>
            </w:r>
          </w:p>
        </w:tc>
        <w:tc>
          <w:tcPr>
            <w:tcW w:w="396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658" w:type="dxa"/>
          </w:tcPr>
          <w:p>
            <w:pPr>
              <w:pStyle w:val="0"/>
            </w:pPr>
            <w:r>
              <w:rPr>
                <w:sz w:val="20"/>
              </w:rPr>
              <w:t xml:space="preserve">нонаког альфа</w:t>
            </w:r>
          </w:p>
        </w:tc>
        <w:tc>
          <w:tcPr>
            <w:tcW w:w="396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658" w:type="dxa"/>
          </w:tcPr>
          <w:p>
            <w:pPr>
              <w:pStyle w:val="0"/>
            </w:pPr>
            <w:r>
              <w:rPr>
                <w:sz w:val="20"/>
              </w:rPr>
              <w:t xml:space="preserve">октоког альфа</w:t>
            </w:r>
          </w:p>
        </w:tc>
        <w:tc>
          <w:tcPr>
            <w:tcW w:w="396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658" w:type="dxa"/>
          </w:tcPr>
          <w:p>
            <w:pPr>
              <w:pStyle w:val="0"/>
            </w:pPr>
            <w:r>
              <w:rPr>
                <w:sz w:val="20"/>
              </w:rPr>
              <w:t xml:space="preserve">симоктоког альфа (фактор свертывания крови VIII человеческий рекомбинантный)</w:t>
            </w:r>
          </w:p>
        </w:tc>
        <w:tc>
          <w:tcPr>
            <w:tcW w:w="396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658" w:type="dxa"/>
          </w:tcPr>
          <w:p>
            <w:pPr>
              <w:pStyle w:val="0"/>
            </w:pPr>
            <w:r>
              <w:rPr>
                <w:sz w:val="20"/>
              </w:rPr>
              <w:t xml:space="preserve">фактор свертывания крови VII</w:t>
            </w:r>
          </w:p>
        </w:tc>
        <w:tc>
          <w:tcPr>
            <w:tcW w:w="396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658" w:type="dxa"/>
          </w:tcPr>
          <w:p>
            <w:pPr>
              <w:pStyle w:val="0"/>
            </w:pPr>
            <w:r>
              <w:rPr>
                <w:sz w:val="20"/>
              </w:rPr>
              <w:t xml:space="preserve">фактор свертывания крови VIII</w:t>
            </w:r>
          </w:p>
        </w:tc>
        <w:tc>
          <w:tcPr>
            <w:tcW w:w="3969"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 (замороженный)</w:t>
            </w:r>
          </w:p>
        </w:tc>
      </w:tr>
      <w:tr>
        <w:tc>
          <w:tcPr>
            <w:tcW w:w="1041" w:type="dxa"/>
          </w:tcPr>
          <w:p>
            <w:pPr>
              <w:pStyle w:val="0"/>
            </w:pPr>
            <w:r>
              <w:rPr>
                <w:sz w:val="20"/>
              </w:rPr>
            </w:r>
          </w:p>
        </w:tc>
        <w:tc>
          <w:tcPr>
            <w:tcW w:w="2891" w:type="dxa"/>
            <w:vMerge w:val="restart"/>
          </w:tcPr>
          <w:p>
            <w:pPr>
              <w:pStyle w:val="0"/>
            </w:pPr>
            <w:r>
              <w:rPr>
                <w:sz w:val="20"/>
              </w:rPr>
            </w:r>
          </w:p>
        </w:tc>
        <w:tc>
          <w:tcPr>
            <w:tcW w:w="2658" w:type="dxa"/>
          </w:tcPr>
          <w:p>
            <w:pPr>
              <w:pStyle w:val="0"/>
            </w:pPr>
            <w:r>
              <w:rPr>
                <w:sz w:val="20"/>
              </w:rPr>
              <w:t xml:space="preserve">фактор свертывания крови IX</w:t>
            </w:r>
          </w:p>
        </w:tc>
        <w:tc>
          <w:tcPr>
            <w:tcW w:w="3969"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tc>
      </w:tr>
      <w:tr>
        <w:tc>
          <w:tcPr>
            <w:tcW w:w="1041" w:type="dxa"/>
          </w:tcPr>
          <w:p>
            <w:pPr>
              <w:pStyle w:val="0"/>
            </w:pPr>
            <w:r>
              <w:rPr>
                <w:sz w:val="20"/>
              </w:rPr>
            </w:r>
          </w:p>
        </w:tc>
        <w:tc>
          <w:tcPr>
            <w:vMerge w:val="continue"/>
          </w:tcPr>
          <w:p/>
        </w:tc>
        <w:tc>
          <w:tcPr>
            <w:tcW w:w="2658" w:type="dxa"/>
          </w:tcPr>
          <w:p>
            <w:pPr>
              <w:pStyle w:val="0"/>
            </w:pPr>
            <w:r>
              <w:rPr>
                <w:sz w:val="20"/>
              </w:rPr>
              <w:t xml:space="preserve">факторы свертывания крови II, VII, IX, X в комбинации (протромбиновый комплекс)</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vMerge w:val="continue"/>
          </w:tcPr>
          <w:p/>
        </w:tc>
        <w:tc>
          <w:tcPr>
            <w:tcW w:w="2658" w:type="dxa"/>
          </w:tcPr>
          <w:p>
            <w:pPr>
              <w:pStyle w:val="0"/>
            </w:pPr>
            <w:r>
              <w:rPr>
                <w:sz w:val="20"/>
              </w:rPr>
              <w:t xml:space="preserve">факторы свертывания крови II, IX и X в комбинации</w:t>
            </w:r>
          </w:p>
        </w:tc>
        <w:tc>
          <w:tcPr>
            <w:tcW w:w="3969" w:type="dxa"/>
          </w:tcPr>
          <w:p>
            <w:pPr>
              <w:pStyle w:val="0"/>
            </w:pPr>
            <w:r>
              <w:rPr>
                <w:sz w:val="20"/>
              </w:rPr>
              <w:t xml:space="preserve">лиофилизат для приготовления раствора для инфузий</w:t>
            </w:r>
          </w:p>
        </w:tc>
      </w:tr>
      <w:tr>
        <w:tc>
          <w:tcPr>
            <w:tcW w:w="1041" w:type="dxa"/>
          </w:tcPr>
          <w:p>
            <w:pPr>
              <w:pStyle w:val="0"/>
            </w:pPr>
            <w:r>
              <w:rPr>
                <w:sz w:val="20"/>
              </w:rPr>
            </w:r>
          </w:p>
        </w:tc>
        <w:tc>
          <w:tcPr>
            <w:vMerge w:val="continue"/>
          </w:tcPr>
          <w:p/>
        </w:tc>
        <w:tc>
          <w:tcPr>
            <w:tcW w:w="2658" w:type="dxa"/>
          </w:tcPr>
          <w:p>
            <w:pPr>
              <w:pStyle w:val="0"/>
            </w:pPr>
            <w:r>
              <w:rPr>
                <w:sz w:val="20"/>
              </w:rPr>
              <w:t xml:space="preserve">фактор свертывания крови VIII + фактор Виллебранда</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vMerge w:val="continue"/>
          </w:tcPr>
          <w:p/>
        </w:tc>
        <w:tc>
          <w:tcPr>
            <w:tcW w:w="2658" w:type="dxa"/>
          </w:tcPr>
          <w:p>
            <w:pPr>
              <w:pStyle w:val="0"/>
            </w:pPr>
            <w:r>
              <w:rPr>
                <w:sz w:val="20"/>
              </w:rPr>
              <w:t xml:space="preserve">эптаког альфа (активированный)</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vMerge w:val="restart"/>
          </w:tcPr>
          <w:p>
            <w:pPr>
              <w:pStyle w:val="0"/>
              <w:jc w:val="both"/>
            </w:pPr>
            <w:r>
              <w:rPr>
                <w:sz w:val="20"/>
              </w:rPr>
              <w:t xml:space="preserve">B02BX</w:t>
            </w:r>
          </w:p>
        </w:tc>
        <w:tc>
          <w:tcPr>
            <w:tcW w:w="2891" w:type="dxa"/>
            <w:vMerge w:val="restart"/>
          </w:tcPr>
          <w:p>
            <w:pPr>
              <w:pStyle w:val="0"/>
            </w:pPr>
            <w:r>
              <w:rPr>
                <w:sz w:val="20"/>
              </w:rPr>
              <w:t xml:space="preserve">другие системные гемостатики</w:t>
            </w:r>
          </w:p>
        </w:tc>
        <w:tc>
          <w:tcPr>
            <w:tcW w:w="2658" w:type="dxa"/>
          </w:tcPr>
          <w:p>
            <w:pPr>
              <w:pStyle w:val="0"/>
            </w:pPr>
            <w:r>
              <w:rPr>
                <w:sz w:val="20"/>
              </w:rPr>
              <w:t xml:space="preserve">ромиплостим</w:t>
            </w:r>
          </w:p>
        </w:tc>
        <w:tc>
          <w:tcPr>
            <w:tcW w:w="3969" w:type="dxa"/>
          </w:tcPr>
          <w:p>
            <w:pPr>
              <w:pStyle w:val="0"/>
            </w:pPr>
            <w:r>
              <w:rPr>
                <w:sz w:val="20"/>
              </w:rPr>
              <w:t xml:space="preserve">порошок для приготовления раствора для подкожного введения</w:t>
            </w:r>
          </w:p>
        </w:tc>
      </w:tr>
      <w:tr>
        <w:tc>
          <w:tcPr>
            <w:vMerge w:val="continue"/>
          </w:tcPr>
          <w:p/>
        </w:tc>
        <w:tc>
          <w:tcPr>
            <w:vMerge w:val="continue"/>
          </w:tcPr>
          <w:p/>
        </w:tc>
        <w:tc>
          <w:tcPr>
            <w:tcW w:w="2658" w:type="dxa"/>
          </w:tcPr>
          <w:p>
            <w:pPr>
              <w:pStyle w:val="0"/>
            </w:pPr>
            <w:r>
              <w:rPr>
                <w:sz w:val="20"/>
              </w:rPr>
              <w:t xml:space="preserve">элтромбопаг</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этамзилат</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наружного применения;</w:t>
            </w:r>
          </w:p>
          <w:p>
            <w:pPr>
              <w:pStyle w:val="0"/>
            </w:pPr>
            <w:r>
              <w:rPr>
                <w:sz w:val="20"/>
              </w:rPr>
              <w:t xml:space="preserve">таблетки</w:t>
            </w:r>
          </w:p>
        </w:tc>
      </w:tr>
      <w:tr>
        <w:tc>
          <w:tcPr>
            <w:tcW w:w="1041" w:type="dxa"/>
          </w:tcPr>
          <w:p>
            <w:pPr>
              <w:pStyle w:val="0"/>
              <w:jc w:val="both"/>
            </w:pPr>
            <w:r>
              <w:rPr>
                <w:sz w:val="20"/>
              </w:rPr>
              <w:t xml:space="preserve">B03</w:t>
            </w:r>
          </w:p>
        </w:tc>
        <w:tc>
          <w:tcPr>
            <w:tcW w:w="2891" w:type="dxa"/>
          </w:tcPr>
          <w:p>
            <w:pPr>
              <w:pStyle w:val="0"/>
            </w:pPr>
            <w:r>
              <w:rPr>
                <w:sz w:val="20"/>
              </w:rPr>
              <w:t xml:space="preserve">антианемические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B03A</w:t>
            </w:r>
          </w:p>
        </w:tc>
        <w:tc>
          <w:tcPr>
            <w:tcW w:w="2891" w:type="dxa"/>
          </w:tcPr>
          <w:p>
            <w:pPr>
              <w:pStyle w:val="0"/>
            </w:pPr>
            <w:r>
              <w:rPr>
                <w:sz w:val="20"/>
              </w:rPr>
              <w:t xml:space="preserve">препараты железа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B03AB</w:t>
            </w:r>
          </w:p>
        </w:tc>
        <w:tc>
          <w:tcPr>
            <w:tcW w:w="2891" w:type="dxa"/>
          </w:tcPr>
          <w:p>
            <w:pPr>
              <w:pStyle w:val="0"/>
            </w:pPr>
            <w:r>
              <w:rPr>
                <w:sz w:val="20"/>
              </w:rPr>
              <w:t xml:space="preserve">пероральные препараты трехвалентного железа</w:t>
            </w:r>
          </w:p>
        </w:tc>
        <w:tc>
          <w:tcPr>
            <w:tcW w:w="2658" w:type="dxa"/>
          </w:tcPr>
          <w:p>
            <w:pPr>
              <w:pStyle w:val="0"/>
            </w:pPr>
            <w:r>
              <w:rPr>
                <w:sz w:val="20"/>
              </w:rPr>
              <w:t xml:space="preserve">железа (III) гидроксид полимальтозат</w:t>
            </w:r>
          </w:p>
        </w:tc>
        <w:tc>
          <w:tcPr>
            <w:tcW w:w="3969" w:type="dxa"/>
          </w:tcPr>
          <w:p>
            <w:pPr>
              <w:pStyle w:val="0"/>
            </w:pPr>
            <w:r>
              <w:rPr>
                <w:sz w:val="20"/>
              </w:rPr>
              <w:t xml:space="preserve">капли для приема внутрь;</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 жевательные</w:t>
            </w:r>
          </w:p>
        </w:tc>
      </w:tr>
      <w:tr>
        <w:tc>
          <w:tcPr>
            <w:tcW w:w="1041" w:type="dxa"/>
            <w:vMerge w:val="restart"/>
          </w:tcPr>
          <w:p>
            <w:pPr>
              <w:pStyle w:val="0"/>
              <w:jc w:val="both"/>
            </w:pPr>
            <w:r>
              <w:rPr>
                <w:sz w:val="20"/>
              </w:rPr>
              <w:t xml:space="preserve">B03AC</w:t>
            </w:r>
          </w:p>
        </w:tc>
        <w:tc>
          <w:tcPr>
            <w:tcW w:w="2891" w:type="dxa"/>
            <w:vMerge w:val="restart"/>
          </w:tcPr>
          <w:p>
            <w:pPr>
              <w:pStyle w:val="0"/>
            </w:pPr>
            <w:r>
              <w:rPr>
                <w:sz w:val="20"/>
              </w:rPr>
              <w:t xml:space="preserve">парентеральные препараты трехвалентного железа</w:t>
            </w:r>
          </w:p>
        </w:tc>
        <w:tc>
          <w:tcPr>
            <w:tcW w:w="2658" w:type="dxa"/>
          </w:tcPr>
          <w:p>
            <w:pPr>
              <w:pStyle w:val="0"/>
            </w:pPr>
            <w:r>
              <w:rPr>
                <w:sz w:val="20"/>
              </w:rPr>
              <w:t xml:space="preserve">железа (III) гидроксид олигоизомальтозат</w:t>
            </w:r>
          </w:p>
        </w:tc>
        <w:tc>
          <w:tcPr>
            <w:tcW w:w="3969" w:type="dxa"/>
          </w:tcPr>
          <w:p>
            <w:pPr>
              <w:pStyle w:val="0"/>
            </w:pPr>
            <w:r>
              <w:rPr>
                <w:sz w:val="20"/>
              </w:rPr>
              <w:t xml:space="preserve">раствор для внутривенного введения</w:t>
            </w:r>
          </w:p>
        </w:tc>
      </w:tr>
      <w:tr>
        <w:tc>
          <w:tcPr>
            <w:vMerge w:val="continue"/>
          </w:tcPr>
          <w:p/>
        </w:tc>
        <w:tc>
          <w:tcPr>
            <w:vMerge w:val="continue"/>
          </w:tcPr>
          <w:p/>
        </w:tc>
        <w:tc>
          <w:tcPr>
            <w:tcW w:w="2658" w:type="dxa"/>
          </w:tcPr>
          <w:p>
            <w:pPr>
              <w:pStyle w:val="0"/>
            </w:pPr>
            <w:r>
              <w:rPr>
                <w:sz w:val="20"/>
              </w:rPr>
              <w:t xml:space="preserve">железа (III) гидроксида сахарозный комплекс</w:t>
            </w:r>
          </w:p>
        </w:tc>
        <w:tc>
          <w:tcPr>
            <w:tcW w:w="3969" w:type="dxa"/>
          </w:tcPr>
          <w:p>
            <w:pPr>
              <w:pStyle w:val="0"/>
            </w:pPr>
            <w:r>
              <w:rPr>
                <w:sz w:val="20"/>
              </w:rPr>
              <w:t xml:space="preserve">раствор для внутривенного введения</w:t>
            </w:r>
          </w:p>
        </w:tc>
      </w:tr>
      <w:tr>
        <w:tc>
          <w:tcPr>
            <w:vMerge w:val="continue"/>
          </w:tcPr>
          <w:p/>
        </w:tc>
        <w:tc>
          <w:tcPr>
            <w:vMerge w:val="continue"/>
          </w:tcPr>
          <w:p/>
        </w:tc>
        <w:tc>
          <w:tcPr>
            <w:tcW w:w="2658" w:type="dxa"/>
          </w:tcPr>
          <w:p>
            <w:pPr>
              <w:pStyle w:val="0"/>
            </w:pPr>
            <w:r>
              <w:rPr>
                <w:sz w:val="20"/>
              </w:rPr>
              <w:t xml:space="preserve">железа карбоксимальтозат</w:t>
            </w:r>
          </w:p>
        </w:tc>
        <w:tc>
          <w:tcPr>
            <w:tcW w:w="3969" w:type="dxa"/>
          </w:tcPr>
          <w:p>
            <w:pPr>
              <w:pStyle w:val="0"/>
            </w:pPr>
            <w:r>
              <w:rPr>
                <w:sz w:val="20"/>
              </w:rPr>
              <w:t xml:space="preserve">раствор для внутривенного введения</w:t>
            </w:r>
          </w:p>
        </w:tc>
      </w:tr>
      <w:tr>
        <w:tc>
          <w:tcPr>
            <w:tcW w:w="1041" w:type="dxa"/>
          </w:tcPr>
          <w:p>
            <w:pPr>
              <w:pStyle w:val="0"/>
              <w:jc w:val="both"/>
            </w:pPr>
            <w:r>
              <w:rPr>
                <w:sz w:val="20"/>
              </w:rPr>
              <w:t xml:space="preserve">B03B</w:t>
            </w:r>
          </w:p>
        </w:tc>
        <w:tc>
          <w:tcPr>
            <w:tcW w:w="2891" w:type="dxa"/>
          </w:tcPr>
          <w:p>
            <w:pPr>
              <w:pStyle w:val="0"/>
            </w:pPr>
            <w:r>
              <w:rPr>
                <w:sz w:val="20"/>
              </w:rPr>
              <w:t xml:space="preserve">витамин B12 и фолиевая кислота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B03BA</w:t>
            </w:r>
          </w:p>
        </w:tc>
        <w:tc>
          <w:tcPr>
            <w:tcW w:w="2891" w:type="dxa"/>
          </w:tcPr>
          <w:p>
            <w:pPr>
              <w:pStyle w:val="0"/>
            </w:pPr>
            <w:r>
              <w:rPr>
                <w:sz w:val="20"/>
              </w:rPr>
              <w:t xml:space="preserve">витамин B12 (цианокобаламин и его аналоги)</w:t>
            </w:r>
          </w:p>
        </w:tc>
        <w:tc>
          <w:tcPr>
            <w:tcW w:w="2658" w:type="dxa"/>
          </w:tcPr>
          <w:p>
            <w:pPr>
              <w:pStyle w:val="0"/>
            </w:pPr>
            <w:r>
              <w:rPr>
                <w:sz w:val="20"/>
              </w:rPr>
              <w:t xml:space="preserve">цианокобаламин</w:t>
            </w:r>
          </w:p>
        </w:tc>
        <w:tc>
          <w:tcPr>
            <w:tcW w:w="3969" w:type="dxa"/>
          </w:tcPr>
          <w:p>
            <w:pPr>
              <w:pStyle w:val="0"/>
            </w:pPr>
            <w:r>
              <w:rPr>
                <w:sz w:val="20"/>
              </w:rPr>
              <w:t xml:space="preserve">раствор для инъекций</w:t>
            </w:r>
          </w:p>
        </w:tc>
      </w:tr>
      <w:tr>
        <w:tc>
          <w:tcPr>
            <w:tcW w:w="1041" w:type="dxa"/>
          </w:tcPr>
          <w:p>
            <w:pPr>
              <w:pStyle w:val="0"/>
              <w:jc w:val="both"/>
            </w:pPr>
            <w:r>
              <w:rPr>
                <w:sz w:val="20"/>
              </w:rPr>
              <w:t xml:space="preserve">B03BB</w:t>
            </w:r>
          </w:p>
        </w:tc>
        <w:tc>
          <w:tcPr>
            <w:tcW w:w="2891" w:type="dxa"/>
          </w:tcPr>
          <w:p>
            <w:pPr>
              <w:pStyle w:val="0"/>
            </w:pPr>
            <w:r>
              <w:rPr>
                <w:sz w:val="20"/>
              </w:rPr>
              <w:t xml:space="preserve">фолиевая кислота и ее производные</w:t>
            </w:r>
          </w:p>
        </w:tc>
        <w:tc>
          <w:tcPr>
            <w:tcW w:w="2658" w:type="dxa"/>
          </w:tcPr>
          <w:p>
            <w:pPr>
              <w:pStyle w:val="0"/>
            </w:pPr>
            <w:r>
              <w:rPr>
                <w:sz w:val="20"/>
              </w:rPr>
              <w:t xml:space="preserve">фолиевая кислота</w:t>
            </w:r>
          </w:p>
        </w:tc>
        <w:tc>
          <w:tcPr>
            <w:tcW w:w="3969"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B03X</w:t>
            </w:r>
          </w:p>
        </w:tc>
        <w:tc>
          <w:tcPr>
            <w:tcW w:w="2891" w:type="dxa"/>
          </w:tcPr>
          <w:p>
            <w:pPr>
              <w:pStyle w:val="0"/>
            </w:pPr>
            <w:r>
              <w:rPr>
                <w:sz w:val="20"/>
              </w:rPr>
              <w:t xml:space="preserve">другие антианемические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B03XA</w:t>
            </w:r>
          </w:p>
        </w:tc>
        <w:tc>
          <w:tcPr>
            <w:tcW w:w="2891" w:type="dxa"/>
            <w:vMerge w:val="restart"/>
          </w:tcPr>
          <w:p>
            <w:pPr>
              <w:pStyle w:val="0"/>
            </w:pPr>
            <w:r>
              <w:rPr>
                <w:sz w:val="20"/>
              </w:rPr>
              <w:t xml:space="preserve">другие антианемические препараты</w:t>
            </w:r>
          </w:p>
        </w:tc>
        <w:tc>
          <w:tcPr>
            <w:tcW w:w="2658" w:type="dxa"/>
          </w:tcPr>
          <w:p>
            <w:pPr>
              <w:pStyle w:val="0"/>
            </w:pPr>
            <w:r>
              <w:rPr>
                <w:sz w:val="20"/>
              </w:rPr>
              <w:t xml:space="preserve">дарбэпоэтин альфа</w:t>
            </w:r>
          </w:p>
        </w:tc>
        <w:tc>
          <w:tcPr>
            <w:tcW w:w="3969" w:type="dxa"/>
          </w:tcPr>
          <w:p>
            <w:pPr>
              <w:pStyle w:val="0"/>
            </w:pPr>
            <w:r>
              <w:rPr>
                <w:sz w:val="20"/>
              </w:rPr>
              <w:t xml:space="preserve">раствор для инъекций</w:t>
            </w:r>
          </w:p>
        </w:tc>
      </w:tr>
      <w:tr>
        <w:tc>
          <w:tcPr>
            <w:vMerge w:val="continue"/>
          </w:tcPr>
          <w:p/>
        </w:tc>
        <w:tc>
          <w:tcPr>
            <w:vMerge w:val="continue"/>
          </w:tcPr>
          <w:p/>
        </w:tc>
        <w:tc>
          <w:tcPr>
            <w:tcW w:w="2658" w:type="dxa"/>
          </w:tcPr>
          <w:p>
            <w:pPr>
              <w:pStyle w:val="0"/>
            </w:pPr>
            <w:r>
              <w:rPr>
                <w:sz w:val="20"/>
              </w:rPr>
              <w:t xml:space="preserve">метоксиполиэтиленгликоль-эпоэтин бета</w:t>
            </w:r>
          </w:p>
        </w:tc>
        <w:tc>
          <w:tcPr>
            <w:tcW w:w="3969"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2658" w:type="dxa"/>
          </w:tcPr>
          <w:p>
            <w:pPr>
              <w:pStyle w:val="0"/>
            </w:pPr>
            <w:r>
              <w:rPr>
                <w:sz w:val="20"/>
              </w:rPr>
              <w:t xml:space="preserve">эпоэтин альфа</w:t>
            </w:r>
          </w:p>
        </w:tc>
        <w:tc>
          <w:tcPr>
            <w:tcW w:w="3969"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2658" w:type="dxa"/>
          </w:tcPr>
          <w:p>
            <w:pPr>
              <w:pStyle w:val="0"/>
            </w:pPr>
            <w:r>
              <w:rPr>
                <w:sz w:val="20"/>
              </w:rPr>
              <w:t xml:space="preserve">эпоэтин бета</w:t>
            </w:r>
          </w:p>
        </w:tc>
        <w:tc>
          <w:tcPr>
            <w:tcW w:w="3969" w:type="dxa"/>
          </w:tcPr>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внутривенного и подкожного введения</w:t>
            </w:r>
          </w:p>
        </w:tc>
      </w:tr>
      <w:tr>
        <w:tc>
          <w:tcPr>
            <w:tcW w:w="1041" w:type="dxa"/>
          </w:tcPr>
          <w:p>
            <w:pPr>
              <w:pStyle w:val="0"/>
              <w:jc w:val="both"/>
            </w:pPr>
            <w:r>
              <w:rPr>
                <w:sz w:val="20"/>
              </w:rPr>
              <w:t xml:space="preserve">B05</w:t>
            </w:r>
          </w:p>
        </w:tc>
        <w:tc>
          <w:tcPr>
            <w:tcW w:w="2891" w:type="dxa"/>
          </w:tcPr>
          <w:p>
            <w:pPr>
              <w:pStyle w:val="0"/>
            </w:pPr>
            <w:r>
              <w:rPr>
                <w:sz w:val="20"/>
              </w:rPr>
              <w:t xml:space="preserve">кровезаменители и перфузионные растворы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B05A</w:t>
            </w:r>
          </w:p>
        </w:tc>
        <w:tc>
          <w:tcPr>
            <w:tcW w:w="2891" w:type="dxa"/>
          </w:tcPr>
          <w:p>
            <w:pPr>
              <w:pStyle w:val="0"/>
            </w:pPr>
            <w:r>
              <w:rPr>
                <w:sz w:val="20"/>
              </w:rPr>
              <w:t xml:space="preserve">кровь и препараты крови</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B05AA</w:t>
            </w:r>
          </w:p>
        </w:tc>
        <w:tc>
          <w:tcPr>
            <w:tcW w:w="2891" w:type="dxa"/>
            <w:vMerge w:val="restart"/>
          </w:tcPr>
          <w:p>
            <w:pPr>
              <w:pStyle w:val="0"/>
            </w:pPr>
            <w:r>
              <w:rPr>
                <w:sz w:val="20"/>
              </w:rPr>
              <w:t xml:space="preserve">кровезаменители и препараты плазмы крови</w:t>
            </w:r>
          </w:p>
        </w:tc>
        <w:tc>
          <w:tcPr>
            <w:tcW w:w="2658" w:type="dxa"/>
          </w:tcPr>
          <w:p>
            <w:pPr>
              <w:pStyle w:val="0"/>
            </w:pPr>
            <w:r>
              <w:rPr>
                <w:sz w:val="20"/>
              </w:rPr>
              <w:t xml:space="preserve">альбумин человека</w:t>
            </w:r>
          </w:p>
        </w:tc>
        <w:tc>
          <w:tcPr>
            <w:tcW w:w="3969" w:type="dxa"/>
          </w:tcPr>
          <w:p>
            <w:pPr>
              <w:pStyle w:val="0"/>
            </w:pPr>
            <w:r>
              <w:rPr>
                <w:sz w:val="20"/>
              </w:rPr>
              <w:t xml:space="preserve">раствор для инфузий</w:t>
            </w:r>
          </w:p>
        </w:tc>
      </w:tr>
      <w:tr>
        <w:tc>
          <w:tcPr>
            <w:vMerge w:val="continue"/>
          </w:tcPr>
          <w:p/>
        </w:tc>
        <w:tc>
          <w:tcPr>
            <w:vMerge w:val="continue"/>
          </w:tcPr>
          <w:p/>
        </w:tc>
        <w:tc>
          <w:tcPr>
            <w:tcW w:w="2658" w:type="dxa"/>
          </w:tcPr>
          <w:p>
            <w:pPr>
              <w:pStyle w:val="0"/>
            </w:pPr>
            <w:r>
              <w:rPr>
                <w:sz w:val="20"/>
              </w:rPr>
              <w:t xml:space="preserve">гидроксиэтилкрахмал</w:t>
            </w:r>
          </w:p>
        </w:tc>
        <w:tc>
          <w:tcPr>
            <w:tcW w:w="3969" w:type="dxa"/>
          </w:tcPr>
          <w:p>
            <w:pPr>
              <w:pStyle w:val="0"/>
            </w:pPr>
            <w:r>
              <w:rPr>
                <w:sz w:val="20"/>
              </w:rPr>
              <w:t xml:space="preserve">раствор для инфузий</w:t>
            </w:r>
          </w:p>
        </w:tc>
      </w:tr>
      <w:tr>
        <w:tc>
          <w:tcPr>
            <w:vMerge w:val="continue"/>
          </w:tcPr>
          <w:p/>
        </w:tc>
        <w:tc>
          <w:tcPr>
            <w:vMerge w:val="continue"/>
          </w:tcPr>
          <w:p/>
        </w:tc>
        <w:tc>
          <w:tcPr>
            <w:tcW w:w="2658" w:type="dxa"/>
          </w:tcPr>
          <w:p>
            <w:pPr>
              <w:pStyle w:val="0"/>
            </w:pPr>
            <w:r>
              <w:rPr>
                <w:sz w:val="20"/>
              </w:rPr>
              <w:t xml:space="preserve">декстран</w:t>
            </w:r>
          </w:p>
        </w:tc>
        <w:tc>
          <w:tcPr>
            <w:tcW w:w="3969" w:type="dxa"/>
          </w:tcPr>
          <w:p>
            <w:pPr>
              <w:pStyle w:val="0"/>
            </w:pPr>
            <w:r>
              <w:rPr>
                <w:sz w:val="20"/>
              </w:rPr>
              <w:t xml:space="preserve">раствор для инфузий</w:t>
            </w:r>
          </w:p>
        </w:tc>
      </w:tr>
      <w:tr>
        <w:tc>
          <w:tcPr>
            <w:vMerge w:val="continue"/>
          </w:tcPr>
          <w:p/>
        </w:tc>
        <w:tc>
          <w:tcPr>
            <w:vMerge w:val="continue"/>
          </w:tcPr>
          <w:p/>
        </w:tc>
        <w:tc>
          <w:tcPr>
            <w:tcW w:w="2658" w:type="dxa"/>
          </w:tcPr>
          <w:p>
            <w:pPr>
              <w:pStyle w:val="0"/>
            </w:pPr>
            <w:r>
              <w:rPr>
                <w:sz w:val="20"/>
              </w:rPr>
              <w:t xml:space="preserve">желатин</w:t>
            </w:r>
          </w:p>
        </w:tc>
        <w:tc>
          <w:tcPr>
            <w:tcW w:w="3969" w:type="dxa"/>
          </w:tcPr>
          <w:p>
            <w:pPr>
              <w:pStyle w:val="0"/>
            </w:pPr>
            <w:r>
              <w:rPr>
                <w:sz w:val="20"/>
              </w:rPr>
              <w:t xml:space="preserve">раствор для инфузий</w:t>
            </w:r>
          </w:p>
        </w:tc>
      </w:tr>
      <w:tr>
        <w:tc>
          <w:tcPr>
            <w:tcW w:w="1041" w:type="dxa"/>
          </w:tcPr>
          <w:p>
            <w:pPr>
              <w:pStyle w:val="0"/>
              <w:jc w:val="both"/>
            </w:pPr>
            <w:r>
              <w:rPr>
                <w:sz w:val="20"/>
              </w:rPr>
              <w:t xml:space="preserve">B05B</w:t>
            </w:r>
          </w:p>
        </w:tc>
        <w:tc>
          <w:tcPr>
            <w:tcW w:w="2891" w:type="dxa"/>
          </w:tcPr>
          <w:p>
            <w:pPr>
              <w:pStyle w:val="0"/>
            </w:pPr>
            <w:r>
              <w:rPr>
                <w:sz w:val="20"/>
              </w:rPr>
              <w:t xml:space="preserve">растворы для внутривенного введения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B05BA</w:t>
            </w:r>
          </w:p>
        </w:tc>
        <w:tc>
          <w:tcPr>
            <w:tcW w:w="2891" w:type="dxa"/>
          </w:tcPr>
          <w:p>
            <w:pPr>
              <w:pStyle w:val="0"/>
            </w:pPr>
            <w:r>
              <w:rPr>
                <w:sz w:val="20"/>
              </w:rPr>
              <w:t xml:space="preserve">растворы для парентерального питания</w:t>
            </w:r>
          </w:p>
        </w:tc>
        <w:tc>
          <w:tcPr>
            <w:tcW w:w="2658" w:type="dxa"/>
          </w:tcPr>
          <w:p>
            <w:pPr>
              <w:pStyle w:val="0"/>
            </w:pPr>
            <w:r>
              <w:rPr>
                <w:sz w:val="20"/>
              </w:rPr>
              <w:t xml:space="preserve">жировые эмульсии для парентерального питания</w:t>
            </w:r>
          </w:p>
        </w:tc>
        <w:tc>
          <w:tcPr>
            <w:tcW w:w="3969" w:type="dxa"/>
          </w:tcPr>
          <w:p>
            <w:pPr>
              <w:pStyle w:val="0"/>
            </w:pPr>
            <w:r>
              <w:rPr>
                <w:sz w:val="20"/>
              </w:rPr>
              <w:t xml:space="preserve">эмульсия для инфузий</w:t>
            </w:r>
          </w:p>
        </w:tc>
      </w:tr>
      <w:tr>
        <w:tc>
          <w:tcPr>
            <w:tcW w:w="1041" w:type="dxa"/>
            <w:vMerge w:val="restart"/>
          </w:tcPr>
          <w:p>
            <w:pPr>
              <w:pStyle w:val="0"/>
              <w:jc w:val="both"/>
            </w:pPr>
            <w:r>
              <w:rPr>
                <w:sz w:val="20"/>
              </w:rPr>
              <w:t xml:space="preserve">B05BB</w:t>
            </w:r>
          </w:p>
        </w:tc>
        <w:tc>
          <w:tcPr>
            <w:tcW w:w="2891" w:type="dxa"/>
            <w:vMerge w:val="restart"/>
          </w:tcPr>
          <w:p>
            <w:pPr>
              <w:pStyle w:val="0"/>
            </w:pPr>
            <w:r>
              <w:rPr>
                <w:sz w:val="20"/>
              </w:rPr>
              <w:t xml:space="preserve">растворы, влияющие на водно-электролитный баланс</w:t>
            </w:r>
          </w:p>
        </w:tc>
        <w:tc>
          <w:tcPr>
            <w:tcW w:w="2658" w:type="dxa"/>
          </w:tcPr>
          <w:p>
            <w:pPr>
              <w:pStyle w:val="0"/>
            </w:pPr>
            <w:r>
              <w:rPr>
                <w:sz w:val="20"/>
              </w:rPr>
              <w:t xml:space="preserve">декстроза + калия хлорид + натрия хлорид + натрия цитрат</w:t>
            </w:r>
          </w:p>
        </w:tc>
        <w:tc>
          <w:tcPr>
            <w:tcW w:w="3969"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2658" w:type="dxa"/>
          </w:tcPr>
          <w:p>
            <w:pPr>
              <w:pStyle w:val="0"/>
            </w:pPr>
            <w:r>
              <w:rPr>
                <w:sz w:val="20"/>
              </w:rPr>
              <w:t xml:space="preserve">калия хлорид + натрия ацетат + натрия хлорид</w:t>
            </w:r>
          </w:p>
        </w:tc>
        <w:tc>
          <w:tcPr>
            <w:tcW w:w="3969" w:type="dxa"/>
          </w:tcPr>
          <w:p>
            <w:pPr>
              <w:pStyle w:val="0"/>
            </w:pPr>
            <w:r>
              <w:rPr>
                <w:sz w:val="20"/>
              </w:rPr>
              <w:t xml:space="preserve">раствор для инфузий</w:t>
            </w:r>
          </w:p>
        </w:tc>
      </w:tr>
      <w:tr>
        <w:tc>
          <w:tcPr>
            <w:vMerge w:val="continue"/>
          </w:tcPr>
          <w:p/>
        </w:tc>
        <w:tc>
          <w:tcPr>
            <w:vMerge w:val="continue"/>
          </w:tcPr>
          <w:p/>
        </w:tc>
        <w:tc>
          <w:tcPr>
            <w:tcW w:w="2658" w:type="dxa"/>
          </w:tcPr>
          <w:p>
            <w:pPr>
              <w:pStyle w:val="0"/>
            </w:pPr>
            <w:r>
              <w:rPr>
                <w:sz w:val="20"/>
              </w:rPr>
              <w:t xml:space="preserve">меглюмина натрия сукцинат</w:t>
            </w:r>
          </w:p>
        </w:tc>
        <w:tc>
          <w:tcPr>
            <w:tcW w:w="3969" w:type="dxa"/>
          </w:tcPr>
          <w:p>
            <w:pPr>
              <w:pStyle w:val="0"/>
            </w:pPr>
            <w:r>
              <w:rPr>
                <w:sz w:val="20"/>
              </w:rPr>
              <w:t xml:space="preserve">раствор для инфузий</w:t>
            </w:r>
          </w:p>
        </w:tc>
      </w:tr>
      <w:tr>
        <w:tc>
          <w:tcPr>
            <w:vMerge w:val="continue"/>
          </w:tcPr>
          <w:p/>
        </w:tc>
        <w:tc>
          <w:tcPr>
            <w:vMerge w:val="continue"/>
          </w:tcPr>
          <w:p/>
        </w:tc>
        <w:tc>
          <w:tcPr>
            <w:tcW w:w="2658"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3969" w:type="dxa"/>
          </w:tcPr>
          <w:p>
            <w:pPr>
              <w:pStyle w:val="0"/>
            </w:pPr>
            <w:r>
              <w:rPr>
                <w:sz w:val="20"/>
              </w:rPr>
              <w:t xml:space="preserve">раствор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натрия хлорида раствор сложный (калия хлорид + кальция хлорид + натрия хлорид)</w:t>
            </w:r>
          </w:p>
        </w:tc>
        <w:tc>
          <w:tcPr>
            <w:tcW w:w="3969" w:type="dxa"/>
          </w:tcPr>
          <w:p>
            <w:pPr>
              <w:pStyle w:val="0"/>
            </w:pPr>
            <w:r>
              <w:rPr>
                <w:sz w:val="20"/>
              </w:rPr>
              <w:t xml:space="preserve">раствор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3969" w:type="dxa"/>
          </w:tcPr>
          <w:p>
            <w:pPr>
              <w:pStyle w:val="0"/>
            </w:pPr>
            <w:r>
              <w:rPr>
                <w:sz w:val="20"/>
              </w:rPr>
              <w:t xml:space="preserve">раствор для инфузий</w:t>
            </w:r>
          </w:p>
        </w:tc>
      </w:tr>
      <w:tr>
        <w:tc>
          <w:tcPr>
            <w:tcW w:w="1041" w:type="dxa"/>
          </w:tcPr>
          <w:p>
            <w:pPr>
              <w:pStyle w:val="0"/>
              <w:jc w:val="both"/>
            </w:pPr>
            <w:r>
              <w:rPr>
                <w:sz w:val="20"/>
              </w:rPr>
              <w:t xml:space="preserve">B05BC</w:t>
            </w:r>
          </w:p>
        </w:tc>
        <w:tc>
          <w:tcPr>
            <w:tcW w:w="2891" w:type="dxa"/>
          </w:tcPr>
          <w:p>
            <w:pPr>
              <w:pStyle w:val="0"/>
            </w:pPr>
            <w:r>
              <w:rPr>
                <w:sz w:val="20"/>
              </w:rPr>
              <w:t xml:space="preserve">растворы с осмодиуретическим действием</w:t>
            </w:r>
          </w:p>
        </w:tc>
        <w:tc>
          <w:tcPr>
            <w:tcW w:w="2658" w:type="dxa"/>
          </w:tcPr>
          <w:p>
            <w:pPr>
              <w:pStyle w:val="0"/>
            </w:pPr>
            <w:r>
              <w:rPr>
                <w:sz w:val="20"/>
              </w:rPr>
              <w:t xml:space="preserve">маннитол</w:t>
            </w:r>
          </w:p>
        </w:tc>
        <w:tc>
          <w:tcPr>
            <w:tcW w:w="3969" w:type="dxa"/>
          </w:tcPr>
          <w:p>
            <w:pPr>
              <w:pStyle w:val="0"/>
            </w:pPr>
            <w:r>
              <w:rPr>
                <w:sz w:val="20"/>
              </w:rPr>
              <w:t xml:space="preserve">порошок для ингаляций дозированный;</w:t>
            </w:r>
          </w:p>
          <w:p>
            <w:pPr>
              <w:pStyle w:val="0"/>
            </w:pPr>
            <w:r>
              <w:rPr>
                <w:sz w:val="20"/>
              </w:rPr>
              <w:t xml:space="preserve">раствор для инфузий</w:t>
            </w:r>
          </w:p>
        </w:tc>
      </w:tr>
      <w:tr>
        <w:tc>
          <w:tcPr>
            <w:tcW w:w="1041" w:type="dxa"/>
          </w:tcPr>
          <w:p>
            <w:pPr>
              <w:pStyle w:val="0"/>
              <w:jc w:val="both"/>
            </w:pPr>
            <w:r>
              <w:rPr>
                <w:sz w:val="20"/>
              </w:rPr>
              <w:t xml:space="preserve">B05C</w:t>
            </w:r>
          </w:p>
        </w:tc>
        <w:tc>
          <w:tcPr>
            <w:tcW w:w="2891" w:type="dxa"/>
          </w:tcPr>
          <w:p>
            <w:pPr>
              <w:pStyle w:val="0"/>
            </w:pPr>
            <w:r>
              <w:rPr>
                <w:sz w:val="20"/>
              </w:rPr>
              <w:t xml:space="preserve">ирригационные растворы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B05CX</w:t>
            </w:r>
          </w:p>
        </w:tc>
        <w:tc>
          <w:tcPr>
            <w:tcW w:w="2891" w:type="dxa"/>
          </w:tcPr>
          <w:p>
            <w:pPr>
              <w:pStyle w:val="0"/>
            </w:pPr>
            <w:r>
              <w:rPr>
                <w:sz w:val="20"/>
              </w:rPr>
              <w:t xml:space="preserve">другие ирригационные растворы</w:t>
            </w:r>
          </w:p>
        </w:tc>
        <w:tc>
          <w:tcPr>
            <w:tcW w:w="2658" w:type="dxa"/>
          </w:tcPr>
          <w:p>
            <w:pPr>
              <w:pStyle w:val="0"/>
            </w:pPr>
            <w:r>
              <w:rPr>
                <w:sz w:val="20"/>
              </w:rPr>
              <w:t xml:space="preserve">декстроза</w:t>
            </w:r>
          </w:p>
        </w:tc>
        <w:tc>
          <w:tcPr>
            <w:tcW w:w="3969" w:type="dxa"/>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041" w:type="dxa"/>
          </w:tcPr>
          <w:p>
            <w:pPr>
              <w:pStyle w:val="0"/>
              <w:jc w:val="both"/>
            </w:pPr>
            <w:r>
              <w:rPr>
                <w:sz w:val="20"/>
              </w:rPr>
              <w:t xml:space="preserve">B05D</w:t>
            </w:r>
          </w:p>
        </w:tc>
        <w:tc>
          <w:tcPr>
            <w:tcW w:w="2891" w:type="dxa"/>
          </w:tcPr>
          <w:p>
            <w:pPr>
              <w:pStyle w:val="0"/>
            </w:pPr>
            <w:r>
              <w:rPr>
                <w:sz w:val="20"/>
              </w:rPr>
              <w:t xml:space="preserve">растворы для перитонеального диализа</w:t>
            </w:r>
          </w:p>
        </w:tc>
        <w:tc>
          <w:tcPr>
            <w:tcW w:w="2658" w:type="dxa"/>
          </w:tcPr>
          <w:p>
            <w:pPr>
              <w:pStyle w:val="0"/>
            </w:pPr>
            <w:r>
              <w:rPr>
                <w:sz w:val="20"/>
              </w:rPr>
              <w:t xml:space="preserve">растворы для перитонеального диализа</w:t>
            </w:r>
          </w:p>
        </w:tc>
        <w:tc>
          <w:tcPr>
            <w:tcW w:w="3969" w:type="dxa"/>
          </w:tcPr>
          <w:p>
            <w:pPr>
              <w:pStyle w:val="0"/>
            </w:pPr>
            <w:r>
              <w:rPr>
                <w:sz w:val="20"/>
              </w:rPr>
            </w:r>
          </w:p>
        </w:tc>
      </w:tr>
      <w:tr>
        <w:tc>
          <w:tcPr>
            <w:tcW w:w="1041" w:type="dxa"/>
          </w:tcPr>
          <w:p>
            <w:pPr>
              <w:pStyle w:val="0"/>
              <w:jc w:val="both"/>
            </w:pPr>
            <w:r>
              <w:rPr>
                <w:sz w:val="20"/>
              </w:rPr>
              <w:t xml:space="preserve">B05X</w:t>
            </w:r>
          </w:p>
        </w:tc>
        <w:tc>
          <w:tcPr>
            <w:tcW w:w="2891" w:type="dxa"/>
          </w:tcPr>
          <w:p>
            <w:pPr>
              <w:pStyle w:val="0"/>
            </w:pPr>
            <w:r>
              <w:rPr>
                <w:sz w:val="20"/>
              </w:rPr>
              <w:t xml:space="preserve">добавки к растворам для внутривенного введения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B05XA</w:t>
            </w:r>
          </w:p>
        </w:tc>
        <w:tc>
          <w:tcPr>
            <w:tcW w:w="2891" w:type="dxa"/>
          </w:tcPr>
          <w:p>
            <w:pPr>
              <w:pStyle w:val="0"/>
            </w:pPr>
            <w:r>
              <w:rPr>
                <w:sz w:val="20"/>
              </w:rPr>
              <w:t xml:space="preserve">растворы электролитов</w:t>
            </w:r>
          </w:p>
        </w:tc>
        <w:tc>
          <w:tcPr>
            <w:tcW w:w="2658" w:type="dxa"/>
          </w:tcPr>
          <w:p>
            <w:pPr>
              <w:pStyle w:val="0"/>
            </w:pPr>
            <w:r>
              <w:rPr>
                <w:sz w:val="20"/>
              </w:rPr>
              <w:t xml:space="preserve">калия хлорид</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магния сульфат</w:t>
            </w:r>
          </w:p>
        </w:tc>
        <w:tc>
          <w:tcPr>
            <w:tcW w:w="3969" w:type="dxa"/>
          </w:tcPr>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натрия гидрокарбонат</w:t>
            </w:r>
          </w:p>
        </w:tc>
        <w:tc>
          <w:tcPr>
            <w:tcW w:w="3969" w:type="dxa"/>
          </w:tcPr>
          <w:p>
            <w:pPr>
              <w:pStyle w:val="0"/>
            </w:pPr>
            <w:r>
              <w:rPr>
                <w:sz w:val="20"/>
              </w:rPr>
              <w:t xml:space="preserve">раствор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натрия хлорид</w:t>
            </w:r>
          </w:p>
        </w:tc>
        <w:tc>
          <w:tcPr>
            <w:tcW w:w="3969" w:type="dxa"/>
          </w:tcPr>
          <w:p>
            <w:pPr>
              <w:pStyle w:val="0"/>
            </w:pPr>
            <w:r>
              <w:rPr>
                <w:sz w:val="20"/>
              </w:rPr>
              <w:t xml:space="preserve">раствор для инфузий;</w:t>
            </w:r>
          </w:p>
          <w:p>
            <w:pPr>
              <w:pStyle w:val="0"/>
            </w:pPr>
            <w:r>
              <w:rPr>
                <w:sz w:val="20"/>
              </w:rPr>
              <w:t xml:space="preserve">раствор для инъекций;</w:t>
            </w:r>
          </w:p>
          <w:p>
            <w:pPr>
              <w:pStyle w:val="0"/>
            </w:pPr>
            <w:r>
              <w:rPr>
                <w:sz w:val="20"/>
              </w:rPr>
              <w:t xml:space="preserve">растворитель для приготовления лекарственных форм для инъекций</w:t>
            </w:r>
          </w:p>
        </w:tc>
      </w:tr>
      <w:tr>
        <w:tc>
          <w:tcPr>
            <w:tcW w:w="1041" w:type="dxa"/>
          </w:tcPr>
          <w:p>
            <w:pPr>
              <w:pStyle w:val="0"/>
              <w:outlineLvl w:val="2"/>
              <w:jc w:val="both"/>
            </w:pPr>
            <w:r>
              <w:rPr>
                <w:sz w:val="20"/>
              </w:rPr>
              <w:t xml:space="preserve">C</w:t>
            </w:r>
          </w:p>
        </w:tc>
        <w:tc>
          <w:tcPr>
            <w:tcW w:w="2891" w:type="dxa"/>
          </w:tcPr>
          <w:p>
            <w:pPr>
              <w:pStyle w:val="0"/>
            </w:pPr>
            <w:r>
              <w:rPr>
                <w:sz w:val="20"/>
              </w:rPr>
              <w:t xml:space="preserve">сердечно-сосудистая система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C01</w:t>
            </w:r>
          </w:p>
        </w:tc>
        <w:tc>
          <w:tcPr>
            <w:tcW w:w="2891" w:type="dxa"/>
          </w:tcPr>
          <w:p>
            <w:pPr>
              <w:pStyle w:val="0"/>
            </w:pPr>
            <w:r>
              <w:rPr>
                <w:sz w:val="20"/>
              </w:rPr>
              <w:t xml:space="preserve">препараты для лечения заболеваний сердца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C01A</w:t>
            </w:r>
          </w:p>
        </w:tc>
        <w:tc>
          <w:tcPr>
            <w:tcW w:w="2891" w:type="dxa"/>
          </w:tcPr>
          <w:p>
            <w:pPr>
              <w:pStyle w:val="0"/>
            </w:pPr>
            <w:r>
              <w:rPr>
                <w:sz w:val="20"/>
              </w:rPr>
              <w:t xml:space="preserve">сердечные гликозиды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C01AA</w:t>
            </w:r>
          </w:p>
        </w:tc>
        <w:tc>
          <w:tcPr>
            <w:tcW w:w="2891" w:type="dxa"/>
          </w:tcPr>
          <w:p>
            <w:pPr>
              <w:pStyle w:val="0"/>
            </w:pPr>
            <w:r>
              <w:rPr>
                <w:sz w:val="20"/>
              </w:rPr>
              <w:t xml:space="preserve">гликозиды наперстянки</w:t>
            </w:r>
          </w:p>
        </w:tc>
        <w:tc>
          <w:tcPr>
            <w:tcW w:w="2658" w:type="dxa"/>
          </w:tcPr>
          <w:p>
            <w:pPr>
              <w:pStyle w:val="0"/>
            </w:pPr>
            <w:r>
              <w:rPr>
                <w:sz w:val="20"/>
              </w:rPr>
              <w:t xml:space="preserve">дигоксин</w:t>
            </w:r>
          </w:p>
        </w:tc>
        <w:tc>
          <w:tcPr>
            <w:tcW w:w="3969"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(для детей)</w:t>
            </w:r>
          </w:p>
        </w:tc>
      </w:tr>
      <w:tr>
        <w:tc>
          <w:tcPr>
            <w:tcW w:w="1041" w:type="dxa"/>
          </w:tcPr>
          <w:p>
            <w:pPr>
              <w:pStyle w:val="0"/>
              <w:jc w:val="both"/>
            </w:pPr>
            <w:r>
              <w:rPr>
                <w:sz w:val="20"/>
              </w:rPr>
              <w:t xml:space="preserve">C01B</w:t>
            </w:r>
          </w:p>
        </w:tc>
        <w:tc>
          <w:tcPr>
            <w:tcW w:w="2891" w:type="dxa"/>
          </w:tcPr>
          <w:p>
            <w:pPr>
              <w:pStyle w:val="0"/>
            </w:pPr>
            <w:r>
              <w:rPr>
                <w:sz w:val="20"/>
              </w:rPr>
              <w:t xml:space="preserve">антиаритмические препараты, классы I и III</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C01BA</w:t>
            </w:r>
          </w:p>
        </w:tc>
        <w:tc>
          <w:tcPr>
            <w:tcW w:w="2891" w:type="dxa"/>
          </w:tcPr>
          <w:p>
            <w:pPr>
              <w:pStyle w:val="0"/>
            </w:pPr>
            <w:r>
              <w:rPr>
                <w:sz w:val="20"/>
              </w:rPr>
              <w:t xml:space="preserve">антиаритмические препараты, класс IA</w:t>
            </w:r>
          </w:p>
        </w:tc>
        <w:tc>
          <w:tcPr>
            <w:tcW w:w="2658" w:type="dxa"/>
          </w:tcPr>
          <w:p>
            <w:pPr>
              <w:pStyle w:val="0"/>
            </w:pPr>
            <w:r>
              <w:rPr>
                <w:sz w:val="20"/>
              </w:rPr>
              <w:t xml:space="preserve">прокаинамид</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041" w:type="dxa"/>
          </w:tcPr>
          <w:p>
            <w:pPr>
              <w:pStyle w:val="0"/>
              <w:jc w:val="both"/>
            </w:pPr>
            <w:r>
              <w:rPr>
                <w:sz w:val="20"/>
              </w:rPr>
              <w:t xml:space="preserve">C01BB</w:t>
            </w:r>
          </w:p>
        </w:tc>
        <w:tc>
          <w:tcPr>
            <w:tcW w:w="2891" w:type="dxa"/>
          </w:tcPr>
          <w:p>
            <w:pPr>
              <w:pStyle w:val="0"/>
            </w:pPr>
            <w:r>
              <w:rPr>
                <w:sz w:val="20"/>
              </w:rPr>
              <w:t xml:space="preserve">антиаритмические препараты, класс IB</w:t>
            </w:r>
          </w:p>
        </w:tc>
        <w:tc>
          <w:tcPr>
            <w:tcW w:w="2658" w:type="dxa"/>
          </w:tcPr>
          <w:p>
            <w:pPr>
              <w:pStyle w:val="0"/>
            </w:pPr>
            <w:r>
              <w:rPr>
                <w:sz w:val="20"/>
              </w:rPr>
              <w:t xml:space="preserve">лидокаин</w:t>
            </w:r>
          </w:p>
        </w:tc>
        <w:tc>
          <w:tcPr>
            <w:tcW w:w="3969" w:type="dxa"/>
          </w:tcPr>
          <w:p>
            <w:pPr>
              <w:pStyle w:val="0"/>
            </w:pPr>
            <w:r>
              <w:rPr>
                <w:sz w:val="20"/>
              </w:rPr>
              <w:t xml:space="preserve">гель для местного применения;</w:t>
            </w:r>
          </w:p>
          <w:p>
            <w:pPr>
              <w:pStyle w:val="0"/>
            </w:pPr>
            <w:r>
              <w:rPr>
                <w:sz w:val="20"/>
              </w:rPr>
              <w:t xml:space="preserve">капли глазные;</w:t>
            </w:r>
          </w:p>
          <w:p>
            <w:pPr>
              <w:pStyle w:val="0"/>
            </w:pPr>
            <w:r>
              <w:rPr>
                <w:sz w:val="20"/>
              </w:rPr>
              <w:t xml:space="preserve">раствор для инъекций;</w:t>
            </w:r>
          </w:p>
          <w:p>
            <w:pPr>
              <w:pStyle w:val="0"/>
            </w:pPr>
            <w:r>
              <w:rPr>
                <w:sz w:val="20"/>
              </w:rPr>
              <w:t xml:space="preserve">спрей для местного и наружного применения;</w:t>
            </w:r>
          </w:p>
          <w:p>
            <w:pPr>
              <w:pStyle w:val="0"/>
            </w:pPr>
            <w:r>
              <w:rPr>
                <w:sz w:val="20"/>
              </w:rPr>
              <w:t xml:space="preserve">спрей для местного и наружного применения дозированный;</w:t>
            </w:r>
          </w:p>
          <w:p>
            <w:pPr>
              <w:pStyle w:val="0"/>
            </w:pPr>
            <w:r>
              <w:rPr>
                <w:sz w:val="20"/>
              </w:rPr>
              <w:t xml:space="preserve">спрей для местного применения дозированный</w:t>
            </w:r>
          </w:p>
        </w:tc>
      </w:tr>
      <w:tr>
        <w:tc>
          <w:tcPr>
            <w:tcW w:w="1041" w:type="dxa"/>
          </w:tcPr>
          <w:p>
            <w:pPr>
              <w:pStyle w:val="0"/>
              <w:jc w:val="both"/>
            </w:pPr>
            <w:r>
              <w:rPr>
                <w:sz w:val="20"/>
              </w:rPr>
              <w:t xml:space="preserve">C01BC</w:t>
            </w:r>
          </w:p>
        </w:tc>
        <w:tc>
          <w:tcPr>
            <w:tcW w:w="2891" w:type="dxa"/>
          </w:tcPr>
          <w:p>
            <w:pPr>
              <w:pStyle w:val="0"/>
            </w:pPr>
            <w:r>
              <w:rPr>
                <w:sz w:val="20"/>
              </w:rPr>
              <w:t xml:space="preserve">антиаритмические препараты, класс IC</w:t>
            </w:r>
          </w:p>
        </w:tc>
        <w:tc>
          <w:tcPr>
            <w:tcW w:w="2658" w:type="dxa"/>
          </w:tcPr>
          <w:p>
            <w:pPr>
              <w:pStyle w:val="0"/>
            </w:pPr>
            <w:r>
              <w:rPr>
                <w:sz w:val="20"/>
              </w:rPr>
              <w:t xml:space="preserve">пропафенон</w:t>
            </w:r>
          </w:p>
        </w:tc>
        <w:tc>
          <w:tcPr>
            <w:tcW w:w="3969" w:type="dxa"/>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C01BD</w:t>
            </w:r>
          </w:p>
        </w:tc>
        <w:tc>
          <w:tcPr>
            <w:tcW w:w="2891" w:type="dxa"/>
          </w:tcPr>
          <w:p>
            <w:pPr>
              <w:pStyle w:val="0"/>
            </w:pPr>
            <w:r>
              <w:rPr>
                <w:sz w:val="20"/>
              </w:rPr>
              <w:t xml:space="preserve">антиаритмические препараты, класс III</w:t>
            </w:r>
          </w:p>
        </w:tc>
        <w:tc>
          <w:tcPr>
            <w:tcW w:w="2658" w:type="dxa"/>
          </w:tcPr>
          <w:p>
            <w:pPr>
              <w:pStyle w:val="0"/>
            </w:pPr>
            <w:r>
              <w:rPr>
                <w:sz w:val="20"/>
              </w:rPr>
              <w:t xml:space="preserve">амиодарон</w:t>
            </w:r>
          </w:p>
        </w:tc>
        <w:tc>
          <w:tcPr>
            <w:tcW w:w="3969" w:type="dxa"/>
          </w:tcPr>
          <w:p>
            <w:pPr>
              <w:pStyle w:val="0"/>
            </w:pPr>
            <w:r>
              <w:rPr>
                <w:sz w:val="20"/>
              </w:rPr>
              <w:t xml:space="preserve">концентрат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таблетки</w:t>
            </w:r>
          </w:p>
        </w:tc>
      </w:tr>
      <w:tr>
        <w:tc>
          <w:tcPr>
            <w:tcW w:w="1041" w:type="dxa"/>
          </w:tcPr>
          <w:p>
            <w:pPr>
              <w:pStyle w:val="0"/>
              <w:jc w:val="both"/>
            </w:pPr>
            <w:r>
              <w:rPr>
                <w:sz w:val="20"/>
              </w:rPr>
              <w:t xml:space="preserve">C01BG</w:t>
            </w:r>
          </w:p>
        </w:tc>
        <w:tc>
          <w:tcPr>
            <w:tcW w:w="2891" w:type="dxa"/>
          </w:tcPr>
          <w:p>
            <w:pPr>
              <w:pStyle w:val="0"/>
            </w:pPr>
            <w:r>
              <w:rPr>
                <w:sz w:val="20"/>
              </w:rPr>
              <w:t xml:space="preserve">другие антиаритмические препараты, классы I и III</w:t>
            </w:r>
          </w:p>
        </w:tc>
        <w:tc>
          <w:tcPr>
            <w:tcW w:w="2658" w:type="dxa"/>
          </w:tcPr>
          <w:p>
            <w:pPr>
              <w:pStyle w:val="0"/>
            </w:pPr>
            <w:r>
              <w:rPr>
                <w:sz w:val="20"/>
              </w:rPr>
              <w:t xml:space="preserve">лаппаконитина гидробромид</w:t>
            </w:r>
          </w:p>
        </w:tc>
        <w:tc>
          <w:tcPr>
            <w:tcW w:w="3969" w:type="dxa"/>
          </w:tcPr>
          <w:p>
            <w:pPr>
              <w:pStyle w:val="0"/>
            </w:pPr>
            <w:r>
              <w:rPr>
                <w:sz w:val="20"/>
              </w:rPr>
              <w:t xml:space="preserve">таблетки</w:t>
            </w:r>
          </w:p>
        </w:tc>
      </w:tr>
      <w:tr>
        <w:tc>
          <w:tcPr>
            <w:tcW w:w="1041" w:type="dxa"/>
          </w:tcPr>
          <w:p>
            <w:pPr>
              <w:pStyle w:val="0"/>
              <w:jc w:val="both"/>
            </w:pPr>
            <w:r>
              <w:rPr>
                <w:sz w:val="20"/>
              </w:rPr>
              <w:t xml:space="preserve">C01C</w:t>
            </w:r>
          </w:p>
        </w:tc>
        <w:tc>
          <w:tcPr>
            <w:tcW w:w="2891" w:type="dxa"/>
          </w:tcPr>
          <w:p>
            <w:pPr>
              <w:pStyle w:val="0"/>
            </w:pPr>
            <w:r>
              <w:rPr>
                <w:sz w:val="20"/>
              </w:rPr>
              <w:t xml:space="preserve">кардиотонические средства, кроме сердечных гликозидов</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C01CA</w:t>
            </w:r>
          </w:p>
        </w:tc>
        <w:tc>
          <w:tcPr>
            <w:tcW w:w="2891" w:type="dxa"/>
          </w:tcPr>
          <w:p>
            <w:pPr>
              <w:pStyle w:val="0"/>
            </w:pPr>
            <w:r>
              <w:rPr>
                <w:sz w:val="20"/>
              </w:rPr>
              <w:t xml:space="preserve">адренергические и дофаминергические средства</w:t>
            </w:r>
          </w:p>
        </w:tc>
        <w:tc>
          <w:tcPr>
            <w:tcW w:w="2658" w:type="dxa"/>
          </w:tcPr>
          <w:p>
            <w:pPr>
              <w:pStyle w:val="0"/>
            </w:pPr>
            <w:r>
              <w:rPr>
                <w:sz w:val="20"/>
              </w:rPr>
              <w:t xml:space="preserve">добутамин</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допамин</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норэпинефрин</w:t>
            </w:r>
          </w:p>
        </w:tc>
        <w:tc>
          <w:tcPr>
            <w:tcW w:w="3969" w:type="dxa"/>
          </w:tcPr>
          <w:p>
            <w:pPr>
              <w:pStyle w:val="0"/>
            </w:pPr>
            <w:r>
              <w:rPr>
                <w:sz w:val="20"/>
              </w:rPr>
              <w:t xml:space="preserve">концентрат для приготовления раствора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фенилэфрин</w:t>
            </w:r>
          </w:p>
        </w:tc>
        <w:tc>
          <w:tcPr>
            <w:tcW w:w="3969" w:type="dxa"/>
          </w:tcPr>
          <w:p>
            <w:pPr>
              <w:pStyle w:val="0"/>
            </w:pPr>
            <w:r>
              <w:rPr>
                <w:sz w:val="20"/>
              </w:rPr>
              <w:t xml:space="preserve">раствор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эпинефрин</w:t>
            </w:r>
          </w:p>
        </w:tc>
        <w:tc>
          <w:tcPr>
            <w:tcW w:w="3969" w:type="dxa"/>
          </w:tcPr>
          <w:p>
            <w:pPr>
              <w:pStyle w:val="0"/>
            </w:pPr>
            <w:r>
              <w:rPr>
                <w:sz w:val="20"/>
              </w:rPr>
              <w:t xml:space="preserve">раствор для инъекций</w:t>
            </w:r>
          </w:p>
        </w:tc>
      </w:tr>
      <w:tr>
        <w:tc>
          <w:tcPr>
            <w:tcW w:w="1041" w:type="dxa"/>
          </w:tcPr>
          <w:p>
            <w:pPr>
              <w:pStyle w:val="0"/>
              <w:jc w:val="both"/>
            </w:pPr>
            <w:r>
              <w:rPr>
                <w:sz w:val="20"/>
              </w:rPr>
              <w:t xml:space="preserve">C01CX</w:t>
            </w:r>
          </w:p>
        </w:tc>
        <w:tc>
          <w:tcPr>
            <w:tcW w:w="2891" w:type="dxa"/>
          </w:tcPr>
          <w:p>
            <w:pPr>
              <w:pStyle w:val="0"/>
            </w:pPr>
            <w:r>
              <w:rPr>
                <w:sz w:val="20"/>
              </w:rPr>
              <w:t xml:space="preserve">другие кардиотонические средства</w:t>
            </w:r>
          </w:p>
        </w:tc>
        <w:tc>
          <w:tcPr>
            <w:tcW w:w="2658" w:type="dxa"/>
          </w:tcPr>
          <w:p>
            <w:pPr>
              <w:pStyle w:val="0"/>
            </w:pPr>
            <w:r>
              <w:rPr>
                <w:sz w:val="20"/>
              </w:rPr>
              <w:t xml:space="preserve">левосимендан</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jc w:val="both"/>
            </w:pPr>
            <w:r>
              <w:rPr>
                <w:sz w:val="20"/>
              </w:rPr>
              <w:t xml:space="preserve">C01D</w:t>
            </w:r>
          </w:p>
        </w:tc>
        <w:tc>
          <w:tcPr>
            <w:tcW w:w="2891" w:type="dxa"/>
          </w:tcPr>
          <w:p>
            <w:pPr>
              <w:pStyle w:val="0"/>
            </w:pPr>
            <w:r>
              <w:rPr>
                <w:sz w:val="20"/>
              </w:rPr>
              <w:t xml:space="preserve">вазодилататоры для лечения заболеваний сердца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C01DA</w:t>
            </w:r>
          </w:p>
        </w:tc>
        <w:tc>
          <w:tcPr>
            <w:tcW w:w="2891" w:type="dxa"/>
          </w:tcPr>
          <w:p>
            <w:pPr>
              <w:pStyle w:val="0"/>
            </w:pPr>
            <w:r>
              <w:rPr>
                <w:sz w:val="20"/>
              </w:rPr>
              <w:t xml:space="preserve">органические нитраты</w:t>
            </w:r>
          </w:p>
        </w:tc>
        <w:tc>
          <w:tcPr>
            <w:tcW w:w="2658" w:type="dxa"/>
          </w:tcPr>
          <w:p>
            <w:pPr>
              <w:pStyle w:val="0"/>
            </w:pPr>
            <w:r>
              <w:rPr>
                <w:sz w:val="20"/>
              </w:rPr>
              <w:t xml:space="preserve">изосорбида динитрат</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спрей дозированный;</w:t>
            </w:r>
          </w:p>
          <w:p>
            <w:pPr>
              <w:pStyle w:val="0"/>
            </w:pPr>
            <w:r>
              <w:rPr>
                <w:sz w:val="20"/>
              </w:rPr>
              <w:t xml:space="preserve">спрей подъязычный дозированный;</w:t>
            </w:r>
          </w:p>
          <w:p>
            <w:pPr>
              <w:pStyle w:val="0"/>
            </w:pPr>
            <w:r>
              <w:rPr>
                <w:sz w:val="20"/>
              </w:rPr>
              <w:t xml:space="preserve">таблетки;</w:t>
            </w:r>
          </w:p>
          <w:p>
            <w:pPr>
              <w:pStyle w:val="0"/>
            </w:pPr>
            <w:r>
              <w:rPr>
                <w:sz w:val="20"/>
              </w:rPr>
              <w:t xml:space="preserve">таблетки пролонгированного действия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изосорбида мононитрат</w:t>
            </w:r>
          </w:p>
        </w:tc>
        <w:tc>
          <w:tcPr>
            <w:tcW w:w="3969"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ретард;</w:t>
            </w:r>
          </w:p>
          <w:p>
            <w:pPr>
              <w:pStyle w:val="0"/>
            </w:pPr>
            <w:r>
              <w:rPr>
                <w:sz w:val="20"/>
              </w:rPr>
              <w:t xml:space="preserve">капсулы с пролонгированным высвобождением;</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нитроглицерин</w:t>
            </w:r>
          </w:p>
        </w:tc>
        <w:tc>
          <w:tcPr>
            <w:tcW w:w="3969" w:type="dxa"/>
          </w:tcPr>
          <w:p>
            <w:pPr>
              <w:pStyle w:val="0"/>
            </w:pPr>
            <w:r>
              <w:rPr>
                <w:sz w:val="20"/>
              </w:rPr>
              <w:t xml:space="preserve">капсулы подъязычные;</w:t>
            </w:r>
          </w:p>
          <w:p>
            <w:pPr>
              <w:pStyle w:val="0"/>
            </w:pPr>
            <w:r>
              <w:rPr>
                <w:sz w:val="20"/>
              </w:rPr>
              <w:t xml:space="preserve">концентрат для приготовления раствора для инфузий;</w:t>
            </w:r>
          </w:p>
          <w:p>
            <w:pPr>
              <w:pStyle w:val="0"/>
            </w:pPr>
            <w:r>
              <w:rPr>
                <w:sz w:val="20"/>
              </w:rPr>
              <w:t xml:space="preserve">пленки для наклеивания на десну;</w:t>
            </w:r>
          </w:p>
          <w:p>
            <w:pPr>
              <w:pStyle w:val="0"/>
            </w:pPr>
            <w:r>
              <w:rPr>
                <w:sz w:val="20"/>
              </w:rPr>
              <w:t xml:space="preserve">раствор для внутривенного введения;</w:t>
            </w:r>
          </w:p>
          <w:p>
            <w:pPr>
              <w:pStyle w:val="0"/>
            </w:pPr>
            <w:r>
              <w:rPr>
                <w:sz w:val="20"/>
              </w:rPr>
              <w:t xml:space="preserve">спрей подъязычный дозированный;</w:t>
            </w:r>
          </w:p>
          <w:p>
            <w:pPr>
              <w:pStyle w:val="0"/>
            </w:pPr>
            <w:r>
              <w:rPr>
                <w:sz w:val="20"/>
              </w:rPr>
              <w:t xml:space="preserve">таблетки подъязычные;</w:t>
            </w:r>
          </w:p>
          <w:p>
            <w:pPr>
              <w:pStyle w:val="0"/>
            </w:pPr>
            <w:r>
              <w:rPr>
                <w:sz w:val="20"/>
              </w:rPr>
              <w:t xml:space="preserve">таблетки сублингвальные</w:t>
            </w:r>
          </w:p>
        </w:tc>
      </w:tr>
      <w:tr>
        <w:tc>
          <w:tcPr>
            <w:tcW w:w="1041" w:type="dxa"/>
          </w:tcPr>
          <w:p>
            <w:pPr>
              <w:pStyle w:val="0"/>
              <w:jc w:val="both"/>
            </w:pPr>
            <w:r>
              <w:rPr>
                <w:sz w:val="20"/>
              </w:rPr>
              <w:t xml:space="preserve">C01E</w:t>
            </w:r>
          </w:p>
        </w:tc>
        <w:tc>
          <w:tcPr>
            <w:tcW w:w="2891" w:type="dxa"/>
          </w:tcPr>
          <w:p>
            <w:pPr>
              <w:pStyle w:val="0"/>
            </w:pPr>
            <w:r>
              <w:rPr>
                <w:sz w:val="20"/>
              </w:rPr>
              <w:t xml:space="preserve">другие препараты для лечения заболеваний сердца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C01EA</w:t>
            </w:r>
          </w:p>
        </w:tc>
        <w:tc>
          <w:tcPr>
            <w:tcW w:w="2891" w:type="dxa"/>
          </w:tcPr>
          <w:p>
            <w:pPr>
              <w:pStyle w:val="0"/>
            </w:pPr>
            <w:r>
              <w:rPr>
                <w:sz w:val="20"/>
              </w:rPr>
              <w:t xml:space="preserve">простагландины</w:t>
            </w:r>
          </w:p>
        </w:tc>
        <w:tc>
          <w:tcPr>
            <w:tcW w:w="2658" w:type="dxa"/>
          </w:tcPr>
          <w:p>
            <w:pPr>
              <w:pStyle w:val="0"/>
            </w:pPr>
            <w:r>
              <w:rPr>
                <w:sz w:val="20"/>
              </w:rPr>
              <w:t xml:space="preserve">алпростадил</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041" w:type="dxa"/>
          </w:tcPr>
          <w:p>
            <w:pPr>
              <w:pStyle w:val="0"/>
              <w:jc w:val="both"/>
            </w:pPr>
            <w:r>
              <w:rPr>
                <w:sz w:val="20"/>
              </w:rPr>
              <w:t xml:space="preserve">C01EB</w:t>
            </w:r>
          </w:p>
        </w:tc>
        <w:tc>
          <w:tcPr>
            <w:tcW w:w="2891" w:type="dxa"/>
          </w:tcPr>
          <w:p>
            <w:pPr>
              <w:pStyle w:val="0"/>
            </w:pPr>
            <w:r>
              <w:rPr>
                <w:sz w:val="20"/>
              </w:rPr>
              <w:t xml:space="preserve">другие препараты для лечения заболеваний сердца</w:t>
            </w:r>
          </w:p>
        </w:tc>
        <w:tc>
          <w:tcPr>
            <w:tcW w:w="2658" w:type="dxa"/>
          </w:tcPr>
          <w:p>
            <w:pPr>
              <w:pStyle w:val="0"/>
            </w:pPr>
            <w:r>
              <w:rPr>
                <w:sz w:val="20"/>
              </w:rPr>
              <w:t xml:space="preserve">ивабрадин</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мельдоний</w:t>
            </w:r>
          </w:p>
        </w:tc>
        <w:tc>
          <w:tcPr>
            <w:tcW w:w="3969" w:type="dxa"/>
          </w:tcPr>
          <w:p>
            <w:pPr>
              <w:pStyle w:val="0"/>
            </w:pPr>
            <w:r>
              <w:rPr>
                <w:sz w:val="20"/>
              </w:rPr>
              <w:t xml:space="preserve">капсулы;</w:t>
            </w:r>
          </w:p>
          <w:p>
            <w:pPr>
              <w:pStyle w:val="0"/>
            </w:pPr>
            <w:r>
              <w:rPr>
                <w:sz w:val="20"/>
              </w:rPr>
              <w:t xml:space="preserve">раствор для внутривенного, внутримышечного и парабульбарного введения;</w:t>
            </w:r>
          </w:p>
          <w:p>
            <w:pPr>
              <w:pStyle w:val="0"/>
            </w:pPr>
            <w:r>
              <w:rPr>
                <w:sz w:val="20"/>
              </w:rPr>
              <w:t xml:space="preserve">раствор для инъекций</w:t>
            </w:r>
          </w:p>
        </w:tc>
      </w:tr>
      <w:tr>
        <w:tc>
          <w:tcPr>
            <w:tcW w:w="1041" w:type="dxa"/>
          </w:tcPr>
          <w:p>
            <w:pPr>
              <w:pStyle w:val="0"/>
              <w:jc w:val="both"/>
            </w:pPr>
            <w:r>
              <w:rPr>
                <w:sz w:val="20"/>
              </w:rPr>
              <w:t xml:space="preserve">C02</w:t>
            </w:r>
          </w:p>
        </w:tc>
        <w:tc>
          <w:tcPr>
            <w:tcW w:w="2891" w:type="dxa"/>
          </w:tcPr>
          <w:p>
            <w:pPr>
              <w:pStyle w:val="0"/>
            </w:pPr>
            <w:r>
              <w:rPr>
                <w:sz w:val="20"/>
              </w:rPr>
              <w:t xml:space="preserve">антигипертензивные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C02A</w:t>
            </w:r>
          </w:p>
        </w:tc>
        <w:tc>
          <w:tcPr>
            <w:tcW w:w="2891" w:type="dxa"/>
          </w:tcPr>
          <w:p>
            <w:pPr>
              <w:pStyle w:val="0"/>
            </w:pPr>
            <w:r>
              <w:rPr>
                <w:sz w:val="20"/>
              </w:rPr>
              <w:t xml:space="preserve">антиадренергические средства центрального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C02AB</w:t>
            </w:r>
          </w:p>
        </w:tc>
        <w:tc>
          <w:tcPr>
            <w:tcW w:w="2891" w:type="dxa"/>
          </w:tcPr>
          <w:p>
            <w:pPr>
              <w:pStyle w:val="0"/>
            </w:pPr>
            <w:r>
              <w:rPr>
                <w:sz w:val="20"/>
              </w:rPr>
              <w:t xml:space="preserve">метилдопа</w:t>
            </w:r>
          </w:p>
        </w:tc>
        <w:tc>
          <w:tcPr>
            <w:tcW w:w="2658" w:type="dxa"/>
          </w:tcPr>
          <w:p>
            <w:pPr>
              <w:pStyle w:val="0"/>
            </w:pPr>
            <w:r>
              <w:rPr>
                <w:sz w:val="20"/>
              </w:rPr>
              <w:t xml:space="preserve">метилдопа</w:t>
            </w:r>
          </w:p>
        </w:tc>
        <w:tc>
          <w:tcPr>
            <w:tcW w:w="3969" w:type="dxa"/>
          </w:tcPr>
          <w:p>
            <w:pPr>
              <w:pStyle w:val="0"/>
            </w:pPr>
            <w:r>
              <w:rPr>
                <w:sz w:val="20"/>
              </w:rPr>
              <w:t xml:space="preserve">таблетки</w:t>
            </w:r>
          </w:p>
        </w:tc>
      </w:tr>
      <w:tr>
        <w:tc>
          <w:tcPr>
            <w:tcW w:w="1041" w:type="dxa"/>
          </w:tcPr>
          <w:p>
            <w:pPr>
              <w:pStyle w:val="0"/>
              <w:jc w:val="both"/>
            </w:pPr>
            <w:r>
              <w:rPr>
                <w:sz w:val="20"/>
              </w:rPr>
              <w:t xml:space="preserve">C02AC</w:t>
            </w:r>
          </w:p>
        </w:tc>
        <w:tc>
          <w:tcPr>
            <w:tcW w:w="2891" w:type="dxa"/>
          </w:tcPr>
          <w:p>
            <w:pPr>
              <w:pStyle w:val="0"/>
            </w:pPr>
            <w:r>
              <w:rPr>
                <w:sz w:val="20"/>
              </w:rPr>
              <w:t xml:space="preserve">агонисты имидазолиновых рецепторов</w:t>
            </w:r>
          </w:p>
        </w:tc>
        <w:tc>
          <w:tcPr>
            <w:tcW w:w="2658" w:type="dxa"/>
          </w:tcPr>
          <w:p>
            <w:pPr>
              <w:pStyle w:val="0"/>
            </w:pPr>
            <w:r>
              <w:rPr>
                <w:sz w:val="20"/>
              </w:rPr>
              <w:t xml:space="preserve">клонидин</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моксонидин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C02C</w:t>
            </w:r>
          </w:p>
        </w:tc>
        <w:tc>
          <w:tcPr>
            <w:tcW w:w="2891" w:type="dxa"/>
          </w:tcPr>
          <w:p>
            <w:pPr>
              <w:pStyle w:val="0"/>
            </w:pPr>
            <w:r>
              <w:rPr>
                <w:sz w:val="20"/>
              </w:rPr>
              <w:t xml:space="preserve">антиадренергические средства периферического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C02CA</w:t>
            </w:r>
          </w:p>
        </w:tc>
        <w:tc>
          <w:tcPr>
            <w:tcW w:w="2891" w:type="dxa"/>
          </w:tcPr>
          <w:p>
            <w:pPr>
              <w:pStyle w:val="0"/>
            </w:pPr>
            <w:r>
              <w:rPr>
                <w:sz w:val="20"/>
              </w:rPr>
              <w:t xml:space="preserve">альфа-адреноблокаторы</w:t>
            </w:r>
          </w:p>
        </w:tc>
        <w:tc>
          <w:tcPr>
            <w:tcW w:w="2658" w:type="dxa"/>
          </w:tcPr>
          <w:p>
            <w:pPr>
              <w:pStyle w:val="0"/>
            </w:pPr>
            <w:r>
              <w:rPr>
                <w:sz w:val="20"/>
              </w:rPr>
              <w:t xml:space="preserve">доксазозин</w:t>
            </w:r>
          </w:p>
        </w:tc>
        <w:tc>
          <w:tcPr>
            <w:tcW w:w="3969" w:type="dxa"/>
          </w:tcPr>
          <w:p>
            <w:pPr>
              <w:pStyle w:val="0"/>
            </w:pPr>
            <w:r>
              <w:rPr>
                <w:sz w:val="20"/>
              </w:rPr>
              <w:t xml:space="preserve">таблетки;</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урапидил</w:t>
            </w:r>
          </w:p>
        </w:tc>
        <w:tc>
          <w:tcPr>
            <w:tcW w:w="3969" w:type="dxa"/>
          </w:tcPr>
          <w:p>
            <w:pPr>
              <w:pStyle w:val="0"/>
            </w:pPr>
            <w:r>
              <w:rPr>
                <w:sz w:val="20"/>
              </w:rPr>
              <w:t xml:space="preserve">капсулы пролонгированного действия;</w:t>
            </w:r>
          </w:p>
          <w:p>
            <w:pPr>
              <w:pStyle w:val="0"/>
            </w:pPr>
            <w:r>
              <w:rPr>
                <w:sz w:val="20"/>
              </w:rPr>
              <w:t xml:space="preserve">раствор для внутривенного введения</w:t>
            </w:r>
          </w:p>
        </w:tc>
      </w:tr>
      <w:tr>
        <w:tc>
          <w:tcPr>
            <w:tcW w:w="1041" w:type="dxa"/>
          </w:tcPr>
          <w:p>
            <w:pPr>
              <w:pStyle w:val="0"/>
              <w:jc w:val="both"/>
            </w:pPr>
            <w:r>
              <w:rPr>
                <w:sz w:val="20"/>
              </w:rPr>
              <w:t xml:space="preserve">C02K</w:t>
            </w:r>
          </w:p>
        </w:tc>
        <w:tc>
          <w:tcPr>
            <w:tcW w:w="2891" w:type="dxa"/>
          </w:tcPr>
          <w:p>
            <w:pPr>
              <w:pStyle w:val="0"/>
            </w:pPr>
            <w:r>
              <w:rPr>
                <w:sz w:val="20"/>
              </w:rPr>
              <w:t xml:space="preserve">другие антигипертензивные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C02KX</w:t>
            </w:r>
          </w:p>
        </w:tc>
        <w:tc>
          <w:tcPr>
            <w:tcW w:w="2891" w:type="dxa"/>
          </w:tcPr>
          <w:p>
            <w:pPr>
              <w:pStyle w:val="0"/>
            </w:pPr>
            <w:r>
              <w:rPr>
                <w:sz w:val="20"/>
              </w:rPr>
              <w:t xml:space="preserve">антигипертензивные средства для лечения легочной артериальной гипертензии</w:t>
            </w:r>
          </w:p>
        </w:tc>
        <w:tc>
          <w:tcPr>
            <w:tcW w:w="2658" w:type="dxa"/>
          </w:tcPr>
          <w:p>
            <w:pPr>
              <w:pStyle w:val="0"/>
            </w:pPr>
            <w:r>
              <w:rPr>
                <w:sz w:val="20"/>
              </w:rPr>
              <w:t xml:space="preserve">амбризентан</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бозентан</w:t>
            </w:r>
          </w:p>
        </w:tc>
        <w:tc>
          <w:tcPr>
            <w:tcW w:w="3969"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мацитентан</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риоцигуат</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C03</w:t>
            </w:r>
          </w:p>
        </w:tc>
        <w:tc>
          <w:tcPr>
            <w:tcW w:w="2891" w:type="dxa"/>
          </w:tcPr>
          <w:p>
            <w:pPr>
              <w:pStyle w:val="0"/>
            </w:pPr>
            <w:r>
              <w:rPr>
                <w:sz w:val="20"/>
              </w:rPr>
              <w:t xml:space="preserve">диуретики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C03A</w:t>
            </w:r>
          </w:p>
        </w:tc>
        <w:tc>
          <w:tcPr>
            <w:tcW w:w="2891" w:type="dxa"/>
          </w:tcPr>
          <w:p>
            <w:pPr>
              <w:pStyle w:val="0"/>
            </w:pPr>
            <w:r>
              <w:rPr>
                <w:sz w:val="20"/>
              </w:rPr>
              <w:t xml:space="preserve">тиазидные диуретики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C03AA</w:t>
            </w:r>
          </w:p>
        </w:tc>
        <w:tc>
          <w:tcPr>
            <w:tcW w:w="2891" w:type="dxa"/>
          </w:tcPr>
          <w:p>
            <w:pPr>
              <w:pStyle w:val="0"/>
            </w:pPr>
            <w:r>
              <w:rPr>
                <w:sz w:val="20"/>
              </w:rPr>
              <w:t xml:space="preserve">тиазиды</w:t>
            </w:r>
          </w:p>
        </w:tc>
        <w:tc>
          <w:tcPr>
            <w:tcW w:w="2658" w:type="dxa"/>
          </w:tcPr>
          <w:p>
            <w:pPr>
              <w:pStyle w:val="0"/>
            </w:pPr>
            <w:r>
              <w:rPr>
                <w:sz w:val="20"/>
              </w:rPr>
              <w:t xml:space="preserve">гидрохлоротиазид</w:t>
            </w:r>
          </w:p>
        </w:tc>
        <w:tc>
          <w:tcPr>
            <w:tcW w:w="3969" w:type="dxa"/>
          </w:tcPr>
          <w:p>
            <w:pPr>
              <w:pStyle w:val="0"/>
            </w:pPr>
            <w:r>
              <w:rPr>
                <w:sz w:val="20"/>
              </w:rPr>
              <w:t xml:space="preserve">таблетки</w:t>
            </w:r>
          </w:p>
        </w:tc>
      </w:tr>
      <w:tr>
        <w:tc>
          <w:tcPr>
            <w:tcW w:w="1041" w:type="dxa"/>
          </w:tcPr>
          <w:p>
            <w:pPr>
              <w:pStyle w:val="0"/>
              <w:jc w:val="both"/>
            </w:pPr>
            <w:r>
              <w:rPr>
                <w:sz w:val="20"/>
              </w:rPr>
              <w:t xml:space="preserve">C03B</w:t>
            </w:r>
          </w:p>
        </w:tc>
        <w:tc>
          <w:tcPr>
            <w:tcW w:w="2891" w:type="dxa"/>
          </w:tcPr>
          <w:p>
            <w:pPr>
              <w:pStyle w:val="0"/>
            </w:pPr>
            <w:r>
              <w:rPr>
                <w:sz w:val="20"/>
              </w:rPr>
              <w:t xml:space="preserve">тиазидоподобные диуретики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C03BA</w:t>
            </w:r>
          </w:p>
        </w:tc>
        <w:tc>
          <w:tcPr>
            <w:tcW w:w="2891" w:type="dxa"/>
          </w:tcPr>
          <w:p>
            <w:pPr>
              <w:pStyle w:val="0"/>
            </w:pPr>
            <w:r>
              <w:rPr>
                <w:sz w:val="20"/>
              </w:rPr>
              <w:t xml:space="preserve">сульфонамиды</w:t>
            </w:r>
          </w:p>
        </w:tc>
        <w:tc>
          <w:tcPr>
            <w:tcW w:w="2658" w:type="dxa"/>
          </w:tcPr>
          <w:p>
            <w:pPr>
              <w:pStyle w:val="0"/>
            </w:pPr>
            <w:r>
              <w:rPr>
                <w:sz w:val="20"/>
              </w:rPr>
              <w:t xml:space="preserve">индапамид</w:t>
            </w:r>
          </w:p>
        </w:tc>
        <w:tc>
          <w:tcPr>
            <w:tcW w:w="3969"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jc w:val="both"/>
            </w:pPr>
            <w:r>
              <w:rPr>
                <w:sz w:val="20"/>
              </w:rPr>
              <w:t xml:space="preserve">C03C</w:t>
            </w:r>
          </w:p>
        </w:tc>
        <w:tc>
          <w:tcPr>
            <w:tcW w:w="2891" w:type="dxa"/>
          </w:tcPr>
          <w:p>
            <w:pPr>
              <w:pStyle w:val="0"/>
            </w:pPr>
            <w:r>
              <w:rPr>
                <w:sz w:val="20"/>
              </w:rPr>
              <w:t xml:space="preserve">"петлевые" диуретики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C03CA</w:t>
            </w:r>
          </w:p>
        </w:tc>
        <w:tc>
          <w:tcPr>
            <w:tcW w:w="2891" w:type="dxa"/>
          </w:tcPr>
          <w:p>
            <w:pPr>
              <w:pStyle w:val="0"/>
            </w:pPr>
            <w:r>
              <w:rPr>
                <w:sz w:val="20"/>
              </w:rPr>
              <w:t xml:space="preserve">сульфонамиды</w:t>
            </w:r>
          </w:p>
        </w:tc>
        <w:tc>
          <w:tcPr>
            <w:tcW w:w="2658" w:type="dxa"/>
          </w:tcPr>
          <w:p>
            <w:pPr>
              <w:pStyle w:val="0"/>
            </w:pPr>
            <w:r>
              <w:rPr>
                <w:sz w:val="20"/>
              </w:rPr>
              <w:t xml:space="preserve">фуросемид</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041" w:type="dxa"/>
          </w:tcPr>
          <w:p>
            <w:pPr>
              <w:pStyle w:val="0"/>
              <w:jc w:val="both"/>
            </w:pPr>
            <w:r>
              <w:rPr>
                <w:sz w:val="20"/>
              </w:rPr>
              <w:t xml:space="preserve">C03D</w:t>
            </w:r>
          </w:p>
        </w:tc>
        <w:tc>
          <w:tcPr>
            <w:tcW w:w="2891" w:type="dxa"/>
          </w:tcPr>
          <w:p>
            <w:pPr>
              <w:pStyle w:val="0"/>
            </w:pPr>
            <w:r>
              <w:rPr>
                <w:sz w:val="20"/>
              </w:rPr>
              <w:t xml:space="preserve">калийсберегающие диуретики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C03DA</w:t>
            </w:r>
          </w:p>
        </w:tc>
        <w:tc>
          <w:tcPr>
            <w:tcW w:w="2891" w:type="dxa"/>
          </w:tcPr>
          <w:p>
            <w:pPr>
              <w:pStyle w:val="0"/>
            </w:pPr>
            <w:r>
              <w:rPr>
                <w:sz w:val="20"/>
              </w:rPr>
              <w:t xml:space="preserve">антагонисты альдостерона</w:t>
            </w:r>
          </w:p>
        </w:tc>
        <w:tc>
          <w:tcPr>
            <w:tcW w:w="2658" w:type="dxa"/>
          </w:tcPr>
          <w:p>
            <w:pPr>
              <w:pStyle w:val="0"/>
            </w:pPr>
            <w:r>
              <w:rPr>
                <w:sz w:val="20"/>
              </w:rPr>
              <w:t xml:space="preserve">спиронолактон</w:t>
            </w:r>
          </w:p>
        </w:tc>
        <w:tc>
          <w:tcPr>
            <w:tcW w:w="3969" w:type="dxa"/>
          </w:tcPr>
          <w:p>
            <w:pPr>
              <w:pStyle w:val="0"/>
            </w:pPr>
            <w:r>
              <w:rPr>
                <w:sz w:val="20"/>
              </w:rPr>
              <w:t xml:space="preserve">капсулы;</w:t>
            </w:r>
          </w:p>
          <w:p>
            <w:pPr>
              <w:pStyle w:val="0"/>
            </w:pPr>
            <w:r>
              <w:rPr>
                <w:sz w:val="20"/>
              </w:rPr>
              <w:t xml:space="preserve">таблетки</w:t>
            </w:r>
          </w:p>
        </w:tc>
      </w:tr>
      <w:tr>
        <w:tc>
          <w:tcPr>
            <w:tcW w:w="1041" w:type="dxa"/>
          </w:tcPr>
          <w:p>
            <w:pPr>
              <w:pStyle w:val="0"/>
              <w:jc w:val="both"/>
            </w:pPr>
            <w:r>
              <w:rPr>
                <w:sz w:val="20"/>
              </w:rPr>
              <w:t xml:space="preserve">C04</w:t>
            </w:r>
          </w:p>
        </w:tc>
        <w:tc>
          <w:tcPr>
            <w:tcW w:w="2891" w:type="dxa"/>
          </w:tcPr>
          <w:p>
            <w:pPr>
              <w:pStyle w:val="0"/>
            </w:pPr>
            <w:r>
              <w:rPr>
                <w:sz w:val="20"/>
              </w:rPr>
              <w:t xml:space="preserve">периферические вазодилататоры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C04A</w:t>
            </w:r>
          </w:p>
        </w:tc>
        <w:tc>
          <w:tcPr>
            <w:tcW w:w="2891" w:type="dxa"/>
          </w:tcPr>
          <w:p>
            <w:pPr>
              <w:pStyle w:val="0"/>
            </w:pPr>
            <w:r>
              <w:rPr>
                <w:sz w:val="20"/>
              </w:rPr>
              <w:t xml:space="preserve">периферические вазодилататоры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C04AD</w:t>
            </w:r>
          </w:p>
        </w:tc>
        <w:tc>
          <w:tcPr>
            <w:tcW w:w="2891" w:type="dxa"/>
          </w:tcPr>
          <w:p>
            <w:pPr>
              <w:pStyle w:val="0"/>
            </w:pPr>
            <w:r>
              <w:rPr>
                <w:sz w:val="20"/>
              </w:rPr>
              <w:t xml:space="preserve">производные пурина</w:t>
            </w:r>
          </w:p>
        </w:tc>
        <w:tc>
          <w:tcPr>
            <w:tcW w:w="2658" w:type="dxa"/>
          </w:tcPr>
          <w:p>
            <w:pPr>
              <w:pStyle w:val="0"/>
            </w:pPr>
            <w:r>
              <w:rPr>
                <w:sz w:val="20"/>
              </w:rPr>
              <w:t xml:space="preserve">пентоксифиллин</w:t>
            </w:r>
          </w:p>
        </w:tc>
        <w:tc>
          <w:tcPr>
            <w:tcW w:w="3969" w:type="dxa"/>
          </w:tcPr>
          <w:p>
            <w:pPr>
              <w:pStyle w:val="0"/>
            </w:pPr>
            <w:r>
              <w:rPr>
                <w:sz w:val="20"/>
              </w:rPr>
              <w:t xml:space="preserve">концентрат для приготовления раствора для внутривенного и внутриартериального введения;</w:t>
            </w:r>
          </w:p>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инъекций;</w:t>
            </w:r>
          </w:p>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внутриартериального введения;</w:t>
            </w:r>
          </w:p>
          <w:p>
            <w:pPr>
              <w:pStyle w:val="0"/>
            </w:pPr>
            <w:r>
              <w:rPr>
                <w:sz w:val="20"/>
              </w:rPr>
              <w:t xml:space="preserve">раствор для инфузий;</w:t>
            </w:r>
          </w:p>
          <w:p>
            <w:pPr>
              <w:pStyle w:val="0"/>
            </w:pPr>
            <w:r>
              <w:rPr>
                <w:sz w:val="20"/>
              </w:rPr>
              <w:t xml:space="preserve">раствор для инъекций</w:t>
            </w:r>
          </w:p>
        </w:tc>
      </w:tr>
      <w:tr>
        <w:tc>
          <w:tcPr>
            <w:tcW w:w="1041" w:type="dxa"/>
          </w:tcPr>
          <w:p>
            <w:pPr>
              <w:pStyle w:val="0"/>
              <w:jc w:val="both"/>
            </w:pPr>
            <w:r>
              <w:rPr>
                <w:sz w:val="20"/>
              </w:rPr>
              <w:t xml:space="preserve">C07</w:t>
            </w:r>
          </w:p>
        </w:tc>
        <w:tc>
          <w:tcPr>
            <w:tcW w:w="2891" w:type="dxa"/>
          </w:tcPr>
          <w:p>
            <w:pPr>
              <w:pStyle w:val="0"/>
            </w:pPr>
            <w:r>
              <w:rPr>
                <w:sz w:val="20"/>
              </w:rPr>
              <w:t xml:space="preserve">бета-адреноблокаторы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C07A</w:t>
            </w:r>
          </w:p>
        </w:tc>
        <w:tc>
          <w:tcPr>
            <w:tcW w:w="2891" w:type="dxa"/>
          </w:tcPr>
          <w:p>
            <w:pPr>
              <w:pStyle w:val="0"/>
            </w:pPr>
            <w:r>
              <w:rPr>
                <w:sz w:val="20"/>
              </w:rPr>
              <w:t xml:space="preserve">бета-адреноблокаторы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C07AA</w:t>
            </w:r>
          </w:p>
        </w:tc>
        <w:tc>
          <w:tcPr>
            <w:tcW w:w="2891" w:type="dxa"/>
            <w:vMerge w:val="restart"/>
          </w:tcPr>
          <w:p>
            <w:pPr>
              <w:pStyle w:val="0"/>
            </w:pPr>
            <w:r>
              <w:rPr>
                <w:sz w:val="20"/>
              </w:rPr>
              <w:t xml:space="preserve">неселективные бета-адреноблокаторы</w:t>
            </w:r>
          </w:p>
        </w:tc>
        <w:tc>
          <w:tcPr>
            <w:tcW w:w="2658" w:type="dxa"/>
          </w:tcPr>
          <w:p>
            <w:pPr>
              <w:pStyle w:val="0"/>
            </w:pPr>
            <w:r>
              <w:rPr>
                <w:sz w:val="20"/>
              </w:rPr>
              <w:t xml:space="preserve">пропранолол</w:t>
            </w:r>
          </w:p>
        </w:tc>
        <w:tc>
          <w:tcPr>
            <w:tcW w:w="3969" w:type="dxa"/>
          </w:tcPr>
          <w:p>
            <w:pPr>
              <w:pStyle w:val="0"/>
            </w:pPr>
            <w:r>
              <w:rPr>
                <w:sz w:val="20"/>
              </w:rPr>
              <w:t xml:space="preserve">таблетки</w:t>
            </w:r>
          </w:p>
        </w:tc>
      </w:tr>
      <w:tr>
        <w:tc>
          <w:tcPr>
            <w:tcW w:w="1041" w:type="dxa"/>
          </w:tcPr>
          <w:p>
            <w:pPr>
              <w:pStyle w:val="0"/>
            </w:pPr>
            <w:r>
              <w:rPr>
                <w:sz w:val="20"/>
              </w:rPr>
            </w:r>
          </w:p>
        </w:tc>
        <w:tc>
          <w:tcPr>
            <w:vMerge w:val="continue"/>
          </w:tcPr>
          <w:p/>
        </w:tc>
        <w:tc>
          <w:tcPr>
            <w:tcW w:w="2658" w:type="dxa"/>
          </w:tcPr>
          <w:p>
            <w:pPr>
              <w:pStyle w:val="0"/>
            </w:pPr>
            <w:r>
              <w:rPr>
                <w:sz w:val="20"/>
              </w:rPr>
              <w:t xml:space="preserve">соталол</w:t>
            </w:r>
          </w:p>
        </w:tc>
        <w:tc>
          <w:tcPr>
            <w:tcW w:w="3969" w:type="dxa"/>
          </w:tcPr>
          <w:p>
            <w:pPr>
              <w:pStyle w:val="0"/>
            </w:pPr>
            <w:r>
              <w:rPr>
                <w:sz w:val="20"/>
              </w:rPr>
              <w:t xml:space="preserve">таблетки</w:t>
            </w:r>
          </w:p>
        </w:tc>
      </w:tr>
      <w:tr>
        <w:tc>
          <w:tcPr>
            <w:tcW w:w="1041" w:type="dxa"/>
          </w:tcPr>
          <w:p>
            <w:pPr>
              <w:pStyle w:val="0"/>
              <w:jc w:val="both"/>
            </w:pPr>
            <w:r>
              <w:rPr>
                <w:sz w:val="20"/>
              </w:rPr>
              <w:t xml:space="preserve">C07AB</w:t>
            </w:r>
          </w:p>
        </w:tc>
        <w:tc>
          <w:tcPr>
            <w:tcW w:w="2891" w:type="dxa"/>
          </w:tcPr>
          <w:p>
            <w:pPr>
              <w:pStyle w:val="0"/>
            </w:pPr>
            <w:r>
              <w:rPr>
                <w:sz w:val="20"/>
              </w:rPr>
              <w:t xml:space="preserve">селективные бета-адреноблокаторы</w:t>
            </w:r>
          </w:p>
        </w:tc>
        <w:tc>
          <w:tcPr>
            <w:tcW w:w="2658" w:type="dxa"/>
          </w:tcPr>
          <w:p>
            <w:pPr>
              <w:pStyle w:val="0"/>
            </w:pPr>
            <w:r>
              <w:rPr>
                <w:sz w:val="20"/>
              </w:rPr>
              <w:t xml:space="preserve">атенолол</w:t>
            </w:r>
          </w:p>
        </w:tc>
        <w:tc>
          <w:tcPr>
            <w:tcW w:w="3969"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бисопролол</w:t>
            </w:r>
          </w:p>
        </w:tc>
        <w:tc>
          <w:tcPr>
            <w:tcW w:w="3969"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метопролол</w:t>
            </w:r>
          </w:p>
        </w:tc>
        <w:tc>
          <w:tcPr>
            <w:tcW w:w="3969"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jc w:val="both"/>
            </w:pPr>
            <w:r>
              <w:rPr>
                <w:sz w:val="20"/>
              </w:rPr>
              <w:t xml:space="preserve">C07AG</w:t>
            </w:r>
          </w:p>
        </w:tc>
        <w:tc>
          <w:tcPr>
            <w:tcW w:w="2891" w:type="dxa"/>
          </w:tcPr>
          <w:p>
            <w:pPr>
              <w:pStyle w:val="0"/>
            </w:pPr>
            <w:r>
              <w:rPr>
                <w:sz w:val="20"/>
              </w:rPr>
              <w:t xml:space="preserve">альфа- и бета-адреноблокаторы</w:t>
            </w:r>
          </w:p>
        </w:tc>
        <w:tc>
          <w:tcPr>
            <w:tcW w:w="2658" w:type="dxa"/>
          </w:tcPr>
          <w:p>
            <w:pPr>
              <w:pStyle w:val="0"/>
            </w:pPr>
            <w:r>
              <w:rPr>
                <w:sz w:val="20"/>
              </w:rPr>
              <w:t xml:space="preserve">карведилол</w:t>
            </w:r>
          </w:p>
        </w:tc>
        <w:tc>
          <w:tcPr>
            <w:tcW w:w="3969" w:type="dxa"/>
          </w:tcPr>
          <w:p>
            <w:pPr>
              <w:pStyle w:val="0"/>
            </w:pPr>
            <w:r>
              <w:rPr>
                <w:sz w:val="20"/>
              </w:rPr>
              <w:t xml:space="preserve">таблетки</w:t>
            </w:r>
          </w:p>
        </w:tc>
      </w:tr>
      <w:tr>
        <w:tc>
          <w:tcPr>
            <w:tcW w:w="1041" w:type="dxa"/>
          </w:tcPr>
          <w:p>
            <w:pPr>
              <w:pStyle w:val="0"/>
              <w:jc w:val="both"/>
            </w:pPr>
            <w:r>
              <w:rPr>
                <w:sz w:val="20"/>
              </w:rPr>
              <w:t xml:space="preserve">C08</w:t>
            </w:r>
          </w:p>
        </w:tc>
        <w:tc>
          <w:tcPr>
            <w:tcW w:w="2891" w:type="dxa"/>
          </w:tcPr>
          <w:p>
            <w:pPr>
              <w:pStyle w:val="0"/>
            </w:pPr>
            <w:r>
              <w:rPr>
                <w:sz w:val="20"/>
              </w:rPr>
              <w:t xml:space="preserve">блокаторы кальциевых каналов</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C08C</w:t>
            </w:r>
          </w:p>
        </w:tc>
        <w:tc>
          <w:tcPr>
            <w:tcW w:w="2891" w:type="dxa"/>
          </w:tcPr>
          <w:p>
            <w:pPr>
              <w:pStyle w:val="0"/>
            </w:pPr>
            <w:r>
              <w:rPr>
                <w:sz w:val="20"/>
              </w:rPr>
              <w:t xml:space="preserve">селективные блокаторы кальциевых каналов с преимущественным действием на сосуды</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C08CA</w:t>
            </w:r>
          </w:p>
        </w:tc>
        <w:tc>
          <w:tcPr>
            <w:tcW w:w="2891" w:type="dxa"/>
            <w:vMerge w:val="restart"/>
          </w:tcPr>
          <w:p>
            <w:pPr>
              <w:pStyle w:val="0"/>
            </w:pPr>
            <w:r>
              <w:rPr>
                <w:sz w:val="20"/>
              </w:rPr>
              <w:t xml:space="preserve">производные дигидропиридина</w:t>
            </w:r>
          </w:p>
        </w:tc>
        <w:tc>
          <w:tcPr>
            <w:tcW w:w="2658" w:type="dxa"/>
          </w:tcPr>
          <w:p>
            <w:pPr>
              <w:pStyle w:val="0"/>
            </w:pPr>
            <w:r>
              <w:rPr>
                <w:sz w:val="20"/>
              </w:rPr>
              <w:t xml:space="preserve">амлодипин</w:t>
            </w:r>
          </w:p>
        </w:tc>
        <w:tc>
          <w:tcPr>
            <w:tcW w:w="3969"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нимодипин</w:t>
            </w:r>
          </w:p>
        </w:tc>
        <w:tc>
          <w:tcPr>
            <w:tcW w:w="3969" w:type="dxa"/>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нифедипин</w:t>
            </w:r>
          </w:p>
        </w:tc>
        <w:tc>
          <w:tcPr>
            <w:tcW w:w="3969" w:type="dxa"/>
          </w:tcPr>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jc w:val="both"/>
            </w:pPr>
            <w:r>
              <w:rPr>
                <w:sz w:val="20"/>
              </w:rPr>
              <w:t xml:space="preserve">C08D</w:t>
            </w:r>
          </w:p>
        </w:tc>
        <w:tc>
          <w:tcPr>
            <w:tcW w:w="2891" w:type="dxa"/>
          </w:tcPr>
          <w:p>
            <w:pPr>
              <w:pStyle w:val="0"/>
            </w:pPr>
            <w:r>
              <w:rPr>
                <w:sz w:val="20"/>
              </w:rPr>
              <w:t xml:space="preserve">селективные блокаторы кальциевых каналов с прямым действием на сердце</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C08DA</w:t>
            </w:r>
          </w:p>
        </w:tc>
        <w:tc>
          <w:tcPr>
            <w:tcW w:w="2891" w:type="dxa"/>
          </w:tcPr>
          <w:p>
            <w:pPr>
              <w:pStyle w:val="0"/>
            </w:pPr>
            <w:r>
              <w:rPr>
                <w:sz w:val="20"/>
              </w:rPr>
              <w:t xml:space="preserve">производные фенилалкиламина</w:t>
            </w:r>
          </w:p>
        </w:tc>
        <w:tc>
          <w:tcPr>
            <w:tcW w:w="2658" w:type="dxa"/>
          </w:tcPr>
          <w:p>
            <w:pPr>
              <w:pStyle w:val="0"/>
            </w:pPr>
            <w:r>
              <w:rPr>
                <w:sz w:val="20"/>
              </w:rPr>
              <w:t xml:space="preserve">верапамил</w:t>
            </w:r>
          </w:p>
        </w:tc>
        <w:tc>
          <w:tcPr>
            <w:tcW w:w="3969" w:type="dxa"/>
          </w:tcPr>
          <w:p>
            <w:pPr>
              <w:pStyle w:val="0"/>
            </w:pPr>
            <w:r>
              <w:rPr>
                <w:sz w:val="20"/>
              </w:rPr>
              <w:t xml:space="preserve">раствор для внутривенного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jc w:val="both"/>
            </w:pPr>
            <w:r>
              <w:rPr>
                <w:sz w:val="20"/>
              </w:rPr>
              <w:t xml:space="preserve">C09</w:t>
            </w:r>
          </w:p>
        </w:tc>
        <w:tc>
          <w:tcPr>
            <w:tcW w:w="2891" w:type="dxa"/>
          </w:tcPr>
          <w:p>
            <w:pPr>
              <w:pStyle w:val="0"/>
            </w:pPr>
            <w:r>
              <w:rPr>
                <w:sz w:val="20"/>
              </w:rPr>
              <w:t xml:space="preserve">средства, действующие на ренин-ангиотензиновую систему</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C09A</w:t>
            </w:r>
          </w:p>
        </w:tc>
        <w:tc>
          <w:tcPr>
            <w:tcW w:w="2891" w:type="dxa"/>
          </w:tcPr>
          <w:p>
            <w:pPr>
              <w:pStyle w:val="0"/>
            </w:pPr>
            <w:r>
              <w:rPr>
                <w:sz w:val="20"/>
              </w:rPr>
              <w:t xml:space="preserve">ингибиторы АПФ</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C09AA</w:t>
            </w:r>
          </w:p>
        </w:tc>
        <w:tc>
          <w:tcPr>
            <w:tcW w:w="2891" w:type="dxa"/>
            <w:vMerge w:val="restart"/>
          </w:tcPr>
          <w:p>
            <w:pPr>
              <w:pStyle w:val="0"/>
            </w:pPr>
            <w:r>
              <w:rPr>
                <w:sz w:val="20"/>
              </w:rPr>
              <w:t xml:space="preserve">ингибиторы АПФ</w:t>
            </w:r>
          </w:p>
        </w:tc>
        <w:tc>
          <w:tcPr>
            <w:tcW w:w="2658" w:type="dxa"/>
          </w:tcPr>
          <w:p>
            <w:pPr>
              <w:pStyle w:val="0"/>
            </w:pPr>
            <w:r>
              <w:rPr>
                <w:sz w:val="20"/>
              </w:rPr>
              <w:t xml:space="preserve">каптоприл</w:t>
            </w:r>
          </w:p>
        </w:tc>
        <w:tc>
          <w:tcPr>
            <w:tcW w:w="3969" w:type="dxa"/>
          </w:tcPr>
          <w:p>
            <w:pPr>
              <w:pStyle w:val="0"/>
            </w:pPr>
            <w:r>
              <w:rPr>
                <w:sz w:val="20"/>
              </w:rPr>
              <w:t xml:space="preserve">таблетки;</w:t>
            </w:r>
          </w:p>
          <w:p>
            <w:pPr>
              <w:pStyle w:val="0"/>
            </w:pPr>
            <w:r>
              <w:rPr>
                <w:sz w:val="20"/>
              </w:rPr>
              <w:t xml:space="preserve">таблетки, покрытые оболочкой</w:t>
            </w:r>
          </w:p>
        </w:tc>
      </w:tr>
      <w:tr>
        <w:tc>
          <w:tcPr>
            <w:vMerge w:val="continue"/>
          </w:tcPr>
          <w:p/>
        </w:tc>
        <w:tc>
          <w:tcPr>
            <w:vMerge w:val="continue"/>
          </w:tcPr>
          <w:p/>
        </w:tc>
        <w:tc>
          <w:tcPr>
            <w:tcW w:w="2658" w:type="dxa"/>
          </w:tcPr>
          <w:p>
            <w:pPr>
              <w:pStyle w:val="0"/>
            </w:pPr>
            <w:r>
              <w:rPr>
                <w:sz w:val="20"/>
              </w:rPr>
              <w:t xml:space="preserve">лизиноприл</w:t>
            </w:r>
          </w:p>
        </w:tc>
        <w:tc>
          <w:tcPr>
            <w:tcW w:w="3969" w:type="dxa"/>
          </w:tcPr>
          <w:p>
            <w:pPr>
              <w:pStyle w:val="0"/>
            </w:pPr>
            <w:r>
              <w:rPr>
                <w:sz w:val="20"/>
              </w:rPr>
              <w:t xml:space="preserve">таблетки</w:t>
            </w:r>
          </w:p>
        </w:tc>
      </w:tr>
      <w:tr>
        <w:tc>
          <w:tcPr>
            <w:vMerge w:val="continue"/>
          </w:tcPr>
          <w:p/>
        </w:tc>
        <w:tc>
          <w:tcPr>
            <w:vMerge w:val="continue"/>
          </w:tcPr>
          <w:p/>
        </w:tc>
        <w:tc>
          <w:tcPr>
            <w:tcW w:w="2658" w:type="dxa"/>
          </w:tcPr>
          <w:p>
            <w:pPr>
              <w:pStyle w:val="0"/>
            </w:pPr>
            <w:r>
              <w:rPr>
                <w:sz w:val="20"/>
              </w:rPr>
              <w:t xml:space="preserve">периндоприл</w:t>
            </w:r>
          </w:p>
        </w:tc>
        <w:tc>
          <w:tcPr>
            <w:tcW w:w="3969" w:type="dxa"/>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эналаприл</w:t>
            </w:r>
          </w:p>
        </w:tc>
        <w:tc>
          <w:tcPr>
            <w:tcW w:w="3969" w:type="dxa"/>
          </w:tcPr>
          <w:p>
            <w:pPr>
              <w:pStyle w:val="0"/>
            </w:pPr>
            <w:r>
              <w:rPr>
                <w:sz w:val="20"/>
              </w:rPr>
              <w:t xml:space="preserve">таблетки</w:t>
            </w:r>
          </w:p>
        </w:tc>
      </w:tr>
      <w:tr>
        <w:tc>
          <w:tcPr>
            <w:tcW w:w="1041" w:type="dxa"/>
          </w:tcPr>
          <w:p>
            <w:pPr>
              <w:pStyle w:val="0"/>
              <w:jc w:val="both"/>
            </w:pPr>
            <w:r>
              <w:rPr>
                <w:sz w:val="20"/>
              </w:rPr>
              <w:t xml:space="preserve">C09C</w:t>
            </w:r>
          </w:p>
        </w:tc>
        <w:tc>
          <w:tcPr>
            <w:tcW w:w="2891" w:type="dxa"/>
          </w:tcPr>
          <w:p>
            <w:pPr>
              <w:pStyle w:val="0"/>
            </w:pPr>
            <w:r>
              <w:rPr>
                <w:sz w:val="20"/>
              </w:rPr>
              <w:t xml:space="preserve">антагонисты рецепторов ангиотензина II</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C09CA</w:t>
            </w:r>
          </w:p>
        </w:tc>
        <w:tc>
          <w:tcPr>
            <w:tcW w:w="2891" w:type="dxa"/>
          </w:tcPr>
          <w:p>
            <w:pPr>
              <w:pStyle w:val="0"/>
            </w:pPr>
            <w:r>
              <w:rPr>
                <w:sz w:val="20"/>
              </w:rPr>
              <w:t xml:space="preserve">антагонисты рецепторов</w:t>
            </w:r>
          </w:p>
          <w:p>
            <w:pPr>
              <w:pStyle w:val="0"/>
            </w:pPr>
            <w:r>
              <w:rPr>
                <w:sz w:val="20"/>
              </w:rPr>
              <w:t xml:space="preserve">ангиотензина II</w:t>
            </w:r>
          </w:p>
        </w:tc>
        <w:tc>
          <w:tcPr>
            <w:tcW w:w="2658" w:type="dxa"/>
          </w:tcPr>
          <w:p>
            <w:pPr>
              <w:pStyle w:val="0"/>
            </w:pPr>
            <w:r>
              <w:rPr>
                <w:sz w:val="20"/>
              </w:rPr>
              <w:t xml:space="preserve">лозартан</w:t>
            </w:r>
          </w:p>
        </w:tc>
        <w:tc>
          <w:tcPr>
            <w:tcW w:w="3969"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C09DX</w:t>
            </w:r>
          </w:p>
        </w:tc>
        <w:tc>
          <w:tcPr>
            <w:tcW w:w="2891" w:type="dxa"/>
          </w:tcPr>
          <w:p>
            <w:pPr>
              <w:pStyle w:val="0"/>
            </w:pPr>
            <w:r>
              <w:rPr>
                <w:sz w:val="20"/>
              </w:rPr>
              <w:t xml:space="preserve">антагонисты рецепторов</w:t>
            </w:r>
          </w:p>
          <w:p>
            <w:pPr>
              <w:pStyle w:val="0"/>
            </w:pPr>
            <w:r>
              <w:rPr>
                <w:sz w:val="20"/>
              </w:rPr>
              <w:t xml:space="preserve">ангиотензина II в комбинации</w:t>
            </w:r>
          </w:p>
          <w:p>
            <w:pPr>
              <w:pStyle w:val="0"/>
            </w:pPr>
            <w:r>
              <w:rPr>
                <w:sz w:val="20"/>
              </w:rPr>
              <w:t xml:space="preserve">с другими средствами</w:t>
            </w:r>
          </w:p>
        </w:tc>
        <w:tc>
          <w:tcPr>
            <w:tcW w:w="2658" w:type="dxa"/>
          </w:tcPr>
          <w:p>
            <w:pPr>
              <w:pStyle w:val="0"/>
            </w:pPr>
            <w:r>
              <w:rPr>
                <w:sz w:val="20"/>
              </w:rPr>
              <w:t xml:space="preserve">валсартан + сакубитрил</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C10</w:t>
            </w:r>
          </w:p>
        </w:tc>
        <w:tc>
          <w:tcPr>
            <w:tcW w:w="2891" w:type="dxa"/>
          </w:tcPr>
          <w:p>
            <w:pPr>
              <w:pStyle w:val="0"/>
            </w:pPr>
            <w:r>
              <w:rPr>
                <w:sz w:val="20"/>
              </w:rPr>
              <w:t xml:space="preserve">гиполипидемические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C10A</w:t>
            </w:r>
          </w:p>
        </w:tc>
        <w:tc>
          <w:tcPr>
            <w:tcW w:w="2891" w:type="dxa"/>
          </w:tcPr>
          <w:p>
            <w:pPr>
              <w:pStyle w:val="0"/>
            </w:pPr>
            <w:r>
              <w:rPr>
                <w:sz w:val="20"/>
              </w:rPr>
              <w:t xml:space="preserve">гиполипидемические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C10AA</w:t>
            </w:r>
          </w:p>
        </w:tc>
        <w:tc>
          <w:tcPr>
            <w:tcW w:w="2891" w:type="dxa"/>
            <w:vMerge w:val="restart"/>
          </w:tcPr>
          <w:p>
            <w:pPr>
              <w:pStyle w:val="0"/>
            </w:pPr>
            <w:r>
              <w:rPr>
                <w:sz w:val="20"/>
              </w:rPr>
              <w:t xml:space="preserve">ингибиторы ГМГ-КоА-редуктазы</w:t>
            </w:r>
          </w:p>
        </w:tc>
        <w:tc>
          <w:tcPr>
            <w:tcW w:w="2658" w:type="dxa"/>
          </w:tcPr>
          <w:p>
            <w:pPr>
              <w:pStyle w:val="0"/>
            </w:pPr>
            <w:r>
              <w:rPr>
                <w:sz w:val="20"/>
              </w:rPr>
              <w:t xml:space="preserve">аторвастатин</w:t>
            </w:r>
          </w:p>
        </w:tc>
        <w:tc>
          <w:tcPr>
            <w:tcW w:w="3969"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симвастатин</w:t>
            </w:r>
          </w:p>
        </w:tc>
        <w:tc>
          <w:tcPr>
            <w:tcW w:w="3969"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C10AB</w:t>
            </w:r>
          </w:p>
        </w:tc>
        <w:tc>
          <w:tcPr>
            <w:tcW w:w="2891" w:type="dxa"/>
          </w:tcPr>
          <w:p>
            <w:pPr>
              <w:pStyle w:val="0"/>
            </w:pPr>
            <w:r>
              <w:rPr>
                <w:sz w:val="20"/>
              </w:rPr>
              <w:t xml:space="preserve">фибраты</w:t>
            </w:r>
          </w:p>
        </w:tc>
        <w:tc>
          <w:tcPr>
            <w:tcW w:w="2658" w:type="dxa"/>
          </w:tcPr>
          <w:p>
            <w:pPr>
              <w:pStyle w:val="0"/>
            </w:pPr>
            <w:r>
              <w:rPr>
                <w:sz w:val="20"/>
              </w:rPr>
              <w:t xml:space="preserve">фенофибрат</w:t>
            </w:r>
          </w:p>
        </w:tc>
        <w:tc>
          <w:tcPr>
            <w:tcW w:w="3969"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tcW w:w="1041" w:type="dxa"/>
            <w:vMerge w:val="restart"/>
          </w:tcPr>
          <w:p>
            <w:pPr>
              <w:pStyle w:val="0"/>
              <w:jc w:val="both"/>
            </w:pPr>
            <w:r>
              <w:rPr>
                <w:sz w:val="20"/>
              </w:rPr>
              <w:t xml:space="preserve">C10AX</w:t>
            </w:r>
          </w:p>
        </w:tc>
        <w:tc>
          <w:tcPr>
            <w:tcW w:w="2891" w:type="dxa"/>
            <w:vMerge w:val="restart"/>
          </w:tcPr>
          <w:p>
            <w:pPr>
              <w:pStyle w:val="0"/>
            </w:pPr>
            <w:r>
              <w:rPr>
                <w:sz w:val="20"/>
              </w:rPr>
              <w:t xml:space="preserve">другие гиполипидемические средства</w:t>
            </w:r>
          </w:p>
        </w:tc>
        <w:tc>
          <w:tcPr>
            <w:tcW w:w="2658" w:type="dxa"/>
          </w:tcPr>
          <w:p>
            <w:pPr>
              <w:pStyle w:val="0"/>
            </w:pPr>
            <w:r>
              <w:rPr>
                <w:sz w:val="20"/>
              </w:rPr>
              <w:t xml:space="preserve">алирокумаб</w:t>
            </w:r>
          </w:p>
        </w:tc>
        <w:tc>
          <w:tcPr>
            <w:tcW w:w="3969" w:type="dxa"/>
          </w:tcPr>
          <w:p>
            <w:pPr>
              <w:pStyle w:val="0"/>
            </w:pPr>
            <w:r>
              <w:rPr>
                <w:sz w:val="20"/>
              </w:rPr>
              <w:t xml:space="preserve">раствор для подкожного введения</w:t>
            </w:r>
          </w:p>
        </w:tc>
      </w:tr>
      <w:tr>
        <w:tc>
          <w:tcPr>
            <w:vMerge w:val="continue"/>
          </w:tcPr>
          <w:p/>
        </w:tc>
        <w:tc>
          <w:tcPr>
            <w:vMerge w:val="continue"/>
          </w:tcPr>
          <w:p/>
        </w:tc>
        <w:tc>
          <w:tcPr>
            <w:tcW w:w="2658" w:type="dxa"/>
          </w:tcPr>
          <w:p>
            <w:pPr>
              <w:pStyle w:val="0"/>
            </w:pPr>
            <w:r>
              <w:rPr>
                <w:sz w:val="20"/>
              </w:rPr>
              <w:t xml:space="preserve">эволокумаб</w:t>
            </w:r>
          </w:p>
        </w:tc>
        <w:tc>
          <w:tcPr>
            <w:tcW w:w="3969" w:type="dxa"/>
          </w:tcPr>
          <w:p>
            <w:pPr>
              <w:pStyle w:val="0"/>
            </w:pPr>
            <w:r>
              <w:rPr>
                <w:sz w:val="20"/>
              </w:rPr>
              <w:t xml:space="preserve">раствор для подкожного введения</w:t>
            </w:r>
          </w:p>
        </w:tc>
      </w:tr>
      <w:tr>
        <w:tc>
          <w:tcPr>
            <w:tcW w:w="1041" w:type="dxa"/>
          </w:tcPr>
          <w:p>
            <w:pPr>
              <w:pStyle w:val="0"/>
              <w:outlineLvl w:val="2"/>
              <w:jc w:val="both"/>
            </w:pPr>
            <w:r>
              <w:rPr>
                <w:sz w:val="20"/>
              </w:rPr>
              <w:t xml:space="preserve">D</w:t>
            </w:r>
          </w:p>
        </w:tc>
        <w:tc>
          <w:tcPr>
            <w:tcW w:w="2891" w:type="dxa"/>
          </w:tcPr>
          <w:p>
            <w:pPr>
              <w:pStyle w:val="0"/>
            </w:pPr>
            <w:r>
              <w:rPr>
                <w:sz w:val="20"/>
              </w:rPr>
              <w:t xml:space="preserve">дерматологические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D01</w:t>
            </w:r>
          </w:p>
        </w:tc>
        <w:tc>
          <w:tcPr>
            <w:tcW w:w="2891" w:type="dxa"/>
          </w:tcPr>
          <w:p>
            <w:pPr>
              <w:pStyle w:val="0"/>
            </w:pPr>
            <w:r>
              <w:rPr>
                <w:sz w:val="20"/>
              </w:rPr>
              <w:t xml:space="preserve">противогрибковые препараты, применяемые в дерматологии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D01A</w:t>
            </w:r>
          </w:p>
        </w:tc>
        <w:tc>
          <w:tcPr>
            <w:tcW w:w="2891" w:type="dxa"/>
          </w:tcPr>
          <w:p>
            <w:pPr>
              <w:pStyle w:val="0"/>
            </w:pPr>
            <w:r>
              <w:rPr>
                <w:sz w:val="20"/>
              </w:rPr>
              <w:t xml:space="preserve">противогрибковые препараты для местного применения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D01AE</w:t>
            </w:r>
          </w:p>
        </w:tc>
        <w:tc>
          <w:tcPr>
            <w:tcW w:w="2891" w:type="dxa"/>
          </w:tcPr>
          <w:p>
            <w:pPr>
              <w:pStyle w:val="0"/>
            </w:pPr>
            <w:r>
              <w:rPr>
                <w:sz w:val="20"/>
              </w:rPr>
              <w:t xml:space="preserve">прочие противогрибковые препараты для местного применения</w:t>
            </w:r>
          </w:p>
        </w:tc>
        <w:tc>
          <w:tcPr>
            <w:tcW w:w="2658" w:type="dxa"/>
          </w:tcPr>
          <w:p>
            <w:pPr>
              <w:pStyle w:val="0"/>
            </w:pPr>
            <w:r>
              <w:rPr>
                <w:sz w:val="20"/>
              </w:rPr>
              <w:t xml:space="preserve">салициловая кислота</w:t>
            </w:r>
          </w:p>
        </w:tc>
        <w:tc>
          <w:tcPr>
            <w:tcW w:w="3969" w:type="dxa"/>
          </w:tcPr>
          <w:p>
            <w:pPr>
              <w:pStyle w:val="0"/>
            </w:pPr>
            <w:r>
              <w:rPr>
                <w:sz w:val="20"/>
              </w:rPr>
              <w:t xml:space="preserve">мазь для наружного применения;</w:t>
            </w:r>
          </w:p>
          <w:p>
            <w:pPr>
              <w:pStyle w:val="0"/>
            </w:pPr>
            <w:r>
              <w:rPr>
                <w:sz w:val="20"/>
              </w:rPr>
              <w:t xml:space="preserve">раствор для наружного применения (спиртовой)</w:t>
            </w:r>
          </w:p>
        </w:tc>
      </w:tr>
      <w:tr>
        <w:tc>
          <w:tcPr>
            <w:tcW w:w="1041" w:type="dxa"/>
          </w:tcPr>
          <w:p>
            <w:pPr>
              <w:pStyle w:val="0"/>
              <w:jc w:val="both"/>
            </w:pPr>
            <w:r>
              <w:rPr>
                <w:sz w:val="20"/>
              </w:rPr>
              <w:t xml:space="preserve">D03</w:t>
            </w:r>
          </w:p>
        </w:tc>
        <w:tc>
          <w:tcPr>
            <w:tcW w:w="2891" w:type="dxa"/>
          </w:tcPr>
          <w:p>
            <w:pPr>
              <w:pStyle w:val="0"/>
            </w:pPr>
            <w:r>
              <w:rPr>
                <w:sz w:val="20"/>
              </w:rPr>
              <w:t xml:space="preserve">препараты для лечения ран и язв</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D03A</w:t>
            </w:r>
          </w:p>
        </w:tc>
        <w:tc>
          <w:tcPr>
            <w:tcW w:w="2891" w:type="dxa"/>
          </w:tcPr>
          <w:p>
            <w:pPr>
              <w:pStyle w:val="0"/>
            </w:pPr>
            <w:r>
              <w:rPr>
                <w:sz w:val="20"/>
              </w:rPr>
              <w:t xml:space="preserve">препараты, способствующие нормальному рубцеванию</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D03AX</w:t>
            </w:r>
          </w:p>
        </w:tc>
        <w:tc>
          <w:tcPr>
            <w:tcW w:w="2891" w:type="dxa"/>
          </w:tcPr>
          <w:p>
            <w:pPr>
              <w:pStyle w:val="0"/>
            </w:pPr>
            <w:r>
              <w:rPr>
                <w:sz w:val="20"/>
              </w:rPr>
              <w:t xml:space="preserve">другие препараты, способствующие нормальному рубцеванию</w:t>
            </w:r>
          </w:p>
        </w:tc>
        <w:tc>
          <w:tcPr>
            <w:tcW w:w="2658" w:type="dxa"/>
          </w:tcPr>
          <w:p>
            <w:pPr>
              <w:pStyle w:val="0"/>
            </w:pPr>
            <w:r>
              <w:rPr>
                <w:sz w:val="20"/>
              </w:rPr>
              <w:t xml:space="preserve">фактор роста эпидермальный</w:t>
            </w:r>
          </w:p>
        </w:tc>
        <w:tc>
          <w:tcPr>
            <w:tcW w:w="3969" w:type="dxa"/>
          </w:tcPr>
          <w:p>
            <w:pPr>
              <w:pStyle w:val="0"/>
            </w:pPr>
            <w:r>
              <w:rPr>
                <w:sz w:val="20"/>
              </w:rPr>
              <w:t xml:space="preserve">лиофилизат для приготовления раствора для инъекций</w:t>
            </w:r>
          </w:p>
        </w:tc>
      </w:tr>
      <w:tr>
        <w:tc>
          <w:tcPr>
            <w:tcW w:w="1041" w:type="dxa"/>
          </w:tcPr>
          <w:p>
            <w:pPr>
              <w:pStyle w:val="0"/>
              <w:jc w:val="both"/>
            </w:pPr>
            <w:r>
              <w:rPr>
                <w:sz w:val="20"/>
              </w:rPr>
              <w:t xml:space="preserve">D06</w:t>
            </w:r>
          </w:p>
        </w:tc>
        <w:tc>
          <w:tcPr>
            <w:tcW w:w="2891" w:type="dxa"/>
          </w:tcPr>
          <w:p>
            <w:pPr>
              <w:pStyle w:val="0"/>
            </w:pPr>
            <w:r>
              <w:rPr>
                <w:sz w:val="20"/>
              </w:rPr>
              <w:t xml:space="preserve">антибиотики и противомикробные средства, применяемые в дерматологии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D06C</w:t>
            </w:r>
          </w:p>
        </w:tc>
        <w:tc>
          <w:tcPr>
            <w:tcW w:w="2891" w:type="dxa"/>
          </w:tcPr>
          <w:p>
            <w:pPr>
              <w:pStyle w:val="0"/>
            </w:pPr>
            <w:r>
              <w:rPr>
                <w:sz w:val="20"/>
              </w:rPr>
              <w:t xml:space="preserve">антибиотики в комбинации с противомикробными средствами</w:t>
            </w:r>
          </w:p>
        </w:tc>
        <w:tc>
          <w:tcPr>
            <w:tcW w:w="2658" w:type="dxa"/>
          </w:tcPr>
          <w:p>
            <w:pPr>
              <w:pStyle w:val="0"/>
            </w:pPr>
            <w:r>
              <w:rPr>
                <w:sz w:val="20"/>
              </w:rPr>
              <w:t xml:space="preserve">диоксометилтетрагидропиримидин + сульфадиметоксин + тримекаин + хлорамфеникол</w:t>
            </w:r>
          </w:p>
        </w:tc>
        <w:tc>
          <w:tcPr>
            <w:tcW w:w="3969" w:type="dxa"/>
          </w:tcPr>
          <w:p>
            <w:pPr>
              <w:pStyle w:val="0"/>
            </w:pPr>
            <w:r>
              <w:rPr>
                <w:sz w:val="20"/>
              </w:rPr>
              <w:t xml:space="preserve">мазь для наружного применения</w:t>
            </w:r>
          </w:p>
        </w:tc>
      </w:tr>
      <w:tr>
        <w:tc>
          <w:tcPr>
            <w:tcW w:w="1041" w:type="dxa"/>
          </w:tcPr>
          <w:p>
            <w:pPr>
              <w:pStyle w:val="0"/>
              <w:jc w:val="both"/>
            </w:pPr>
            <w:r>
              <w:rPr>
                <w:sz w:val="20"/>
              </w:rPr>
              <w:t xml:space="preserve">D07</w:t>
            </w:r>
          </w:p>
        </w:tc>
        <w:tc>
          <w:tcPr>
            <w:tcW w:w="2891" w:type="dxa"/>
          </w:tcPr>
          <w:p>
            <w:pPr>
              <w:pStyle w:val="0"/>
            </w:pPr>
            <w:r>
              <w:rPr>
                <w:sz w:val="20"/>
              </w:rPr>
              <w:t xml:space="preserve">глюкокортикоиды, применяемые в дерматологии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D07A</w:t>
            </w:r>
          </w:p>
        </w:tc>
        <w:tc>
          <w:tcPr>
            <w:tcW w:w="2891" w:type="dxa"/>
          </w:tcPr>
          <w:p>
            <w:pPr>
              <w:pStyle w:val="0"/>
            </w:pPr>
            <w:r>
              <w:rPr>
                <w:sz w:val="20"/>
              </w:rPr>
              <w:t xml:space="preserve">глюкокортикоиды</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07AC</w:t>
            </w:r>
          </w:p>
        </w:tc>
        <w:tc>
          <w:tcPr>
            <w:tcW w:w="2891" w:type="dxa"/>
            <w:vMerge w:val="restart"/>
          </w:tcPr>
          <w:p>
            <w:pPr>
              <w:pStyle w:val="0"/>
            </w:pPr>
            <w:r>
              <w:rPr>
                <w:sz w:val="20"/>
              </w:rPr>
              <w:t xml:space="preserve">глюкокортикоиды с высокой активностью (группа III)</w:t>
            </w:r>
          </w:p>
        </w:tc>
        <w:tc>
          <w:tcPr>
            <w:tcW w:w="2658" w:type="dxa"/>
          </w:tcPr>
          <w:p>
            <w:pPr>
              <w:pStyle w:val="0"/>
            </w:pPr>
            <w:r>
              <w:rPr>
                <w:sz w:val="20"/>
              </w:rPr>
              <w:t xml:space="preserve">бетаметазон</w:t>
            </w:r>
          </w:p>
        </w:tc>
        <w:tc>
          <w:tcPr>
            <w:tcW w:w="3969"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vMerge w:val="continue"/>
          </w:tcPr>
          <w:p/>
        </w:tc>
        <w:tc>
          <w:tcPr>
            <w:vMerge w:val="continue"/>
          </w:tcPr>
          <w:p/>
        </w:tc>
        <w:tc>
          <w:tcPr>
            <w:tcW w:w="2658" w:type="dxa"/>
          </w:tcPr>
          <w:p>
            <w:pPr>
              <w:pStyle w:val="0"/>
            </w:pPr>
            <w:r>
              <w:rPr>
                <w:sz w:val="20"/>
              </w:rPr>
              <w:t xml:space="preserve">мометазон</w:t>
            </w:r>
          </w:p>
        </w:tc>
        <w:tc>
          <w:tcPr>
            <w:tcW w:w="3969"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порошок для ингаляций дозированный;</w:t>
            </w:r>
          </w:p>
          <w:p>
            <w:pPr>
              <w:pStyle w:val="0"/>
            </w:pPr>
            <w:r>
              <w:rPr>
                <w:sz w:val="20"/>
              </w:rPr>
              <w:t xml:space="preserve">раствор для наружного применения</w:t>
            </w:r>
          </w:p>
        </w:tc>
      </w:tr>
      <w:tr>
        <w:tc>
          <w:tcPr>
            <w:tcW w:w="1041" w:type="dxa"/>
          </w:tcPr>
          <w:p>
            <w:pPr>
              <w:pStyle w:val="0"/>
              <w:jc w:val="both"/>
            </w:pPr>
            <w:r>
              <w:rPr>
                <w:sz w:val="20"/>
              </w:rPr>
              <w:t xml:space="preserve">D08</w:t>
            </w:r>
          </w:p>
        </w:tc>
        <w:tc>
          <w:tcPr>
            <w:tcW w:w="2891" w:type="dxa"/>
          </w:tcPr>
          <w:p>
            <w:pPr>
              <w:pStyle w:val="0"/>
            </w:pPr>
            <w:r>
              <w:rPr>
                <w:sz w:val="20"/>
              </w:rPr>
              <w:t xml:space="preserve">антисептики и дезинфицирующие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D08A</w:t>
            </w:r>
          </w:p>
        </w:tc>
        <w:tc>
          <w:tcPr>
            <w:tcW w:w="2891" w:type="dxa"/>
          </w:tcPr>
          <w:p>
            <w:pPr>
              <w:pStyle w:val="0"/>
            </w:pPr>
            <w:r>
              <w:rPr>
                <w:sz w:val="20"/>
              </w:rPr>
              <w:t xml:space="preserve">антисептики и дезинфицирующие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D08AC</w:t>
            </w:r>
          </w:p>
        </w:tc>
        <w:tc>
          <w:tcPr>
            <w:tcW w:w="2891" w:type="dxa"/>
          </w:tcPr>
          <w:p>
            <w:pPr>
              <w:pStyle w:val="0"/>
            </w:pPr>
            <w:r>
              <w:rPr>
                <w:sz w:val="20"/>
              </w:rPr>
              <w:t xml:space="preserve">бигуаниды и амидины</w:t>
            </w:r>
          </w:p>
        </w:tc>
        <w:tc>
          <w:tcPr>
            <w:tcW w:w="2658" w:type="dxa"/>
          </w:tcPr>
          <w:p>
            <w:pPr>
              <w:pStyle w:val="0"/>
            </w:pPr>
            <w:r>
              <w:rPr>
                <w:sz w:val="20"/>
              </w:rPr>
              <w:t xml:space="preserve">хлоргексидин</w:t>
            </w:r>
          </w:p>
        </w:tc>
        <w:tc>
          <w:tcPr>
            <w:tcW w:w="3969" w:type="dxa"/>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(спиртовой);</w:t>
            </w:r>
          </w:p>
          <w:p>
            <w:pPr>
              <w:pStyle w:val="0"/>
            </w:pPr>
            <w:r>
              <w:rPr>
                <w:sz w:val="20"/>
              </w:rPr>
              <w:t xml:space="preserve">спрей для наружного применения (спиртовой);</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1041" w:type="dxa"/>
          </w:tcPr>
          <w:p>
            <w:pPr>
              <w:pStyle w:val="0"/>
              <w:jc w:val="both"/>
            </w:pPr>
            <w:r>
              <w:rPr>
                <w:sz w:val="20"/>
              </w:rPr>
              <w:t xml:space="preserve">D08AG</w:t>
            </w:r>
          </w:p>
        </w:tc>
        <w:tc>
          <w:tcPr>
            <w:tcW w:w="2891" w:type="dxa"/>
          </w:tcPr>
          <w:p>
            <w:pPr>
              <w:pStyle w:val="0"/>
            </w:pPr>
            <w:r>
              <w:rPr>
                <w:sz w:val="20"/>
              </w:rPr>
              <w:t xml:space="preserve">препараты йода</w:t>
            </w:r>
          </w:p>
        </w:tc>
        <w:tc>
          <w:tcPr>
            <w:tcW w:w="2658" w:type="dxa"/>
          </w:tcPr>
          <w:p>
            <w:pPr>
              <w:pStyle w:val="0"/>
            </w:pPr>
            <w:r>
              <w:rPr>
                <w:sz w:val="20"/>
              </w:rPr>
              <w:t xml:space="preserve">повидон-йод</w:t>
            </w:r>
          </w:p>
        </w:tc>
        <w:tc>
          <w:tcPr>
            <w:tcW w:w="3969" w:type="dxa"/>
          </w:tcPr>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1041" w:type="dxa"/>
            <w:vMerge w:val="restart"/>
          </w:tcPr>
          <w:p>
            <w:pPr>
              <w:pStyle w:val="0"/>
              <w:jc w:val="both"/>
            </w:pPr>
            <w:r>
              <w:rPr>
                <w:sz w:val="20"/>
              </w:rPr>
              <w:t xml:space="preserve">D08AX</w:t>
            </w:r>
          </w:p>
        </w:tc>
        <w:tc>
          <w:tcPr>
            <w:tcW w:w="2891" w:type="dxa"/>
          </w:tcPr>
          <w:p>
            <w:pPr>
              <w:pStyle w:val="0"/>
            </w:pPr>
            <w:r>
              <w:rPr>
                <w:sz w:val="20"/>
              </w:rPr>
              <w:t xml:space="preserve">другие антисептики и дезинфицирующие средства</w:t>
            </w:r>
          </w:p>
        </w:tc>
        <w:tc>
          <w:tcPr>
            <w:tcW w:w="2658" w:type="dxa"/>
          </w:tcPr>
          <w:p>
            <w:pPr>
              <w:pStyle w:val="0"/>
            </w:pPr>
            <w:r>
              <w:rPr>
                <w:sz w:val="20"/>
              </w:rPr>
              <w:t xml:space="preserve">водорода пероксид</w:t>
            </w:r>
          </w:p>
        </w:tc>
        <w:tc>
          <w:tcPr>
            <w:tcW w:w="3969" w:type="dxa"/>
          </w:tcPr>
          <w:p>
            <w:pPr>
              <w:pStyle w:val="0"/>
            </w:pPr>
            <w:r>
              <w:rPr>
                <w:sz w:val="20"/>
              </w:rPr>
              <w:t xml:space="preserve">раствор для местного и наружного применения</w:t>
            </w:r>
          </w:p>
        </w:tc>
      </w:tr>
      <w:tr>
        <w:tc>
          <w:tcPr>
            <w:vMerge w:val="continue"/>
          </w:tcPr>
          <w:p/>
        </w:tc>
        <w:tc>
          <w:tcPr>
            <w:tcW w:w="2891" w:type="dxa"/>
          </w:tcPr>
          <w:p>
            <w:pPr>
              <w:pStyle w:val="0"/>
            </w:pPr>
            <w:r>
              <w:rPr>
                <w:sz w:val="20"/>
              </w:rPr>
            </w:r>
          </w:p>
        </w:tc>
        <w:tc>
          <w:tcPr>
            <w:tcW w:w="2658" w:type="dxa"/>
          </w:tcPr>
          <w:p>
            <w:pPr>
              <w:pStyle w:val="0"/>
            </w:pPr>
            <w:r>
              <w:rPr>
                <w:sz w:val="20"/>
              </w:rPr>
              <w:t xml:space="preserve">калия перманганат</w:t>
            </w:r>
          </w:p>
        </w:tc>
        <w:tc>
          <w:tcPr>
            <w:tcW w:w="3969" w:type="dxa"/>
          </w:tcPr>
          <w:p>
            <w:pPr>
              <w:pStyle w:val="0"/>
            </w:pPr>
            <w:r>
              <w:rPr>
                <w:sz w:val="20"/>
              </w:rPr>
              <w:t xml:space="preserve">порошок для приготовления раствора для местного и наружного применения</w:t>
            </w:r>
          </w:p>
        </w:tc>
      </w:tr>
      <w:tr>
        <w:tc>
          <w:tcPr>
            <w:vMerge w:val="continue"/>
          </w:tcPr>
          <w:p/>
        </w:tc>
        <w:tc>
          <w:tcPr>
            <w:tcW w:w="2891" w:type="dxa"/>
          </w:tcPr>
          <w:p>
            <w:pPr>
              <w:pStyle w:val="0"/>
            </w:pPr>
            <w:r>
              <w:rPr>
                <w:sz w:val="20"/>
              </w:rPr>
            </w:r>
          </w:p>
        </w:tc>
        <w:tc>
          <w:tcPr>
            <w:tcW w:w="2658" w:type="dxa"/>
          </w:tcPr>
          <w:p>
            <w:pPr>
              <w:pStyle w:val="0"/>
            </w:pPr>
            <w:r>
              <w:rPr>
                <w:sz w:val="20"/>
              </w:rPr>
              <w:t xml:space="preserve">этанол</w:t>
            </w:r>
          </w:p>
        </w:tc>
        <w:tc>
          <w:tcPr>
            <w:tcW w:w="3969" w:type="dxa"/>
          </w:tcPr>
          <w:p>
            <w:pPr>
              <w:pStyle w:val="0"/>
            </w:pPr>
            <w:r>
              <w:rPr>
                <w:sz w:val="20"/>
              </w:rPr>
              <w:t xml:space="preserve">концентрат для приготовления раствора для наружного применения;</w:t>
            </w:r>
          </w:p>
          <w:p>
            <w:pPr>
              <w:pStyle w:val="0"/>
            </w:pPr>
            <w:r>
              <w:rPr>
                <w:sz w:val="20"/>
              </w:rPr>
              <w:t xml:space="preserve">концентрат для приготовления раствора для наружного применения и приготовления лекарственных форм;</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и приготовления лекарственных форм</w:t>
            </w:r>
          </w:p>
        </w:tc>
      </w:tr>
      <w:tr>
        <w:tc>
          <w:tcPr>
            <w:tcW w:w="1041" w:type="dxa"/>
          </w:tcPr>
          <w:p>
            <w:pPr>
              <w:pStyle w:val="0"/>
              <w:jc w:val="both"/>
            </w:pPr>
            <w:r>
              <w:rPr>
                <w:sz w:val="20"/>
              </w:rPr>
              <w:t xml:space="preserve">D11</w:t>
            </w:r>
          </w:p>
        </w:tc>
        <w:tc>
          <w:tcPr>
            <w:tcW w:w="2891" w:type="dxa"/>
          </w:tcPr>
          <w:p>
            <w:pPr>
              <w:pStyle w:val="0"/>
            </w:pPr>
            <w:r>
              <w:rPr>
                <w:sz w:val="20"/>
              </w:rPr>
              <w:t xml:space="preserve">другие дерматологические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D11A</w:t>
            </w:r>
          </w:p>
        </w:tc>
        <w:tc>
          <w:tcPr>
            <w:tcW w:w="2891" w:type="dxa"/>
          </w:tcPr>
          <w:p>
            <w:pPr>
              <w:pStyle w:val="0"/>
            </w:pPr>
            <w:r>
              <w:rPr>
                <w:sz w:val="20"/>
              </w:rPr>
              <w:t xml:space="preserve">другие дерматологические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D11AH</w:t>
            </w:r>
          </w:p>
        </w:tc>
        <w:tc>
          <w:tcPr>
            <w:tcW w:w="2891" w:type="dxa"/>
          </w:tcPr>
          <w:p>
            <w:pPr>
              <w:pStyle w:val="0"/>
            </w:pPr>
            <w:r>
              <w:rPr>
                <w:sz w:val="20"/>
              </w:rPr>
              <w:t xml:space="preserve">препараты для лечения дерматита, кроме глюкокортикоидов</w:t>
            </w:r>
          </w:p>
        </w:tc>
        <w:tc>
          <w:tcPr>
            <w:tcW w:w="2658" w:type="dxa"/>
          </w:tcPr>
          <w:p>
            <w:pPr>
              <w:pStyle w:val="0"/>
            </w:pPr>
            <w:r>
              <w:rPr>
                <w:sz w:val="20"/>
              </w:rPr>
              <w:t xml:space="preserve">дупилумаб</w:t>
            </w:r>
          </w:p>
        </w:tc>
        <w:tc>
          <w:tcPr>
            <w:tcW w:w="3969" w:type="dxa"/>
          </w:tcPr>
          <w:p>
            <w:pPr>
              <w:pStyle w:val="0"/>
            </w:pPr>
            <w:r>
              <w:rPr>
                <w:sz w:val="20"/>
              </w:rPr>
              <w:t xml:space="preserve">раствор для подкожного введения</w:t>
            </w:r>
          </w:p>
        </w:tc>
      </w:tr>
      <w:tr>
        <w:tc>
          <w:tcPr>
            <w:vMerge w:val="continue"/>
          </w:tcPr>
          <w:p/>
        </w:tc>
        <w:tc>
          <w:tcPr>
            <w:tcW w:w="2891" w:type="dxa"/>
          </w:tcPr>
          <w:p>
            <w:pPr>
              <w:pStyle w:val="0"/>
            </w:pPr>
            <w:r>
              <w:rPr>
                <w:sz w:val="20"/>
              </w:rPr>
            </w:r>
          </w:p>
        </w:tc>
        <w:tc>
          <w:tcPr>
            <w:tcW w:w="2658" w:type="dxa"/>
          </w:tcPr>
          <w:p>
            <w:pPr>
              <w:pStyle w:val="0"/>
            </w:pPr>
            <w:r>
              <w:rPr>
                <w:sz w:val="20"/>
              </w:rPr>
              <w:t xml:space="preserve">пимекролимус</w:t>
            </w:r>
          </w:p>
        </w:tc>
        <w:tc>
          <w:tcPr>
            <w:tcW w:w="3969" w:type="dxa"/>
          </w:tcPr>
          <w:p>
            <w:pPr>
              <w:pStyle w:val="0"/>
            </w:pPr>
            <w:r>
              <w:rPr>
                <w:sz w:val="20"/>
              </w:rPr>
              <w:t xml:space="preserve">крем для наружного применения</w:t>
            </w:r>
          </w:p>
        </w:tc>
      </w:tr>
      <w:tr>
        <w:tc>
          <w:tcPr>
            <w:tcW w:w="1041" w:type="dxa"/>
          </w:tcPr>
          <w:p>
            <w:pPr>
              <w:pStyle w:val="0"/>
              <w:outlineLvl w:val="2"/>
              <w:jc w:val="both"/>
            </w:pPr>
            <w:r>
              <w:rPr>
                <w:sz w:val="20"/>
              </w:rPr>
              <w:t xml:space="preserve">G</w:t>
            </w:r>
          </w:p>
        </w:tc>
        <w:tc>
          <w:tcPr>
            <w:tcW w:w="2891" w:type="dxa"/>
          </w:tcPr>
          <w:p>
            <w:pPr>
              <w:pStyle w:val="0"/>
            </w:pPr>
            <w:r>
              <w:rPr>
                <w:sz w:val="20"/>
              </w:rPr>
              <w:t xml:space="preserve">мочеполовая система и половые гормоны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G01</w:t>
            </w:r>
          </w:p>
        </w:tc>
        <w:tc>
          <w:tcPr>
            <w:tcW w:w="2891" w:type="dxa"/>
          </w:tcPr>
          <w:p>
            <w:pPr>
              <w:pStyle w:val="0"/>
            </w:pPr>
            <w:r>
              <w:rPr>
                <w:sz w:val="20"/>
              </w:rPr>
              <w:t xml:space="preserve">противомикробные препараты и антисептики, применяемые в гинекологии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G01A</w:t>
            </w:r>
          </w:p>
        </w:tc>
        <w:tc>
          <w:tcPr>
            <w:tcW w:w="2891"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G01AA</w:t>
            </w:r>
          </w:p>
        </w:tc>
        <w:tc>
          <w:tcPr>
            <w:tcW w:w="2891" w:type="dxa"/>
          </w:tcPr>
          <w:p>
            <w:pPr>
              <w:pStyle w:val="0"/>
            </w:pPr>
            <w:r>
              <w:rPr>
                <w:sz w:val="20"/>
              </w:rPr>
              <w:t xml:space="preserve">антибактериальные препараты</w:t>
            </w:r>
          </w:p>
        </w:tc>
        <w:tc>
          <w:tcPr>
            <w:tcW w:w="2658" w:type="dxa"/>
          </w:tcPr>
          <w:p>
            <w:pPr>
              <w:pStyle w:val="0"/>
            </w:pPr>
            <w:r>
              <w:rPr>
                <w:sz w:val="20"/>
              </w:rPr>
              <w:t xml:space="preserve">натамицин</w:t>
            </w:r>
          </w:p>
        </w:tc>
        <w:tc>
          <w:tcPr>
            <w:tcW w:w="3969" w:type="dxa"/>
          </w:tcPr>
          <w:p>
            <w:pPr>
              <w:pStyle w:val="0"/>
            </w:pPr>
            <w:r>
              <w:rPr>
                <w:sz w:val="20"/>
              </w:rPr>
              <w:t xml:space="preserve">суппозитории вагинальные</w:t>
            </w:r>
          </w:p>
        </w:tc>
      </w:tr>
      <w:tr>
        <w:tc>
          <w:tcPr>
            <w:tcW w:w="1041" w:type="dxa"/>
          </w:tcPr>
          <w:p>
            <w:pPr>
              <w:pStyle w:val="0"/>
              <w:jc w:val="both"/>
            </w:pPr>
            <w:r>
              <w:rPr>
                <w:sz w:val="20"/>
              </w:rPr>
              <w:t xml:space="preserve">G01AF</w:t>
            </w:r>
          </w:p>
        </w:tc>
        <w:tc>
          <w:tcPr>
            <w:tcW w:w="2891" w:type="dxa"/>
          </w:tcPr>
          <w:p>
            <w:pPr>
              <w:pStyle w:val="0"/>
            </w:pPr>
            <w:r>
              <w:rPr>
                <w:sz w:val="20"/>
              </w:rPr>
              <w:t xml:space="preserve">производные имидазола</w:t>
            </w:r>
          </w:p>
        </w:tc>
        <w:tc>
          <w:tcPr>
            <w:tcW w:w="2658" w:type="dxa"/>
          </w:tcPr>
          <w:p>
            <w:pPr>
              <w:pStyle w:val="0"/>
            </w:pPr>
            <w:r>
              <w:rPr>
                <w:sz w:val="20"/>
              </w:rPr>
              <w:t xml:space="preserve">клотримазол</w:t>
            </w:r>
          </w:p>
        </w:tc>
        <w:tc>
          <w:tcPr>
            <w:tcW w:w="3969" w:type="dxa"/>
          </w:tcPr>
          <w:p>
            <w:pPr>
              <w:pStyle w:val="0"/>
            </w:pPr>
            <w:r>
              <w:rPr>
                <w:sz w:val="20"/>
              </w:rPr>
              <w:t xml:space="preserve">гель вагинальный;</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1041" w:type="dxa"/>
          </w:tcPr>
          <w:p>
            <w:pPr>
              <w:pStyle w:val="0"/>
              <w:jc w:val="both"/>
            </w:pPr>
            <w:r>
              <w:rPr>
                <w:sz w:val="20"/>
              </w:rPr>
              <w:t xml:space="preserve">G02</w:t>
            </w:r>
          </w:p>
        </w:tc>
        <w:tc>
          <w:tcPr>
            <w:tcW w:w="2891" w:type="dxa"/>
          </w:tcPr>
          <w:p>
            <w:pPr>
              <w:pStyle w:val="0"/>
            </w:pPr>
            <w:r>
              <w:rPr>
                <w:sz w:val="20"/>
              </w:rPr>
              <w:t xml:space="preserve">другие препараты, применяемые в гинекологии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G02A</w:t>
            </w:r>
          </w:p>
        </w:tc>
        <w:tc>
          <w:tcPr>
            <w:tcW w:w="2891" w:type="dxa"/>
          </w:tcPr>
          <w:p>
            <w:pPr>
              <w:pStyle w:val="0"/>
            </w:pPr>
            <w:r>
              <w:rPr>
                <w:sz w:val="20"/>
              </w:rPr>
              <w:t xml:space="preserve">утеротонизирующие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G02AB</w:t>
            </w:r>
          </w:p>
        </w:tc>
        <w:tc>
          <w:tcPr>
            <w:tcW w:w="2891" w:type="dxa"/>
          </w:tcPr>
          <w:p>
            <w:pPr>
              <w:pStyle w:val="0"/>
            </w:pPr>
            <w:r>
              <w:rPr>
                <w:sz w:val="20"/>
              </w:rPr>
              <w:t xml:space="preserve">алкалоиды спорыньи</w:t>
            </w:r>
          </w:p>
        </w:tc>
        <w:tc>
          <w:tcPr>
            <w:tcW w:w="2658" w:type="dxa"/>
          </w:tcPr>
          <w:p>
            <w:pPr>
              <w:pStyle w:val="0"/>
            </w:pPr>
            <w:r>
              <w:rPr>
                <w:sz w:val="20"/>
              </w:rPr>
              <w:t xml:space="preserve">метилэргометрин</w:t>
            </w:r>
          </w:p>
        </w:tc>
        <w:tc>
          <w:tcPr>
            <w:tcW w:w="3969" w:type="dxa"/>
          </w:tcPr>
          <w:p>
            <w:pPr>
              <w:pStyle w:val="0"/>
            </w:pPr>
            <w:r>
              <w:rPr>
                <w:sz w:val="20"/>
              </w:rPr>
              <w:t xml:space="preserve">раствор для внутривенного и внутримышечного введения</w:t>
            </w:r>
          </w:p>
        </w:tc>
      </w:tr>
      <w:tr>
        <w:tc>
          <w:tcPr>
            <w:tcW w:w="1041" w:type="dxa"/>
            <w:vMerge w:val="restart"/>
          </w:tcPr>
          <w:p>
            <w:pPr>
              <w:pStyle w:val="0"/>
              <w:jc w:val="both"/>
            </w:pPr>
            <w:r>
              <w:rPr>
                <w:sz w:val="20"/>
              </w:rPr>
              <w:t xml:space="preserve">G02AD</w:t>
            </w:r>
          </w:p>
        </w:tc>
        <w:tc>
          <w:tcPr>
            <w:tcW w:w="2891" w:type="dxa"/>
            <w:vMerge w:val="restart"/>
          </w:tcPr>
          <w:p>
            <w:pPr>
              <w:pStyle w:val="0"/>
            </w:pPr>
            <w:r>
              <w:rPr>
                <w:sz w:val="20"/>
              </w:rPr>
              <w:t xml:space="preserve">простагландины</w:t>
            </w:r>
          </w:p>
        </w:tc>
        <w:tc>
          <w:tcPr>
            <w:tcW w:w="2658" w:type="dxa"/>
          </w:tcPr>
          <w:p>
            <w:pPr>
              <w:pStyle w:val="0"/>
            </w:pPr>
            <w:r>
              <w:rPr>
                <w:sz w:val="20"/>
              </w:rPr>
              <w:t xml:space="preserve">динопростон</w:t>
            </w:r>
          </w:p>
        </w:tc>
        <w:tc>
          <w:tcPr>
            <w:tcW w:w="3969" w:type="dxa"/>
          </w:tcPr>
          <w:p>
            <w:pPr>
              <w:pStyle w:val="0"/>
            </w:pPr>
            <w:r>
              <w:rPr>
                <w:sz w:val="20"/>
              </w:rPr>
              <w:t xml:space="preserve">гель интрацервикальный</w:t>
            </w:r>
          </w:p>
        </w:tc>
      </w:tr>
      <w:tr>
        <w:tc>
          <w:tcPr>
            <w:vMerge w:val="continue"/>
          </w:tcPr>
          <w:p/>
        </w:tc>
        <w:tc>
          <w:tcPr>
            <w:vMerge w:val="continue"/>
          </w:tcPr>
          <w:p/>
        </w:tc>
        <w:tc>
          <w:tcPr>
            <w:tcW w:w="2658" w:type="dxa"/>
          </w:tcPr>
          <w:p>
            <w:pPr>
              <w:pStyle w:val="0"/>
            </w:pPr>
            <w:r>
              <w:rPr>
                <w:sz w:val="20"/>
              </w:rPr>
              <w:t xml:space="preserve">мизопростол</w:t>
            </w:r>
          </w:p>
        </w:tc>
        <w:tc>
          <w:tcPr>
            <w:tcW w:w="3969" w:type="dxa"/>
          </w:tcPr>
          <w:p>
            <w:pPr>
              <w:pStyle w:val="0"/>
            </w:pPr>
            <w:r>
              <w:rPr>
                <w:sz w:val="20"/>
              </w:rPr>
              <w:t xml:space="preserve">таблетки</w:t>
            </w:r>
          </w:p>
        </w:tc>
      </w:tr>
      <w:tr>
        <w:tc>
          <w:tcPr>
            <w:tcW w:w="1041" w:type="dxa"/>
          </w:tcPr>
          <w:p>
            <w:pPr>
              <w:pStyle w:val="0"/>
              <w:jc w:val="both"/>
            </w:pPr>
            <w:r>
              <w:rPr>
                <w:sz w:val="20"/>
              </w:rPr>
              <w:t xml:space="preserve">G02C</w:t>
            </w:r>
          </w:p>
        </w:tc>
        <w:tc>
          <w:tcPr>
            <w:tcW w:w="2891" w:type="dxa"/>
          </w:tcPr>
          <w:p>
            <w:pPr>
              <w:pStyle w:val="0"/>
            </w:pPr>
            <w:r>
              <w:rPr>
                <w:sz w:val="20"/>
              </w:rPr>
              <w:t xml:space="preserve">другие препараты, применяемые в гинекологии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G02CA</w:t>
            </w:r>
          </w:p>
        </w:tc>
        <w:tc>
          <w:tcPr>
            <w:tcW w:w="2891" w:type="dxa"/>
          </w:tcPr>
          <w:p>
            <w:pPr>
              <w:pStyle w:val="0"/>
            </w:pPr>
            <w:r>
              <w:rPr>
                <w:sz w:val="20"/>
              </w:rPr>
              <w:t xml:space="preserve">адреномиметики, токолитические средства</w:t>
            </w:r>
          </w:p>
        </w:tc>
        <w:tc>
          <w:tcPr>
            <w:tcW w:w="2658" w:type="dxa"/>
          </w:tcPr>
          <w:p>
            <w:pPr>
              <w:pStyle w:val="0"/>
            </w:pPr>
            <w:r>
              <w:rPr>
                <w:sz w:val="20"/>
              </w:rPr>
              <w:t xml:space="preserve">гексопреналин</w:t>
            </w:r>
          </w:p>
        </w:tc>
        <w:tc>
          <w:tcPr>
            <w:tcW w:w="3969" w:type="dxa"/>
          </w:tcPr>
          <w:p>
            <w:pPr>
              <w:pStyle w:val="0"/>
            </w:pPr>
            <w:r>
              <w:rPr>
                <w:sz w:val="20"/>
              </w:rPr>
              <w:t xml:space="preserve">раствор для внутривенного введения;</w:t>
            </w:r>
          </w:p>
          <w:p>
            <w:pPr>
              <w:pStyle w:val="0"/>
            </w:pPr>
            <w:r>
              <w:rPr>
                <w:sz w:val="20"/>
              </w:rPr>
              <w:t xml:space="preserve">таблетки</w:t>
            </w:r>
          </w:p>
        </w:tc>
      </w:tr>
      <w:tr>
        <w:tc>
          <w:tcPr>
            <w:tcW w:w="1041" w:type="dxa"/>
          </w:tcPr>
          <w:p>
            <w:pPr>
              <w:pStyle w:val="0"/>
              <w:jc w:val="both"/>
            </w:pPr>
            <w:r>
              <w:rPr>
                <w:sz w:val="20"/>
              </w:rPr>
              <w:t xml:space="preserve">G02CB</w:t>
            </w:r>
          </w:p>
        </w:tc>
        <w:tc>
          <w:tcPr>
            <w:tcW w:w="2891" w:type="dxa"/>
          </w:tcPr>
          <w:p>
            <w:pPr>
              <w:pStyle w:val="0"/>
            </w:pPr>
            <w:r>
              <w:rPr>
                <w:sz w:val="20"/>
              </w:rPr>
              <w:t xml:space="preserve">ингибиторы пролактина</w:t>
            </w:r>
          </w:p>
        </w:tc>
        <w:tc>
          <w:tcPr>
            <w:tcW w:w="2658" w:type="dxa"/>
          </w:tcPr>
          <w:p>
            <w:pPr>
              <w:pStyle w:val="0"/>
            </w:pPr>
            <w:r>
              <w:rPr>
                <w:sz w:val="20"/>
              </w:rPr>
              <w:t xml:space="preserve">бромокриптин</w:t>
            </w:r>
          </w:p>
        </w:tc>
        <w:tc>
          <w:tcPr>
            <w:tcW w:w="3969" w:type="dxa"/>
          </w:tcPr>
          <w:p>
            <w:pPr>
              <w:pStyle w:val="0"/>
            </w:pPr>
            <w:r>
              <w:rPr>
                <w:sz w:val="20"/>
              </w:rPr>
              <w:t xml:space="preserve">таблетки</w:t>
            </w:r>
          </w:p>
        </w:tc>
      </w:tr>
      <w:tr>
        <w:tc>
          <w:tcPr>
            <w:tcW w:w="1041" w:type="dxa"/>
          </w:tcPr>
          <w:p>
            <w:pPr>
              <w:pStyle w:val="0"/>
              <w:jc w:val="both"/>
            </w:pPr>
            <w:r>
              <w:rPr>
                <w:sz w:val="20"/>
              </w:rPr>
              <w:t xml:space="preserve">G02CX</w:t>
            </w:r>
          </w:p>
        </w:tc>
        <w:tc>
          <w:tcPr>
            <w:tcW w:w="2891" w:type="dxa"/>
          </w:tcPr>
          <w:p>
            <w:pPr>
              <w:pStyle w:val="0"/>
            </w:pPr>
            <w:r>
              <w:rPr>
                <w:sz w:val="20"/>
              </w:rPr>
              <w:t xml:space="preserve">прочие препараты, применяемые в гинекологии</w:t>
            </w:r>
          </w:p>
        </w:tc>
        <w:tc>
          <w:tcPr>
            <w:tcW w:w="2658" w:type="dxa"/>
          </w:tcPr>
          <w:p>
            <w:pPr>
              <w:pStyle w:val="0"/>
            </w:pPr>
            <w:r>
              <w:rPr>
                <w:sz w:val="20"/>
              </w:rPr>
              <w:t xml:space="preserve">атозибан</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tc>
      </w:tr>
      <w:tr>
        <w:tc>
          <w:tcPr>
            <w:tcW w:w="1041" w:type="dxa"/>
          </w:tcPr>
          <w:p>
            <w:pPr>
              <w:pStyle w:val="0"/>
              <w:jc w:val="both"/>
            </w:pPr>
            <w:r>
              <w:rPr>
                <w:sz w:val="20"/>
              </w:rPr>
              <w:t xml:space="preserve">G03</w:t>
            </w:r>
          </w:p>
        </w:tc>
        <w:tc>
          <w:tcPr>
            <w:tcW w:w="2891" w:type="dxa"/>
          </w:tcPr>
          <w:p>
            <w:pPr>
              <w:pStyle w:val="0"/>
            </w:pPr>
            <w:r>
              <w:rPr>
                <w:sz w:val="20"/>
              </w:rPr>
              <w:t xml:space="preserve">половые гормоны и модуляторы функции половых органов</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G03B</w:t>
            </w:r>
          </w:p>
        </w:tc>
        <w:tc>
          <w:tcPr>
            <w:tcW w:w="2891" w:type="dxa"/>
          </w:tcPr>
          <w:p>
            <w:pPr>
              <w:pStyle w:val="0"/>
            </w:pPr>
            <w:r>
              <w:rPr>
                <w:sz w:val="20"/>
              </w:rPr>
              <w:t xml:space="preserve">андрогены</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G03BA</w:t>
            </w:r>
          </w:p>
        </w:tc>
        <w:tc>
          <w:tcPr>
            <w:tcW w:w="2891" w:type="dxa"/>
            <w:vMerge w:val="restart"/>
          </w:tcPr>
          <w:p>
            <w:pPr>
              <w:pStyle w:val="0"/>
            </w:pPr>
            <w:r>
              <w:rPr>
                <w:sz w:val="20"/>
              </w:rPr>
              <w:t xml:space="preserve">производные 3-оксоандрост-4-ена</w:t>
            </w:r>
          </w:p>
        </w:tc>
        <w:tc>
          <w:tcPr>
            <w:tcW w:w="2658" w:type="dxa"/>
          </w:tcPr>
          <w:p>
            <w:pPr>
              <w:pStyle w:val="0"/>
            </w:pPr>
            <w:r>
              <w:rPr>
                <w:sz w:val="20"/>
              </w:rPr>
              <w:t xml:space="preserve">тестостерон</w:t>
            </w:r>
          </w:p>
        </w:tc>
        <w:tc>
          <w:tcPr>
            <w:tcW w:w="3969" w:type="dxa"/>
          </w:tcPr>
          <w:p>
            <w:pPr>
              <w:pStyle w:val="0"/>
            </w:pPr>
            <w:r>
              <w:rPr>
                <w:sz w:val="20"/>
              </w:rPr>
              <w:t xml:space="preserve">гель для наружного применения;</w:t>
            </w:r>
          </w:p>
          <w:p>
            <w:pPr>
              <w:pStyle w:val="0"/>
            </w:pPr>
            <w:r>
              <w:rPr>
                <w:sz w:val="20"/>
              </w:rPr>
              <w:t xml:space="preserve">раствор для внутримышечного введения</w:t>
            </w:r>
          </w:p>
        </w:tc>
      </w:tr>
      <w:tr>
        <w:tc>
          <w:tcPr>
            <w:vMerge w:val="continue"/>
          </w:tcPr>
          <w:p/>
        </w:tc>
        <w:tc>
          <w:tcPr>
            <w:vMerge w:val="continue"/>
          </w:tcPr>
          <w:p/>
        </w:tc>
        <w:tc>
          <w:tcPr>
            <w:tcW w:w="2658" w:type="dxa"/>
          </w:tcPr>
          <w:p>
            <w:pPr>
              <w:pStyle w:val="0"/>
            </w:pPr>
            <w:r>
              <w:rPr>
                <w:sz w:val="20"/>
              </w:rPr>
              <w:t xml:space="preserve">тестостерон (смесь эфиров)</w:t>
            </w:r>
          </w:p>
        </w:tc>
        <w:tc>
          <w:tcPr>
            <w:tcW w:w="3969" w:type="dxa"/>
          </w:tcPr>
          <w:p>
            <w:pPr>
              <w:pStyle w:val="0"/>
            </w:pPr>
            <w:r>
              <w:rPr>
                <w:sz w:val="20"/>
              </w:rPr>
              <w:t xml:space="preserve">раствор для внутримышечного введения (масляный)</w:t>
            </w:r>
          </w:p>
        </w:tc>
      </w:tr>
      <w:tr>
        <w:tc>
          <w:tcPr>
            <w:tcW w:w="1041" w:type="dxa"/>
          </w:tcPr>
          <w:p>
            <w:pPr>
              <w:pStyle w:val="0"/>
              <w:jc w:val="both"/>
            </w:pPr>
            <w:r>
              <w:rPr>
                <w:sz w:val="20"/>
              </w:rPr>
              <w:t xml:space="preserve">G03D</w:t>
            </w:r>
          </w:p>
        </w:tc>
        <w:tc>
          <w:tcPr>
            <w:tcW w:w="2891" w:type="dxa"/>
          </w:tcPr>
          <w:p>
            <w:pPr>
              <w:pStyle w:val="0"/>
            </w:pPr>
            <w:r>
              <w:rPr>
                <w:sz w:val="20"/>
              </w:rPr>
              <w:t xml:space="preserve">гестагены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G03DA</w:t>
            </w:r>
          </w:p>
        </w:tc>
        <w:tc>
          <w:tcPr>
            <w:tcW w:w="2891" w:type="dxa"/>
          </w:tcPr>
          <w:p>
            <w:pPr>
              <w:pStyle w:val="0"/>
            </w:pPr>
            <w:r>
              <w:rPr>
                <w:sz w:val="20"/>
              </w:rPr>
              <w:t xml:space="preserve">производные прегн-4-ена</w:t>
            </w:r>
          </w:p>
        </w:tc>
        <w:tc>
          <w:tcPr>
            <w:tcW w:w="2658" w:type="dxa"/>
          </w:tcPr>
          <w:p>
            <w:pPr>
              <w:pStyle w:val="0"/>
            </w:pPr>
            <w:r>
              <w:rPr>
                <w:sz w:val="20"/>
              </w:rPr>
              <w:t xml:space="preserve">прогестерон</w:t>
            </w:r>
          </w:p>
        </w:tc>
        <w:tc>
          <w:tcPr>
            <w:tcW w:w="3969" w:type="dxa"/>
          </w:tcPr>
          <w:p>
            <w:pPr>
              <w:pStyle w:val="0"/>
            </w:pPr>
            <w:r>
              <w:rPr>
                <w:sz w:val="20"/>
              </w:rPr>
              <w:t xml:space="preserve">капсулы</w:t>
            </w:r>
          </w:p>
        </w:tc>
      </w:tr>
      <w:tr>
        <w:tc>
          <w:tcPr>
            <w:tcW w:w="1041" w:type="dxa"/>
          </w:tcPr>
          <w:p>
            <w:pPr>
              <w:pStyle w:val="0"/>
              <w:jc w:val="both"/>
            </w:pPr>
            <w:r>
              <w:rPr>
                <w:sz w:val="20"/>
              </w:rPr>
              <w:t xml:space="preserve">G03DB</w:t>
            </w:r>
          </w:p>
        </w:tc>
        <w:tc>
          <w:tcPr>
            <w:tcW w:w="2891" w:type="dxa"/>
          </w:tcPr>
          <w:p>
            <w:pPr>
              <w:pStyle w:val="0"/>
            </w:pPr>
            <w:r>
              <w:rPr>
                <w:sz w:val="20"/>
              </w:rPr>
              <w:t xml:space="preserve">производные прегнадиена</w:t>
            </w:r>
          </w:p>
        </w:tc>
        <w:tc>
          <w:tcPr>
            <w:tcW w:w="2658" w:type="dxa"/>
          </w:tcPr>
          <w:p>
            <w:pPr>
              <w:pStyle w:val="0"/>
            </w:pPr>
            <w:r>
              <w:rPr>
                <w:sz w:val="20"/>
              </w:rPr>
              <w:t xml:space="preserve">дидрогестерон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G03DC</w:t>
            </w:r>
          </w:p>
        </w:tc>
        <w:tc>
          <w:tcPr>
            <w:tcW w:w="2891" w:type="dxa"/>
          </w:tcPr>
          <w:p>
            <w:pPr>
              <w:pStyle w:val="0"/>
            </w:pPr>
            <w:r>
              <w:rPr>
                <w:sz w:val="20"/>
              </w:rPr>
              <w:t xml:space="preserve">производные эстрена</w:t>
            </w:r>
          </w:p>
        </w:tc>
        <w:tc>
          <w:tcPr>
            <w:tcW w:w="2658" w:type="dxa"/>
          </w:tcPr>
          <w:p>
            <w:pPr>
              <w:pStyle w:val="0"/>
            </w:pPr>
            <w:r>
              <w:rPr>
                <w:sz w:val="20"/>
              </w:rPr>
              <w:t xml:space="preserve">норэтистерон</w:t>
            </w:r>
          </w:p>
        </w:tc>
        <w:tc>
          <w:tcPr>
            <w:tcW w:w="3969" w:type="dxa"/>
          </w:tcPr>
          <w:p>
            <w:pPr>
              <w:pStyle w:val="0"/>
            </w:pPr>
            <w:r>
              <w:rPr>
                <w:sz w:val="20"/>
              </w:rPr>
              <w:t xml:space="preserve">таблетки</w:t>
            </w:r>
          </w:p>
        </w:tc>
      </w:tr>
      <w:tr>
        <w:tc>
          <w:tcPr>
            <w:tcW w:w="1041" w:type="dxa"/>
          </w:tcPr>
          <w:p>
            <w:pPr>
              <w:pStyle w:val="0"/>
              <w:jc w:val="both"/>
            </w:pPr>
            <w:r>
              <w:rPr>
                <w:sz w:val="20"/>
              </w:rPr>
              <w:t xml:space="preserve">G03G</w:t>
            </w:r>
          </w:p>
        </w:tc>
        <w:tc>
          <w:tcPr>
            <w:tcW w:w="2891" w:type="dxa"/>
          </w:tcPr>
          <w:p>
            <w:pPr>
              <w:pStyle w:val="0"/>
            </w:pPr>
            <w:r>
              <w:rPr>
                <w:sz w:val="20"/>
              </w:rPr>
              <w:t xml:space="preserve">гонадотропины и другие стимуляторы овуляции</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G03GA</w:t>
            </w:r>
          </w:p>
        </w:tc>
        <w:tc>
          <w:tcPr>
            <w:tcW w:w="2891" w:type="dxa"/>
          </w:tcPr>
          <w:p>
            <w:pPr>
              <w:pStyle w:val="0"/>
            </w:pPr>
            <w:r>
              <w:rPr>
                <w:sz w:val="20"/>
              </w:rPr>
              <w:t xml:space="preserve">гонадотропины</w:t>
            </w:r>
          </w:p>
        </w:tc>
        <w:tc>
          <w:tcPr>
            <w:tcW w:w="2658" w:type="dxa"/>
          </w:tcPr>
          <w:p>
            <w:pPr>
              <w:pStyle w:val="0"/>
            </w:pPr>
            <w:r>
              <w:rPr>
                <w:sz w:val="20"/>
              </w:rPr>
              <w:t xml:space="preserve">гонадотропин хорионический</w:t>
            </w:r>
          </w:p>
        </w:tc>
        <w:tc>
          <w:tcPr>
            <w:tcW w:w="3969"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tcW w:w="2891" w:type="dxa"/>
          </w:tcPr>
          <w:p>
            <w:pPr>
              <w:pStyle w:val="0"/>
            </w:pPr>
            <w:r>
              <w:rPr>
                <w:sz w:val="20"/>
              </w:rPr>
            </w:r>
          </w:p>
        </w:tc>
        <w:tc>
          <w:tcPr>
            <w:tcW w:w="2658" w:type="dxa"/>
          </w:tcPr>
          <w:p>
            <w:pPr>
              <w:pStyle w:val="0"/>
            </w:pPr>
            <w:r>
              <w:rPr>
                <w:sz w:val="20"/>
              </w:rPr>
              <w:t xml:space="preserve">корифоллитропин альфа</w:t>
            </w:r>
          </w:p>
        </w:tc>
        <w:tc>
          <w:tcPr>
            <w:tcW w:w="3969" w:type="dxa"/>
          </w:tcPr>
          <w:p>
            <w:pPr>
              <w:pStyle w:val="0"/>
            </w:pPr>
            <w:r>
              <w:rPr>
                <w:sz w:val="20"/>
              </w:rPr>
              <w:t xml:space="preserve">раствор для подкожного введения</w:t>
            </w:r>
          </w:p>
        </w:tc>
      </w:tr>
      <w:tr>
        <w:tc>
          <w:tcPr>
            <w:vMerge w:val="continue"/>
          </w:tcPr>
          <w:p/>
        </w:tc>
        <w:tc>
          <w:tcPr>
            <w:tcW w:w="2891" w:type="dxa"/>
          </w:tcPr>
          <w:p>
            <w:pPr>
              <w:pStyle w:val="0"/>
            </w:pPr>
            <w:r>
              <w:rPr>
                <w:sz w:val="20"/>
              </w:rPr>
            </w:r>
          </w:p>
        </w:tc>
        <w:tc>
          <w:tcPr>
            <w:tcW w:w="2658" w:type="dxa"/>
          </w:tcPr>
          <w:p>
            <w:pPr>
              <w:pStyle w:val="0"/>
            </w:pPr>
            <w:r>
              <w:rPr>
                <w:sz w:val="20"/>
              </w:rPr>
              <w:t xml:space="preserve">фоллитропин альфа</w:t>
            </w:r>
          </w:p>
        </w:tc>
        <w:tc>
          <w:tcPr>
            <w:tcW w:w="3969" w:type="dxa"/>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tcW w:w="2891" w:type="dxa"/>
          </w:tcPr>
          <w:p>
            <w:pPr>
              <w:pStyle w:val="0"/>
            </w:pPr>
            <w:r>
              <w:rPr>
                <w:sz w:val="20"/>
              </w:rPr>
            </w:r>
          </w:p>
        </w:tc>
        <w:tc>
          <w:tcPr>
            <w:tcW w:w="2658" w:type="dxa"/>
          </w:tcPr>
          <w:p>
            <w:pPr>
              <w:pStyle w:val="0"/>
            </w:pPr>
            <w:r>
              <w:rPr>
                <w:sz w:val="20"/>
              </w:rPr>
              <w:t xml:space="preserve">фоллитропин альфа + лутропин альфа</w:t>
            </w:r>
          </w:p>
        </w:tc>
        <w:tc>
          <w:tcPr>
            <w:tcW w:w="3969" w:type="dxa"/>
          </w:tcPr>
          <w:p>
            <w:pPr>
              <w:pStyle w:val="0"/>
            </w:pPr>
            <w:r>
              <w:rPr>
                <w:sz w:val="20"/>
              </w:rPr>
              <w:t xml:space="preserve">лиофилизат для приготовления раствора для подкожного введения</w:t>
            </w:r>
          </w:p>
        </w:tc>
      </w:tr>
      <w:tr>
        <w:tc>
          <w:tcPr>
            <w:tcW w:w="1041" w:type="dxa"/>
          </w:tcPr>
          <w:p>
            <w:pPr>
              <w:pStyle w:val="0"/>
              <w:jc w:val="both"/>
            </w:pPr>
            <w:r>
              <w:rPr>
                <w:sz w:val="20"/>
              </w:rPr>
              <w:t xml:space="preserve">G03GB</w:t>
            </w:r>
          </w:p>
        </w:tc>
        <w:tc>
          <w:tcPr>
            <w:tcW w:w="2891" w:type="dxa"/>
          </w:tcPr>
          <w:p>
            <w:pPr>
              <w:pStyle w:val="0"/>
            </w:pPr>
            <w:r>
              <w:rPr>
                <w:sz w:val="20"/>
              </w:rPr>
              <w:t xml:space="preserve">синтетические стимуляторы овуляции</w:t>
            </w:r>
          </w:p>
        </w:tc>
        <w:tc>
          <w:tcPr>
            <w:tcW w:w="2658" w:type="dxa"/>
          </w:tcPr>
          <w:p>
            <w:pPr>
              <w:pStyle w:val="0"/>
            </w:pPr>
            <w:r>
              <w:rPr>
                <w:sz w:val="20"/>
              </w:rPr>
              <w:t xml:space="preserve">кломифен</w:t>
            </w:r>
          </w:p>
        </w:tc>
        <w:tc>
          <w:tcPr>
            <w:tcW w:w="3969" w:type="dxa"/>
          </w:tcPr>
          <w:p>
            <w:pPr>
              <w:pStyle w:val="0"/>
            </w:pPr>
            <w:r>
              <w:rPr>
                <w:sz w:val="20"/>
              </w:rPr>
              <w:t xml:space="preserve">таблетки</w:t>
            </w:r>
          </w:p>
        </w:tc>
      </w:tr>
      <w:tr>
        <w:tc>
          <w:tcPr>
            <w:tcW w:w="1041" w:type="dxa"/>
          </w:tcPr>
          <w:p>
            <w:pPr>
              <w:pStyle w:val="0"/>
              <w:jc w:val="both"/>
            </w:pPr>
            <w:r>
              <w:rPr>
                <w:sz w:val="20"/>
              </w:rPr>
              <w:t xml:space="preserve">G03H</w:t>
            </w:r>
          </w:p>
        </w:tc>
        <w:tc>
          <w:tcPr>
            <w:tcW w:w="2891" w:type="dxa"/>
          </w:tcPr>
          <w:p>
            <w:pPr>
              <w:pStyle w:val="0"/>
            </w:pPr>
            <w:r>
              <w:rPr>
                <w:sz w:val="20"/>
              </w:rPr>
              <w:t xml:space="preserve">антиандрогены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G03HA</w:t>
            </w:r>
          </w:p>
        </w:tc>
        <w:tc>
          <w:tcPr>
            <w:tcW w:w="2891" w:type="dxa"/>
          </w:tcPr>
          <w:p>
            <w:pPr>
              <w:pStyle w:val="0"/>
            </w:pPr>
            <w:r>
              <w:rPr>
                <w:sz w:val="20"/>
              </w:rPr>
              <w:t xml:space="preserve">антиандрогены</w:t>
            </w:r>
          </w:p>
        </w:tc>
        <w:tc>
          <w:tcPr>
            <w:tcW w:w="2658" w:type="dxa"/>
          </w:tcPr>
          <w:p>
            <w:pPr>
              <w:pStyle w:val="0"/>
            </w:pPr>
            <w:r>
              <w:rPr>
                <w:sz w:val="20"/>
              </w:rPr>
              <w:t xml:space="preserve">ципротерон</w:t>
            </w:r>
          </w:p>
        </w:tc>
        <w:tc>
          <w:tcPr>
            <w:tcW w:w="3969" w:type="dxa"/>
          </w:tcPr>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W w:w="1041" w:type="dxa"/>
          </w:tcPr>
          <w:p>
            <w:pPr>
              <w:pStyle w:val="0"/>
              <w:jc w:val="both"/>
            </w:pPr>
            <w:r>
              <w:rPr>
                <w:sz w:val="20"/>
              </w:rPr>
              <w:t xml:space="preserve">G04</w:t>
            </w:r>
          </w:p>
        </w:tc>
        <w:tc>
          <w:tcPr>
            <w:tcW w:w="2891" w:type="dxa"/>
          </w:tcPr>
          <w:p>
            <w:pPr>
              <w:pStyle w:val="0"/>
            </w:pPr>
            <w:r>
              <w:rPr>
                <w:sz w:val="20"/>
              </w:rPr>
              <w:t xml:space="preserve">препараты, применяемые в урологии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G04B</w:t>
            </w:r>
          </w:p>
        </w:tc>
        <w:tc>
          <w:tcPr>
            <w:tcW w:w="2891" w:type="dxa"/>
          </w:tcPr>
          <w:p>
            <w:pPr>
              <w:pStyle w:val="0"/>
            </w:pPr>
            <w:r>
              <w:rPr>
                <w:sz w:val="20"/>
              </w:rPr>
              <w:t xml:space="preserve">препараты, применяемые в урологии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G04BD</w:t>
            </w:r>
          </w:p>
        </w:tc>
        <w:tc>
          <w:tcPr>
            <w:tcW w:w="2891" w:type="dxa"/>
          </w:tcPr>
          <w:p>
            <w:pPr>
              <w:pStyle w:val="0"/>
            </w:pPr>
            <w:r>
              <w:rPr>
                <w:sz w:val="20"/>
              </w:rPr>
              <w:t xml:space="preserve">средства для лечения учащенного мочеиспускания и недержания мочи</w:t>
            </w:r>
          </w:p>
        </w:tc>
        <w:tc>
          <w:tcPr>
            <w:tcW w:w="2658" w:type="dxa"/>
          </w:tcPr>
          <w:p>
            <w:pPr>
              <w:pStyle w:val="0"/>
            </w:pPr>
            <w:r>
              <w:rPr>
                <w:sz w:val="20"/>
              </w:rPr>
              <w:t xml:space="preserve">солифенацин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G04C</w:t>
            </w:r>
          </w:p>
        </w:tc>
        <w:tc>
          <w:tcPr>
            <w:tcW w:w="2891" w:type="dxa"/>
          </w:tcPr>
          <w:p>
            <w:pPr>
              <w:pStyle w:val="0"/>
            </w:pPr>
            <w:r>
              <w:rPr>
                <w:sz w:val="20"/>
              </w:rPr>
              <w:t xml:space="preserve">препараты для лечения доброкачественной гиперплазии предстательной железы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G04CA</w:t>
            </w:r>
          </w:p>
        </w:tc>
        <w:tc>
          <w:tcPr>
            <w:tcW w:w="2891" w:type="dxa"/>
          </w:tcPr>
          <w:p>
            <w:pPr>
              <w:pStyle w:val="0"/>
            </w:pPr>
            <w:r>
              <w:rPr>
                <w:sz w:val="20"/>
              </w:rPr>
              <w:t xml:space="preserve">альфа-адреноблокаторы</w:t>
            </w:r>
          </w:p>
        </w:tc>
        <w:tc>
          <w:tcPr>
            <w:tcW w:w="2658" w:type="dxa"/>
          </w:tcPr>
          <w:p>
            <w:pPr>
              <w:pStyle w:val="0"/>
            </w:pPr>
            <w:r>
              <w:rPr>
                <w:sz w:val="20"/>
              </w:rPr>
              <w:t xml:space="preserve">алфузозин</w:t>
            </w:r>
          </w:p>
        </w:tc>
        <w:tc>
          <w:tcPr>
            <w:tcW w:w="3969" w:type="dxa"/>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контролируемым высвобождением, покрытые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тамсулозин</w:t>
            </w:r>
          </w:p>
        </w:tc>
        <w:tc>
          <w:tcPr>
            <w:tcW w:w="3969" w:type="dxa"/>
          </w:tcPr>
          <w:p>
            <w:pPr>
              <w:pStyle w:val="0"/>
            </w:pPr>
            <w:r>
              <w:rPr>
                <w:sz w:val="20"/>
              </w:rPr>
              <w:t xml:space="preserve">капсулы кишечнорастворимые пролонгированного действия;</w:t>
            </w:r>
          </w:p>
          <w:p>
            <w:pPr>
              <w:pStyle w:val="0"/>
            </w:pPr>
            <w:r>
              <w:rPr>
                <w:sz w:val="20"/>
              </w:rPr>
              <w:t xml:space="preserve">капсулы кишечнорастворимые с пролонгированным высвобождением;</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капсулы с пролонгированным высвобождением;</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jc w:val="both"/>
            </w:pPr>
            <w:r>
              <w:rPr>
                <w:sz w:val="20"/>
              </w:rPr>
              <w:t xml:space="preserve">G04CB</w:t>
            </w:r>
          </w:p>
        </w:tc>
        <w:tc>
          <w:tcPr>
            <w:tcW w:w="2891" w:type="dxa"/>
          </w:tcPr>
          <w:p>
            <w:pPr>
              <w:pStyle w:val="0"/>
            </w:pPr>
            <w:r>
              <w:rPr>
                <w:sz w:val="20"/>
              </w:rPr>
              <w:t xml:space="preserve">ингибиторы тестостерон-5-альфа-редуктазы</w:t>
            </w:r>
          </w:p>
        </w:tc>
        <w:tc>
          <w:tcPr>
            <w:tcW w:w="2658" w:type="dxa"/>
          </w:tcPr>
          <w:p>
            <w:pPr>
              <w:pStyle w:val="0"/>
            </w:pPr>
            <w:r>
              <w:rPr>
                <w:sz w:val="20"/>
              </w:rPr>
              <w:t xml:space="preserve">финастерид</w:t>
            </w:r>
          </w:p>
        </w:tc>
        <w:tc>
          <w:tcPr>
            <w:tcW w:w="3969" w:type="dxa"/>
          </w:tcPr>
          <w:p>
            <w:pPr>
              <w:pStyle w:val="0"/>
            </w:pPr>
            <w:r>
              <w:rPr>
                <w:sz w:val="20"/>
              </w:rPr>
              <w:t xml:space="preserve">таблетки, покрытые пленочной оболочкой</w:t>
            </w:r>
          </w:p>
        </w:tc>
      </w:tr>
      <w:tr>
        <w:tc>
          <w:tcPr>
            <w:tcW w:w="1041" w:type="dxa"/>
          </w:tcPr>
          <w:p>
            <w:pPr>
              <w:pStyle w:val="0"/>
              <w:outlineLvl w:val="2"/>
              <w:jc w:val="both"/>
            </w:pPr>
            <w:r>
              <w:rPr>
                <w:sz w:val="20"/>
              </w:rPr>
              <w:t xml:space="preserve">H</w:t>
            </w:r>
          </w:p>
        </w:tc>
        <w:tc>
          <w:tcPr>
            <w:tcW w:w="2891" w:type="dxa"/>
          </w:tcPr>
          <w:p>
            <w:pPr>
              <w:pStyle w:val="0"/>
            </w:pPr>
            <w:r>
              <w:rPr>
                <w:sz w:val="20"/>
              </w:rPr>
              <w:t xml:space="preserve">гормональные препараты системного действия, кроме половых гормонов и инсулинов</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H01</w:t>
            </w:r>
          </w:p>
        </w:tc>
        <w:tc>
          <w:tcPr>
            <w:tcW w:w="2891" w:type="dxa"/>
          </w:tcPr>
          <w:p>
            <w:pPr>
              <w:pStyle w:val="0"/>
            </w:pPr>
            <w:r>
              <w:rPr>
                <w:sz w:val="20"/>
              </w:rPr>
              <w:t xml:space="preserve">гормоны гипофиза и гипоталамуса и их аналоги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H01A</w:t>
            </w:r>
          </w:p>
        </w:tc>
        <w:tc>
          <w:tcPr>
            <w:tcW w:w="2891" w:type="dxa"/>
          </w:tcPr>
          <w:p>
            <w:pPr>
              <w:pStyle w:val="0"/>
            </w:pPr>
            <w:r>
              <w:rPr>
                <w:sz w:val="20"/>
              </w:rPr>
              <w:t xml:space="preserve">гормоны передней доли гипофиза и их аналоги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H01AC</w:t>
            </w:r>
          </w:p>
        </w:tc>
        <w:tc>
          <w:tcPr>
            <w:tcW w:w="2891" w:type="dxa"/>
          </w:tcPr>
          <w:p>
            <w:pPr>
              <w:pStyle w:val="0"/>
            </w:pPr>
            <w:r>
              <w:rPr>
                <w:sz w:val="20"/>
              </w:rPr>
              <w:t xml:space="preserve">соматропин и его агонисты</w:t>
            </w:r>
          </w:p>
        </w:tc>
        <w:tc>
          <w:tcPr>
            <w:tcW w:w="2658" w:type="dxa"/>
          </w:tcPr>
          <w:p>
            <w:pPr>
              <w:pStyle w:val="0"/>
            </w:pPr>
            <w:r>
              <w:rPr>
                <w:sz w:val="20"/>
              </w:rPr>
              <w:t xml:space="preserve">соматропин</w:t>
            </w:r>
          </w:p>
        </w:tc>
        <w:tc>
          <w:tcPr>
            <w:tcW w:w="3969"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41" w:type="dxa"/>
          </w:tcPr>
          <w:p>
            <w:pPr>
              <w:pStyle w:val="0"/>
              <w:jc w:val="both"/>
            </w:pPr>
            <w:r>
              <w:rPr>
                <w:sz w:val="20"/>
              </w:rPr>
              <w:t xml:space="preserve">H01AX</w:t>
            </w:r>
          </w:p>
        </w:tc>
        <w:tc>
          <w:tcPr>
            <w:tcW w:w="2891" w:type="dxa"/>
          </w:tcPr>
          <w:p>
            <w:pPr>
              <w:pStyle w:val="0"/>
            </w:pPr>
            <w:r>
              <w:rPr>
                <w:sz w:val="20"/>
              </w:rPr>
              <w:t xml:space="preserve">другие гормоны передней доли гипофиза и их аналоги</w:t>
            </w:r>
          </w:p>
        </w:tc>
        <w:tc>
          <w:tcPr>
            <w:tcW w:w="2658" w:type="dxa"/>
          </w:tcPr>
          <w:p>
            <w:pPr>
              <w:pStyle w:val="0"/>
            </w:pPr>
            <w:r>
              <w:rPr>
                <w:sz w:val="20"/>
              </w:rPr>
              <w:t xml:space="preserve">пэгвисомант</w:t>
            </w:r>
          </w:p>
        </w:tc>
        <w:tc>
          <w:tcPr>
            <w:tcW w:w="3969" w:type="dxa"/>
          </w:tcPr>
          <w:p>
            <w:pPr>
              <w:pStyle w:val="0"/>
            </w:pPr>
            <w:r>
              <w:rPr>
                <w:sz w:val="20"/>
              </w:rPr>
              <w:t xml:space="preserve">лиофилизат для приготовления раствора для подкожного введения</w:t>
            </w:r>
          </w:p>
        </w:tc>
      </w:tr>
      <w:tr>
        <w:tc>
          <w:tcPr>
            <w:tcW w:w="1041" w:type="dxa"/>
          </w:tcPr>
          <w:p>
            <w:pPr>
              <w:pStyle w:val="0"/>
              <w:jc w:val="both"/>
            </w:pPr>
            <w:r>
              <w:rPr>
                <w:sz w:val="20"/>
              </w:rPr>
              <w:t xml:space="preserve">H01B</w:t>
            </w:r>
          </w:p>
        </w:tc>
        <w:tc>
          <w:tcPr>
            <w:tcW w:w="2891" w:type="dxa"/>
          </w:tcPr>
          <w:p>
            <w:pPr>
              <w:pStyle w:val="0"/>
            </w:pPr>
            <w:r>
              <w:rPr>
                <w:sz w:val="20"/>
              </w:rPr>
              <w:t xml:space="preserve">гормоны задней доли гипофиза</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H01BA</w:t>
            </w:r>
          </w:p>
        </w:tc>
        <w:tc>
          <w:tcPr>
            <w:tcW w:w="2891" w:type="dxa"/>
            <w:vMerge w:val="restart"/>
          </w:tcPr>
          <w:p>
            <w:pPr>
              <w:pStyle w:val="0"/>
            </w:pPr>
            <w:r>
              <w:rPr>
                <w:sz w:val="20"/>
              </w:rPr>
              <w:t xml:space="preserve">вазопрессин и его аналоги</w:t>
            </w:r>
          </w:p>
        </w:tc>
        <w:tc>
          <w:tcPr>
            <w:tcW w:w="2658" w:type="dxa"/>
          </w:tcPr>
          <w:p>
            <w:pPr>
              <w:pStyle w:val="0"/>
            </w:pPr>
            <w:r>
              <w:rPr>
                <w:sz w:val="20"/>
              </w:rPr>
              <w:t xml:space="preserve">десмопрессин</w:t>
            </w:r>
          </w:p>
        </w:tc>
        <w:tc>
          <w:tcPr>
            <w:tcW w:w="3969" w:type="dxa"/>
          </w:tcPr>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таблетки-лиофилизат;</w:t>
            </w:r>
          </w:p>
          <w:p>
            <w:pPr>
              <w:pStyle w:val="0"/>
            </w:pPr>
            <w:r>
              <w:rPr>
                <w:sz w:val="20"/>
              </w:rPr>
              <w:t xml:space="preserve">таблетки подъязычные</w:t>
            </w:r>
          </w:p>
        </w:tc>
      </w:tr>
      <w:tr>
        <w:tc>
          <w:tcPr>
            <w:vMerge w:val="continue"/>
          </w:tcPr>
          <w:p/>
        </w:tc>
        <w:tc>
          <w:tcPr>
            <w:vMerge w:val="continue"/>
          </w:tcPr>
          <w:p/>
        </w:tc>
        <w:tc>
          <w:tcPr>
            <w:tcW w:w="2658" w:type="dxa"/>
          </w:tcPr>
          <w:p>
            <w:pPr>
              <w:pStyle w:val="0"/>
            </w:pPr>
            <w:r>
              <w:rPr>
                <w:sz w:val="20"/>
              </w:rPr>
              <w:t xml:space="preserve">терлипрессин</w:t>
            </w:r>
          </w:p>
        </w:tc>
        <w:tc>
          <w:tcPr>
            <w:tcW w:w="3969" w:type="dxa"/>
          </w:tcPr>
          <w:p>
            <w:pPr>
              <w:pStyle w:val="0"/>
            </w:pPr>
            <w:r>
              <w:rPr>
                <w:sz w:val="20"/>
              </w:rPr>
              <w:t xml:space="preserve">раствор для внутривенного введения</w:t>
            </w:r>
          </w:p>
        </w:tc>
      </w:tr>
      <w:tr>
        <w:tc>
          <w:tcPr>
            <w:tcW w:w="1041" w:type="dxa"/>
          </w:tcPr>
          <w:p>
            <w:pPr>
              <w:pStyle w:val="0"/>
              <w:jc w:val="both"/>
            </w:pPr>
            <w:r>
              <w:rPr>
                <w:sz w:val="20"/>
              </w:rPr>
              <w:t xml:space="preserve">H01BB</w:t>
            </w:r>
          </w:p>
        </w:tc>
        <w:tc>
          <w:tcPr>
            <w:tcW w:w="2891" w:type="dxa"/>
          </w:tcPr>
          <w:p>
            <w:pPr>
              <w:pStyle w:val="0"/>
            </w:pPr>
            <w:r>
              <w:rPr>
                <w:sz w:val="20"/>
              </w:rPr>
              <w:t xml:space="preserve">окситоцин и его аналоги</w:t>
            </w:r>
          </w:p>
        </w:tc>
        <w:tc>
          <w:tcPr>
            <w:tcW w:w="2658" w:type="dxa"/>
          </w:tcPr>
          <w:p>
            <w:pPr>
              <w:pStyle w:val="0"/>
            </w:pPr>
            <w:r>
              <w:rPr>
                <w:sz w:val="20"/>
              </w:rPr>
              <w:t xml:space="preserve">карбетоцин</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окситоцин</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местного применения</w:t>
            </w:r>
          </w:p>
        </w:tc>
      </w:tr>
      <w:tr>
        <w:tc>
          <w:tcPr>
            <w:tcW w:w="1041" w:type="dxa"/>
          </w:tcPr>
          <w:p>
            <w:pPr>
              <w:pStyle w:val="0"/>
              <w:jc w:val="both"/>
            </w:pPr>
            <w:r>
              <w:rPr>
                <w:sz w:val="20"/>
              </w:rPr>
              <w:t xml:space="preserve">H01C</w:t>
            </w:r>
          </w:p>
        </w:tc>
        <w:tc>
          <w:tcPr>
            <w:tcW w:w="2891" w:type="dxa"/>
          </w:tcPr>
          <w:p>
            <w:pPr>
              <w:pStyle w:val="0"/>
            </w:pPr>
            <w:r>
              <w:rPr>
                <w:sz w:val="20"/>
              </w:rPr>
              <w:t xml:space="preserve">гормоны гипоталамуса</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H01CB</w:t>
            </w:r>
          </w:p>
        </w:tc>
        <w:tc>
          <w:tcPr>
            <w:tcW w:w="2891" w:type="dxa"/>
            <w:vMerge w:val="restart"/>
          </w:tcPr>
          <w:p>
            <w:pPr>
              <w:pStyle w:val="0"/>
            </w:pPr>
            <w:r>
              <w:rPr>
                <w:sz w:val="20"/>
              </w:rPr>
              <w:t xml:space="preserve">соматостатин и аналоги</w:t>
            </w:r>
          </w:p>
        </w:tc>
        <w:tc>
          <w:tcPr>
            <w:tcW w:w="2658" w:type="dxa"/>
          </w:tcPr>
          <w:p>
            <w:pPr>
              <w:pStyle w:val="0"/>
            </w:pPr>
            <w:r>
              <w:rPr>
                <w:sz w:val="20"/>
              </w:rPr>
              <w:t xml:space="preserve">ланреотид</w:t>
            </w:r>
          </w:p>
        </w:tc>
        <w:tc>
          <w:tcPr>
            <w:tcW w:w="3969" w:type="dxa"/>
          </w:tcPr>
          <w:p>
            <w:pPr>
              <w:pStyle w:val="0"/>
            </w:pPr>
            <w:r>
              <w:rPr>
                <w:sz w:val="20"/>
              </w:rPr>
              <w:t xml:space="preserve">гель для подкожного введения пролонгированного действия</w:t>
            </w:r>
          </w:p>
        </w:tc>
      </w:tr>
      <w:tr>
        <w:tc>
          <w:tcPr>
            <w:vMerge w:val="continue"/>
          </w:tcPr>
          <w:p/>
        </w:tc>
        <w:tc>
          <w:tcPr>
            <w:vMerge w:val="continue"/>
          </w:tcPr>
          <w:p/>
        </w:tc>
        <w:tc>
          <w:tcPr>
            <w:tcW w:w="2658" w:type="dxa"/>
          </w:tcPr>
          <w:p>
            <w:pPr>
              <w:pStyle w:val="0"/>
            </w:pPr>
            <w:r>
              <w:rPr>
                <w:sz w:val="20"/>
              </w:rPr>
              <w:t xml:space="preserve">октреотид</w:t>
            </w:r>
          </w:p>
        </w:tc>
        <w:tc>
          <w:tcPr>
            <w:tcW w:w="3969" w:type="dxa"/>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микросферы для приготовления суспензии для внутримышечного введения;</w:t>
            </w:r>
          </w:p>
          <w:p>
            <w:pPr>
              <w:pStyle w:val="0"/>
            </w:pPr>
            <w:r>
              <w:rPr>
                <w:sz w:val="20"/>
              </w:rPr>
              <w:t xml:space="preserve">микросферы для приготовления суспензии для внутримышечного введения пролонгированного действия;</w:t>
            </w:r>
          </w:p>
          <w:p>
            <w:pPr>
              <w:pStyle w:val="0"/>
            </w:pPr>
            <w:r>
              <w:rPr>
                <w:sz w:val="20"/>
              </w:rPr>
              <w:t xml:space="preserve">раствор для внутривенного и подкожного введения;</w:t>
            </w:r>
          </w:p>
          <w:p>
            <w:pPr>
              <w:pStyle w:val="0"/>
            </w:pPr>
            <w:r>
              <w:rPr>
                <w:sz w:val="20"/>
              </w:rPr>
              <w:t xml:space="preserve">раствор для инфузий и подкожного введения</w:t>
            </w:r>
          </w:p>
        </w:tc>
      </w:tr>
      <w:tr>
        <w:tc>
          <w:tcPr>
            <w:vMerge w:val="continue"/>
          </w:tcPr>
          <w:p/>
        </w:tc>
        <w:tc>
          <w:tcPr>
            <w:vMerge w:val="continue"/>
          </w:tcPr>
          <w:p/>
        </w:tc>
        <w:tc>
          <w:tcPr>
            <w:tcW w:w="2658" w:type="dxa"/>
          </w:tcPr>
          <w:p>
            <w:pPr>
              <w:pStyle w:val="0"/>
            </w:pPr>
            <w:r>
              <w:rPr>
                <w:sz w:val="20"/>
              </w:rPr>
              <w:t xml:space="preserve">пасиреотид</w:t>
            </w:r>
          </w:p>
        </w:tc>
        <w:tc>
          <w:tcPr>
            <w:tcW w:w="3969" w:type="dxa"/>
          </w:tcPr>
          <w:p>
            <w:pPr>
              <w:pStyle w:val="0"/>
            </w:pPr>
            <w:r>
              <w:rPr>
                <w:sz w:val="20"/>
              </w:rPr>
              <w:t xml:space="preserve">раствор для подкожного введения</w:t>
            </w:r>
          </w:p>
        </w:tc>
      </w:tr>
      <w:tr>
        <w:tc>
          <w:tcPr>
            <w:tcW w:w="1041" w:type="dxa"/>
            <w:vMerge w:val="restart"/>
          </w:tcPr>
          <w:p>
            <w:pPr>
              <w:pStyle w:val="0"/>
              <w:jc w:val="both"/>
            </w:pPr>
            <w:r>
              <w:rPr>
                <w:sz w:val="20"/>
              </w:rPr>
              <w:t xml:space="preserve">H01CC</w:t>
            </w:r>
          </w:p>
        </w:tc>
        <w:tc>
          <w:tcPr>
            <w:tcW w:w="2891" w:type="dxa"/>
          </w:tcPr>
          <w:p>
            <w:pPr>
              <w:pStyle w:val="0"/>
            </w:pPr>
            <w:r>
              <w:rPr>
                <w:sz w:val="20"/>
              </w:rPr>
              <w:t xml:space="preserve">антигонадотропин-рилизинг гормоны</w:t>
            </w:r>
          </w:p>
        </w:tc>
        <w:tc>
          <w:tcPr>
            <w:tcW w:w="2658" w:type="dxa"/>
          </w:tcPr>
          <w:p>
            <w:pPr>
              <w:pStyle w:val="0"/>
            </w:pPr>
            <w:r>
              <w:rPr>
                <w:sz w:val="20"/>
              </w:rPr>
              <w:t xml:space="preserve">ганиреликс</w:t>
            </w:r>
          </w:p>
        </w:tc>
        <w:tc>
          <w:tcPr>
            <w:tcW w:w="3969" w:type="dxa"/>
          </w:tcPr>
          <w:p>
            <w:pPr>
              <w:pStyle w:val="0"/>
            </w:pPr>
            <w:r>
              <w:rPr>
                <w:sz w:val="20"/>
              </w:rPr>
              <w:t xml:space="preserve">раствор для подкожного введения</w:t>
            </w:r>
          </w:p>
        </w:tc>
      </w:tr>
      <w:tr>
        <w:tc>
          <w:tcPr>
            <w:vMerge w:val="continue"/>
          </w:tcPr>
          <w:p/>
        </w:tc>
        <w:tc>
          <w:tcPr>
            <w:tcW w:w="2891" w:type="dxa"/>
          </w:tcPr>
          <w:p>
            <w:pPr>
              <w:pStyle w:val="0"/>
            </w:pPr>
            <w:r>
              <w:rPr>
                <w:sz w:val="20"/>
              </w:rPr>
            </w:r>
          </w:p>
        </w:tc>
        <w:tc>
          <w:tcPr>
            <w:tcW w:w="2658" w:type="dxa"/>
          </w:tcPr>
          <w:p>
            <w:pPr>
              <w:pStyle w:val="0"/>
            </w:pPr>
            <w:r>
              <w:rPr>
                <w:sz w:val="20"/>
              </w:rPr>
              <w:t xml:space="preserve">цетрореликс</w:t>
            </w:r>
          </w:p>
        </w:tc>
        <w:tc>
          <w:tcPr>
            <w:tcW w:w="3969" w:type="dxa"/>
          </w:tcPr>
          <w:p>
            <w:pPr>
              <w:pStyle w:val="0"/>
            </w:pPr>
            <w:r>
              <w:rPr>
                <w:sz w:val="20"/>
              </w:rPr>
              <w:t xml:space="preserve">лиофилизат для приготовления раствора для подкожного введения</w:t>
            </w:r>
          </w:p>
        </w:tc>
      </w:tr>
      <w:tr>
        <w:tc>
          <w:tcPr>
            <w:tcW w:w="1041" w:type="dxa"/>
          </w:tcPr>
          <w:p>
            <w:pPr>
              <w:pStyle w:val="0"/>
              <w:jc w:val="both"/>
            </w:pPr>
            <w:r>
              <w:rPr>
                <w:sz w:val="20"/>
              </w:rPr>
              <w:t xml:space="preserve">H02</w:t>
            </w:r>
          </w:p>
        </w:tc>
        <w:tc>
          <w:tcPr>
            <w:tcW w:w="2891" w:type="dxa"/>
          </w:tcPr>
          <w:p>
            <w:pPr>
              <w:pStyle w:val="0"/>
            </w:pPr>
            <w:r>
              <w:rPr>
                <w:sz w:val="20"/>
              </w:rPr>
              <w:t xml:space="preserve">кортикостероиды системного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H02A</w:t>
            </w:r>
          </w:p>
        </w:tc>
        <w:tc>
          <w:tcPr>
            <w:tcW w:w="2891" w:type="dxa"/>
          </w:tcPr>
          <w:p>
            <w:pPr>
              <w:pStyle w:val="0"/>
            </w:pPr>
            <w:r>
              <w:rPr>
                <w:sz w:val="20"/>
              </w:rPr>
              <w:t xml:space="preserve">кортикостероиды системного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H02AA</w:t>
            </w:r>
          </w:p>
        </w:tc>
        <w:tc>
          <w:tcPr>
            <w:tcW w:w="2891" w:type="dxa"/>
          </w:tcPr>
          <w:p>
            <w:pPr>
              <w:pStyle w:val="0"/>
            </w:pPr>
            <w:r>
              <w:rPr>
                <w:sz w:val="20"/>
              </w:rPr>
              <w:t xml:space="preserve">минералокортикоиды</w:t>
            </w:r>
          </w:p>
        </w:tc>
        <w:tc>
          <w:tcPr>
            <w:tcW w:w="2658" w:type="dxa"/>
          </w:tcPr>
          <w:p>
            <w:pPr>
              <w:pStyle w:val="0"/>
            </w:pPr>
            <w:r>
              <w:rPr>
                <w:sz w:val="20"/>
              </w:rPr>
              <w:t xml:space="preserve">флудрокортизон</w:t>
            </w:r>
          </w:p>
        </w:tc>
        <w:tc>
          <w:tcPr>
            <w:tcW w:w="3969" w:type="dxa"/>
          </w:tcPr>
          <w:p>
            <w:pPr>
              <w:pStyle w:val="0"/>
            </w:pPr>
            <w:r>
              <w:rPr>
                <w:sz w:val="20"/>
              </w:rPr>
              <w:t xml:space="preserve">таблетки</w:t>
            </w:r>
          </w:p>
        </w:tc>
      </w:tr>
      <w:tr>
        <w:tc>
          <w:tcPr>
            <w:tcW w:w="1041" w:type="dxa"/>
          </w:tcPr>
          <w:p>
            <w:pPr>
              <w:pStyle w:val="0"/>
              <w:jc w:val="both"/>
            </w:pPr>
            <w:r>
              <w:rPr>
                <w:sz w:val="20"/>
              </w:rPr>
              <w:t xml:space="preserve">H02AB</w:t>
            </w:r>
          </w:p>
        </w:tc>
        <w:tc>
          <w:tcPr>
            <w:tcW w:w="2891" w:type="dxa"/>
          </w:tcPr>
          <w:p>
            <w:pPr>
              <w:pStyle w:val="0"/>
            </w:pPr>
            <w:r>
              <w:rPr>
                <w:sz w:val="20"/>
              </w:rPr>
              <w:t xml:space="preserve">глюкокортикоиды</w:t>
            </w:r>
          </w:p>
        </w:tc>
        <w:tc>
          <w:tcPr>
            <w:tcW w:w="2658" w:type="dxa"/>
          </w:tcPr>
          <w:p>
            <w:pPr>
              <w:pStyle w:val="0"/>
            </w:pPr>
            <w:r>
              <w:rPr>
                <w:sz w:val="20"/>
              </w:rPr>
              <w:t xml:space="preserve">гидрокортизон</w:t>
            </w:r>
          </w:p>
        </w:tc>
        <w:tc>
          <w:tcPr>
            <w:tcW w:w="3969" w:type="dxa"/>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дексаметазон</w:t>
            </w:r>
          </w:p>
        </w:tc>
        <w:tc>
          <w:tcPr>
            <w:tcW w:w="3969" w:type="dxa"/>
          </w:tcPr>
          <w:p>
            <w:pPr>
              <w:pStyle w:val="0"/>
            </w:pPr>
            <w:r>
              <w:rPr>
                <w:sz w:val="20"/>
              </w:rPr>
              <w:t xml:space="preserve">имплантат для интравитреального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метилпреднизолон</w:t>
            </w:r>
          </w:p>
        </w:tc>
        <w:tc>
          <w:tcPr>
            <w:tcW w:w="3969"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преднизолон</w:t>
            </w:r>
          </w:p>
        </w:tc>
        <w:tc>
          <w:tcPr>
            <w:tcW w:w="3969" w:type="dxa"/>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041" w:type="dxa"/>
          </w:tcPr>
          <w:p>
            <w:pPr>
              <w:pStyle w:val="0"/>
              <w:jc w:val="both"/>
            </w:pPr>
            <w:r>
              <w:rPr>
                <w:sz w:val="20"/>
              </w:rPr>
              <w:t xml:space="preserve">H03</w:t>
            </w:r>
          </w:p>
        </w:tc>
        <w:tc>
          <w:tcPr>
            <w:tcW w:w="2891" w:type="dxa"/>
          </w:tcPr>
          <w:p>
            <w:pPr>
              <w:pStyle w:val="0"/>
            </w:pPr>
            <w:r>
              <w:rPr>
                <w:sz w:val="20"/>
              </w:rPr>
              <w:t xml:space="preserve">препараты для лечения заболеваний щитовидной железы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H03A</w:t>
            </w:r>
          </w:p>
        </w:tc>
        <w:tc>
          <w:tcPr>
            <w:tcW w:w="2891" w:type="dxa"/>
          </w:tcPr>
          <w:p>
            <w:pPr>
              <w:pStyle w:val="0"/>
            </w:pPr>
            <w:r>
              <w:rPr>
                <w:sz w:val="20"/>
              </w:rPr>
              <w:t xml:space="preserve">препараты щитовидной железы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H03AA</w:t>
            </w:r>
          </w:p>
        </w:tc>
        <w:tc>
          <w:tcPr>
            <w:tcW w:w="2891" w:type="dxa"/>
          </w:tcPr>
          <w:p>
            <w:pPr>
              <w:pStyle w:val="0"/>
            </w:pPr>
            <w:r>
              <w:rPr>
                <w:sz w:val="20"/>
              </w:rPr>
              <w:t xml:space="preserve">гормоны щитовидной железы</w:t>
            </w:r>
          </w:p>
        </w:tc>
        <w:tc>
          <w:tcPr>
            <w:tcW w:w="2658" w:type="dxa"/>
          </w:tcPr>
          <w:p>
            <w:pPr>
              <w:pStyle w:val="0"/>
            </w:pPr>
            <w:r>
              <w:rPr>
                <w:sz w:val="20"/>
              </w:rPr>
              <w:t xml:space="preserve">левотироксин натрия</w:t>
            </w:r>
          </w:p>
        </w:tc>
        <w:tc>
          <w:tcPr>
            <w:tcW w:w="3969" w:type="dxa"/>
          </w:tcPr>
          <w:p>
            <w:pPr>
              <w:pStyle w:val="0"/>
            </w:pPr>
            <w:r>
              <w:rPr>
                <w:sz w:val="20"/>
              </w:rPr>
              <w:t xml:space="preserve">таблетки</w:t>
            </w:r>
          </w:p>
        </w:tc>
      </w:tr>
      <w:tr>
        <w:tc>
          <w:tcPr>
            <w:tcW w:w="1041" w:type="dxa"/>
          </w:tcPr>
          <w:p>
            <w:pPr>
              <w:pStyle w:val="0"/>
              <w:jc w:val="both"/>
            </w:pPr>
            <w:r>
              <w:rPr>
                <w:sz w:val="20"/>
              </w:rPr>
              <w:t xml:space="preserve">H03B</w:t>
            </w:r>
          </w:p>
        </w:tc>
        <w:tc>
          <w:tcPr>
            <w:tcW w:w="2891" w:type="dxa"/>
          </w:tcPr>
          <w:p>
            <w:pPr>
              <w:pStyle w:val="0"/>
            </w:pPr>
            <w:r>
              <w:rPr>
                <w:sz w:val="20"/>
              </w:rPr>
              <w:t xml:space="preserve">антитиреоидные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H03BB</w:t>
            </w:r>
          </w:p>
        </w:tc>
        <w:tc>
          <w:tcPr>
            <w:tcW w:w="2891" w:type="dxa"/>
          </w:tcPr>
          <w:p>
            <w:pPr>
              <w:pStyle w:val="0"/>
            </w:pPr>
            <w:r>
              <w:rPr>
                <w:sz w:val="20"/>
              </w:rPr>
              <w:t xml:space="preserve">серосодержащие производные имидазола</w:t>
            </w:r>
          </w:p>
        </w:tc>
        <w:tc>
          <w:tcPr>
            <w:tcW w:w="2658" w:type="dxa"/>
          </w:tcPr>
          <w:p>
            <w:pPr>
              <w:pStyle w:val="0"/>
            </w:pPr>
            <w:r>
              <w:rPr>
                <w:sz w:val="20"/>
              </w:rPr>
              <w:t xml:space="preserve">тиамазол</w:t>
            </w:r>
          </w:p>
        </w:tc>
        <w:tc>
          <w:tcPr>
            <w:tcW w:w="3969"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H03C</w:t>
            </w:r>
          </w:p>
        </w:tc>
        <w:tc>
          <w:tcPr>
            <w:tcW w:w="2891" w:type="dxa"/>
          </w:tcPr>
          <w:p>
            <w:pPr>
              <w:pStyle w:val="0"/>
            </w:pPr>
            <w:r>
              <w:rPr>
                <w:sz w:val="20"/>
              </w:rPr>
              <w:t xml:space="preserve">препараты йода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H03CA</w:t>
            </w:r>
          </w:p>
        </w:tc>
        <w:tc>
          <w:tcPr>
            <w:tcW w:w="2891" w:type="dxa"/>
          </w:tcPr>
          <w:p>
            <w:pPr>
              <w:pStyle w:val="0"/>
            </w:pPr>
            <w:r>
              <w:rPr>
                <w:sz w:val="20"/>
              </w:rPr>
              <w:t xml:space="preserve">препараты йода</w:t>
            </w:r>
          </w:p>
        </w:tc>
        <w:tc>
          <w:tcPr>
            <w:tcW w:w="2658" w:type="dxa"/>
          </w:tcPr>
          <w:p>
            <w:pPr>
              <w:pStyle w:val="0"/>
            </w:pPr>
            <w:r>
              <w:rPr>
                <w:sz w:val="20"/>
              </w:rPr>
              <w:t xml:space="preserve">калия йодид</w:t>
            </w:r>
          </w:p>
        </w:tc>
        <w:tc>
          <w:tcPr>
            <w:tcW w:w="3969" w:type="dxa"/>
          </w:tcPr>
          <w:p>
            <w:pPr>
              <w:pStyle w:val="0"/>
            </w:pPr>
            <w:r>
              <w:rPr>
                <w:sz w:val="20"/>
              </w:rPr>
              <w:t xml:space="preserve">таблетки;</w:t>
            </w:r>
          </w:p>
          <w:p>
            <w:pPr>
              <w:pStyle w:val="0"/>
            </w:pPr>
            <w:r>
              <w:rPr>
                <w:sz w:val="20"/>
              </w:rPr>
              <w:t xml:space="preserve">таблетки жевательные;</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H04</w:t>
            </w:r>
          </w:p>
        </w:tc>
        <w:tc>
          <w:tcPr>
            <w:tcW w:w="2891" w:type="dxa"/>
          </w:tcPr>
          <w:p>
            <w:pPr>
              <w:pStyle w:val="0"/>
            </w:pPr>
            <w:r>
              <w:rPr>
                <w:sz w:val="20"/>
              </w:rPr>
              <w:t xml:space="preserve">гормоны поджелудочной железы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H04A</w:t>
            </w:r>
          </w:p>
        </w:tc>
        <w:tc>
          <w:tcPr>
            <w:tcW w:w="2891" w:type="dxa"/>
          </w:tcPr>
          <w:p>
            <w:pPr>
              <w:pStyle w:val="0"/>
            </w:pPr>
            <w:r>
              <w:rPr>
                <w:sz w:val="20"/>
              </w:rPr>
              <w:t xml:space="preserve">гормоны, расщепляющие гликоген</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H04AA</w:t>
            </w:r>
          </w:p>
        </w:tc>
        <w:tc>
          <w:tcPr>
            <w:tcW w:w="2891" w:type="dxa"/>
          </w:tcPr>
          <w:p>
            <w:pPr>
              <w:pStyle w:val="0"/>
            </w:pPr>
            <w:r>
              <w:rPr>
                <w:sz w:val="20"/>
              </w:rPr>
              <w:t xml:space="preserve">гормоны, расщепляющие гликоген</w:t>
            </w:r>
          </w:p>
        </w:tc>
        <w:tc>
          <w:tcPr>
            <w:tcW w:w="2658" w:type="dxa"/>
          </w:tcPr>
          <w:p>
            <w:pPr>
              <w:pStyle w:val="0"/>
            </w:pPr>
            <w:r>
              <w:rPr>
                <w:sz w:val="20"/>
              </w:rPr>
              <w:t xml:space="preserve">глюкагон</w:t>
            </w:r>
          </w:p>
        </w:tc>
        <w:tc>
          <w:tcPr>
            <w:tcW w:w="3969" w:type="dxa"/>
          </w:tcPr>
          <w:p>
            <w:pPr>
              <w:pStyle w:val="0"/>
            </w:pPr>
            <w:r>
              <w:rPr>
                <w:sz w:val="20"/>
              </w:rPr>
              <w:t xml:space="preserve">лиофилизат для приготовления раствора для инъекций</w:t>
            </w:r>
          </w:p>
        </w:tc>
      </w:tr>
      <w:tr>
        <w:tc>
          <w:tcPr>
            <w:tcW w:w="1041" w:type="dxa"/>
          </w:tcPr>
          <w:p>
            <w:pPr>
              <w:pStyle w:val="0"/>
              <w:jc w:val="both"/>
            </w:pPr>
            <w:r>
              <w:rPr>
                <w:sz w:val="20"/>
              </w:rPr>
              <w:t xml:space="preserve">H05</w:t>
            </w:r>
          </w:p>
        </w:tc>
        <w:tc>
          <w:tcPr>
            <w:tcW w:w="2891" w:type="dxa"/>
          </w:tcPr>
          <w:p>
            <w:pPr>
              <w:pStyle w:val="0"/>
            </w:pPr>
            <w:r>
              <w:rPr>
                <w:sz w:val="20"/>
              </w:rPr>
              <w:t xml:space="preserve">препараты, регулирующие обмен кальция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H05A</w:t>
            </w:r>
          </w:p>
        </w:tc>
        <w:tc>
          <w:tcPr>
            <w:tcW w:w="2891" w:type="dxa"/>
          </w:tcPr>
          <w:p>
            <w:pPr>
              <w:pStyle w:val="0"/>
            </w:pPr>
            <w:r>
              <w:rPr>
                <w:sz w:val="20"/>
              </w:rPr>
              <w:t xml:space="preserve">паратиреоидные гормоны и их аналоги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H05AA</w:t>
            </w:r>
          </w:p>
        </w:tc>
        <w:tc>
          <w:tcPr>
            <w:tcW w:w="2891" w:type="dxa"/>
          </w:tcPr>
          <w:p>
            <w:pPr>
              <w:pStyle w:val="0"/>
            </w:pPr>
            <w:r>
              <w:rPr>
                <w:sz w:val="20"/>
              </w:rPr>
              <w:t xml:space="preserve">паратиреоидные гормоны и их аналоги</w:t>
            </w:r>
          </w:p>
        </w:tc>
        <w:tc>
          <w:tcPr>
            <w:tcW w:w="2658" w:type="dxa"/>
          </w:tcPr>
          <w:p>
            <w:pPr>
              <w:pStyle w:val="0"/>
            </w:pPr>
            <w:r>
              <w:rPr>
                <w:sz w:val="20"/>
              </w:rPr>
              <w:t xml:space="preserve">терипаратид</w:t>
            </w:r>
          </w:p>
        </w:tc>
        <w:tc>
          <w:tcPr>
            <w:tcW w:w="3969" w:type="dxa"/>
          </w:tcPr>
          <w:p>
            <w:pPr>
              <w:pStyle w:val="0"/>
            </w:pPr>
            <w:r>
              <w:rPr>
                <w:sz w:val="20"/>
              </w:rPr>
              <w:t xml:space="preserve">раствор для подкожного введения</w:t>
            </w:r>
          </w:p>
        </w:tc>
      </w:tr>
      <w:tr>
        <w:tc>
          <w:tcPr>
            <w:tcW w:w="1041" w:type="dxa"/>
          </w:tcPr>
          <w:p>
            <w:pPr>
              <w:pStyle w:val="0"/>
              <w:jc w:val="both"/>
            </w:pPr>
            <w:r>
              <w:rPr>
                <w:sz w:val="20"/>
              </w:rPr>
              <w:t xml:space="preserve">H05B</w:t>
            </w:r>
          </w:p>
        </w:tc>
        <w:tc>
          <w:tcPr>
            <w:tcW w:w="2891" w:type="dxa"/>
          </w:tcPr>
          <w:p>
            <w:pPr>
              <w:pStyle w:val="0"/>
            </w:pPr>
            <w:r>
              <w:rPr>
                <w:sz w:val="20"/>
              </w:rPr>
              <w:t xml:space="preserve">антипаратиреоидные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H05BA</w:t>
            </w:r>
          </w:p>
        </w:tc>
        <w:tc>
          <w:tcPr>
            <w:tcW w:w="2891" w:type="dxa"/>
          </w:tcPr>
          <w:p>
            <w:pPr>
              <w:pStyle w:val="0"/>
            </w:pPr>
            <w:r>
              <w:rPr>
                <w:sz w:val="20"/>
              </w:rPr>
              <w:t xml:space="preserve">препараты кальцитонина</w:t>
            </w:r>
          </w:p>
        </w:tc>
        <w:tc>
          <w:tcPr>
            <w:tcW w:w="2658" w:type="dxa"/>
          </w:tcPr>
          <w:p>
            <w:pPr>
              <w:pStyle w:val="0"/>
            </w:pPr>
            <w:r>
              <w:rPr>
                <w:sz w:val="20"/>
              </w:rPr>
              <w:t xml:space="preserve">кальцитонин</w:t>
            </w:r>
          </w:p>
        </w:tc>
        <w:tc>
          <w:tcPr>
            <w:tcW w:w="3969" w:type="dxa"/>
          </w:tcPr>
          <w:p>
            <w:pPr>
              <w:pStyle w:val="0"/>
            </w:pPr>
            <w:r>
              <w:rPr>
                <w:sz w:val="20"/>
              </w:rPr>
              <w:t xml:space="preserve">раствор для инъекций;</w:t>
            </w:r>
          </w:p>
          <w:p>
            <w:pPr>
              <w:pStyle w:val="0"/>
            </w:pPr>
            <w:r>
              <w:rPr>
                <w:sz w:val="20"/>
              </w:rPr>
              <w:t xml:space="preserve">спрей назальный;</w:t>
            </w:r>
          </w:p>
          <w:p>
            <w:pPr>
              <w:pStyle w:val="0"/>
            </w:pPr>
            <w:r>
              <w:rPr>
                <w:sz w:val="20"/>
              </w:rPr>
              <w:t xml:space="preserve">спрей назальный дозированный</w:t>
            </w:r>
          </w:p>
        </w:tc>
      </w:tr>
      <w:tr>
        <w:tc>
          <w:tcPr>
            <w:tcW w:w="1041" w:type="dxa"/>
            <w:vMerge w:val="restart"/>
          </w:tcPr>
          <w:p>
            <w:pPr>
              <w:pStyle w:val="0"/>
              <w:jc w:val="both"/>
            </w:pPr>
            <w:r>
              <w:rPr>
                <w:sz w:val="20"/>
              </w:rPr>
              <w:t xml:space="preserve">H05BX</w:t>
            </w:r>
          </w:p>
        </w:tc>
        <w:tc>
          <w:tcPr>
            <w:tcW w:w="2891" w:type="dxa"/>
          </w:tcPr>
          <w:p>
            <w:pPr>
              <w:pStyle w:val="0"/>
            </w:pPr>
            <w:r>
              <w:rPr>
                <w:sz w:val="20"/>
              </w:rPr>
              <w:t xml:space="preserve">прочие антипаратиреоидные препараты</w:t>
            </w:r>
          </w:p>
        </w:tc>
        <w:tc>
          <w:tcPr>
            <w:tcW w:w="2658" w:type="dxa"/>
          </w:tcPr>
          <w:p>
            <w:pPr>
              <w:pStyle w:val="0"/>
            </w:pPr>
            <w:r>
              <w:rPr>
                <w:sz w:val="20"/>
              </w:rPr>
              <w:t xml:space="preserve">парикальцитол</w:t>
            </w:r>
          </w:p>
        </w:tc>
        <w:tc>
          <w:tcPr>
            <w:tcW w:w="3969" w:type="dxa"/>
          </w:tcPr>
          <w:p>
            <w:pPr>
              <w:pStyle w:val="0"/>
            </w:pPr>
            <w:r>
              <w:rPr>
                <w:sz w:val="20"/>
              </w:rPr>
              <w:t xml:space="preserve">капсулы;</w:t>
            </w:r>
          </w:p>
          <w:p>
            <w:pPr>
              <w:pStyle w:val="0"/>
            </w:pPr>
            <w:r>
              <w:rPr>
                <w:sz w:val="20"/>
              </w:rPr>
              <w:t xml:space="preserve">раствор для внутривенного введения</w:t>
            </w:r>
          </w:p>
        </w:tc>
      </w:tr>
      <w:tr>
        <w:tc>
          <w:tcPr>
            <w:vMerge w:val="continue"/>
          </w:tcPr>
          <w:p/>
        </w:tc>
        <w:tc>
          <w:tcPr>
            <w:tcW w:w="2891" w:type="dxa"/>
          </w:tcPr>
          <w:p>
            <w:pPr>
              <w:pStyle w:val="0"/>
            </w:pPr>
            <w:r>
              <w:rPr>
                <w:sz w:val="20"/>
              </w:rPr>
            </w:r>
          </w:p>
        </w:tc>
        <w:tc>
          <w:tcPr>
            <w:tcW w:w="2658" w:type="dxa"/>
          </w:tcPr>
          <w:p>
            <w:pPr>
              <w:pStyle w:val="0"/>
            </w:pPr>
            <w:r>
              <w:rPr>
                <w:sz w:val="20"/>
              </w:rPr>
              <w:t xml:space="preserve">цинакальцет</w:t>
            </w:r>
          </w:p>
        </w:tc>
        <w:tc>
          <w:tcPr>
            <w:tcW w:w="3969" w:type="dxa"/>
          </w:tcPr>
          <w:p>
            <w:pPr>
              <w:pStyle w:val="0"/>
            </w:pPr>
            <w:r>
              <w:rPr>
                <w:sz w:val="20"/>
              </w:rPr>
              <w:t xml:space="preserve">таблетки, покрытые пленочной оболочкой</w:t>
            </w:r>
          </w:p>
        </w:tc>
      </w:tr>
      <w:tr>
        <w:tc>
          <w:tcPr>
            <w:vMerge w:val="continue"/>
          </w:tcPr>
          <w:p/>
        </w:tc>
        <w:tc>
          <w:tcPr>
            <w:tcW w:w="2891" w:type="dxa"/>
          </w:tcPr>
          <w:p>
            <w:pPr>
              <w:pStyle w:val="0"/>
            </w:pPr>
            <w:r>
              <w:rPr>
                <w:sz w:val="20"/>
              </w:rPr>
            </w:r>
          </w:p>
        </w:tc>
        <w:tc>
          <w:tcPr>
            <w:tcW w:w="2658" w:type="dxa"/>
          </w:tcPr>
          <w:p>
            <w:pPr>
              <w:pStyle w:val="0"/>
            </w:pPr>
            <w:r>
              <w:rPr>
                <w:sz w:val="20"/>
              </w:rPr>
              <w:t xml:space="preserve">этелкальцетид</w:t>
            </w:r>
          </w:p>
        </w:tc>
        <w:tc>
          <w:tcPr>
            <w:tcW w:w="3969" w:type="dxa"/>
          </w:tcPr>
          <w:p>
            <w:pPr>
              <w:pStyle w:val="0"/>
            </w:pPr>
            <w:r>
              <w:rPr>
                <w:sz w:val="20"/>
              </w:rPr>
              <w:t xml:space="preserve">раствор для внутривенного введения</w:t>
            </w:r>
          </w:p>
        </w:tc>
      </w:tr>
      <w:tr>
        <w:tc>
          <w:tcPr>
            <w:tcW w:w="1041" w:type="dxa"/>
          </w:tcPr>
          <w:p>
            <w:pPr>
              <w:pStyle w:val="0"/>
              <w:outlineLvl w:val="2"/>
              <w:jc w:val="both"/>
            </w:pPr>
            <w:r>
              <w:rPr>
                <w:sz w:val="20"/>
              </w:rPr>
              <w:t xml:space="preserve">J</w:t>
            </w:r>
          </w:p>
        </w:tc>
        <w:tc>
          <w:tcPr>
            <w:tcW w:w="2891" w:type="dxa"/>
          </w:tcPr>
          <w:p>
            <w:pPr>
              <w:pStyle w:val="0"/>
            </w:pPr>
            <w:r>
              <w:rPr>
                <w:sz w:val="20"/>
              </w:rPr>
              <w:t xml:space="preserve">противомикробные препараты системного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J01</w:t>
            </w:r>
          </w:p>
        </w:tc>
        <w:tc>
          <w:tcPr>
            <w:tcW w:w="2891" w:type="dxa"/>
          </w:tcPr>
          <w:p>
            <w:pPr>
              <w:pStyle w:val="0"/>
            </w:pPr>
            <w:r>
              <w:rPr>
                <w:sz w:val="20"/>
              </w:rPr>
              <w:t xml:space="preserve">антибактериальные препараты системного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J01A</w:t>
            </w:r>
          </w:p>
        </w:tc>
        <w:tc>
          <w:tcPr>
            <w:tcW w:w="2891" w:type="dxa"/>
          </w:tcPr>
          <w:p>
            <w:pPr>
              <w:pStyle w:val="0"/>
            </w:pPr>
            <w:r>
              <w:rPr>
                <w:sz w:val="20"/>
              </w:rPr>
              <w:t xml:space="preserve">тетрациклины</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J01AA</w:t>
            </w:r>
          </w:p>
        </w:tc>
        <w:tc>
          <w:tcPr>
            <w:tcW w:w="2891" w:type="dxa"/>
            <w:vMerge w:val="restart"/>
          </w:tcPr>
          <w:p>
            <w:pPr>
              <w:pStyle w:val="0"/>
            </w:pPr>
            <w:r>
              <w:rPr>
                <w:sz w:val="20"/>
              </w:rPr>
              <w:t xml:space="preserve">тетрациклины</w:t>
            </w:r>
          </w:p>
        </w:tc>
        <w:tc>
          <w:tcPr>
            <w:tcW w:w="2658" w:type="dxa"/>
          </w:tcPr>
          <w:p>
            <w:pPr>
              <w:pStyle w:val="0"/>
            </w:pPr>
            <w:r>
              <w:rPr>
                <w:sz w:val="20"/>
              </w:rPr>
              <w:t xml:space="preserve">доксициклин</w:t>
            </w:r>
          </w:p>
        </w:tc>
        <w:tc>
          <w:tcPr>
            <w:tcW w:w="3969" w:type="dxa"/>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2658" w:type="dxa"/>
          </w:tcPr>
          <w:p>
            <w:pPr>
              <w:pStyle w:val="0"/>
            </w:pPr>
            <w:r>
              <w:rPr>
                <w:sz w:val="20"/>
              </w:rPr>
              <w:t xml:space="preserve">тигециклин</w:t>
            </w:r>
          </w:p>
        </w:tc>
        <w:tc>
          <w:tcPr>
            <w:tcW w:w="3969" w:type="dxa"/>
          </w:tcPr>
          <w:p>
            <w:pPr>
              <w:pStyle w:val="0"/>
            </w:pPr>
            <w:r>
              <w:rPr>
                <w:sz w:val="20"/>
              </w:rPr>
              <w:t xml:space="preserve">лиофилизат для приготовления раствора для инфузий</w:t>
            </w:r>
          </w:p>
        </w:tc>
      </w:tr>
      <w:tr>
        <w:tc>
          <w:tcPr>
            <w:tcW w:w="1041" w:type="dxa"/>
          </w:tcPr>
          <w:p>
            <w:pPr>
              <w:pStyle w:val="0"/>
              <w:jc w:val="both"/>
            </w:pPr>
            <w:r>
              <w:rPr>
                <w:sz w:val="20"/>
              </w:rPr>
              <w:t xml:space="preserve">J01B</w:t>
            </w:r>
          </w:p>
        </w:tc>
        <w:tc>
          <w:tcPr>
            <w:tcW w:w="2891" w:type="dxa"/>
          </w:tcPr>
          <w:p>
            <w:pPr>
              <w:pStyle w:val="0"/>
            </w:pPr>
            <w:r>
              <w:rPr>
                <w:sz w:val="20"/>
              </w:rPr>
              <w:t xml:space="preserve">амфениколы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J01BA</w:t>
            </w:r>
          </w:p>
        </w:tc>
        <w:tc>
          <w:tcPr>
            <w:tcW w:w="2891" w:type="dxa"/>
          </w:tcPr>
          <w:p>
            <w:pPr>
              <w:pStyle w:val="0"/>
            </w:pPr>
            <w:r>
              <w:rPr>
                <w:sz w:val="20"/>
              </w:rPr>
              <w:t xml:space="preserve">амфениколы</w:t>
            </w:r>
          </w:p>
        </w:tc>
        <w:tc>
          <w:tcPr>
            <w:tcW w:w="2658" w:type="dxa"/>
          </w:tcPr>
          <w:p>
            <w:pPr>
              <w:pStyle w:val="0"/>
            </w:pPr>
            <w:r>
              <w:rPr>
                <w:sz w:val="20"/>
              </w:rPr>
              <w:t xml:space="preserve">хлорамфеникол</w:t>
            </w:r>
          </w:p>
        </w:tc>
        <w:tc>
          <w:tcPr>
            <w:tcW w:w="3969"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J01C</w:t>
            </w:r>
          </w:p>
        </w:tc>
        <w:tc>
          <w:tcPr>
            <w:tcW w:w="2891" w:type="dxa"/>
          </w:tcPr>
          <w:p>
            <w:pPr>
              <w:pStyle w:val="0"/>
            </w:pPr>
            <w:r>
              <w:rPr>
                <w:sz w:val="20"/>
              </w:rPr>
              <w:t xml:space="preserve">бета-лактамные антибактериальные препараты: пенициллины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J01CA</w:t>
            </w:r>
          </w:p>
        </w:tc>
        <w:tc>
          <w:tcPr>
            <w:tcW w:w="2891" w:type="dxa"/>
          </w:tcPr>
          <w:p>
            <w:pPr>
              <w:pStyle w:val="0"/>
            </w:pPr>
            <w:r>
              <w:rPr>
                <w:sz w:val="20"/>
              </w:rPr>
              <w:t xml:space="preserve">пенициллины широкого спектра действия</w:t>
            </w:r>
          </w:p>
        </w:tc>
        <w:tc>
          <w:tcPr>
            <w:tcW w:w="2658" w:type="dxa"/>
          </w:tcPr>
          <w:p>
            <w:pPr>
              <w:pStyle w:val="0"/>
            </w:pPr>
            <w:r>
              <w:rPr>
                <w:sz w:val="20"/>
              </w:rPr>
              <w:t xml:space="preserve">амоксициллин</w:t>
            </w:r>
          </w:p>
        </w:tc>
        <w:tc>
          <w:tcPr>
            <w:tcW w:w="3969"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ампициллин</w:t>
            </w:r>
          </w:p>
        </w:tc>
        <w:tc>
          <w:tcPr>
            <w:tcW w:w="3969"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tc>
      </w:tr>
      <w:tr>
        <w:tc>
          <w:tcPr>
            <w:tcW w:w="1041" w:type="dxa"/>
          </w:tcPr>
          <w:p>
            <w:pPr>
              <w:pStyle w:val="0"/>
              <w:jc w:val="both"/>
            </w:pPr>
            <w:r>
              <w:rPr>
                <w:sz w:val="20"/>
              </w:rPr>
              <w:t xml:space="preserve">J01CE</w:t>
            </w:r>
          </w:p>
        </w:tc>
        <w:tc>
          <w:tcPr>
            <w:tcW w:w="2891" w:type="dxa"/>
          </w:tcPr>
          <w:p>
            <w:pPr>
              <w:pStyle w:val="0"/>
            </w:pPr>
            <w:r>
              <w:rPr>
                <w:sz w:val="20"/>
              </w:rPr>
              <w:t xml:space="preserve">пенициллины, чувствительные к бета-лактамазам</w:t>
            </w:r>
          </w:p>
        </w:tc>
        <w:tc>
          <w:tcPr>
            <w:tcW w:w="2658" w:type="dxa"/>
          </w:tcPr>
          <w:p>
            <w:pPr>
              <w:pStyle w:val="0"/>
            </w:pPr>
            <w:r>
              <w:rPr>
                <w:sz w:val="20"/>
              </w:rPr>
              <w:t xml:space="preserve">бензатина бензилпенициллин</w:t>
            </w:r>
          </w:p>
        </w:tc>
        <w:tc>
          <w:tcPr>
            <w:tcW w:w="3969" w:type="dxa"/>
          </w:tcPr>
          <w:p>
            <w:pPr>
              <w:pStyle w:val="0"/>
            </w:pPr>
            <w:r>
              <w:rPr>
                <w:sz w:val="20"/>
              </w:rPr>
              <w:t xml:space="preserve">порошок для приготовления суспензии для внутримышечного введения;</w:t>
            </w:r>
          </w:p>
          <w:p>
            <w:pPr>
              <w:pStyle w:val="0"/>
            </w:pPr>
            <w:r>
              <w:rPr>
                <w:sz w:val="20"/>
              </w:rPr>
              <w:t xml:space="preserve">порошок для приготовления суспензии для внутримышечного введения пролонгированного действия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бензилпенициллин</w:t>
            </w:r>
          </w:p>
        </w:tc>
        <w:tc>
          <w:tcPr>
            <w:tcW w:w="3969"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и подкожного введения;</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раствора для инъекций и местного применения;</w:t>
            </w:r>
          </w:p>
          <w:p>
            <w:pPr>
              <w:pStyle w:val="0"/>
            </w:pPr>
            <w:r>
              <w:rPr>
                <w:sz w:val="20"/>
              </w:rPr>
              <w:t xml:space="preserve">порошок для приготовления суспензии для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феноксиметилпенициллин</w:t>
            </w:r>
          </w:p>
        </w:tc>
        <w:tc>
          <w:tcPr>
            <w:tcW w:w="3969" w:type="dxa"/>
          </w:tcPr>
          <w:p>
            <w:pPr>
              <w:pStyle w:val="0"/>
            </w:pPr>
            <w:r>
              <w:rPr>
                <w:sz w:val="20"/>
              </w:rPr>
              <w:t xml:space="preserve">порошок для приготовления суспензии для приема внутрь;</w:t>
            </w:r>
          </w:p>
          <w:p>
            <w:pPr>
              <w:pStyle w:val="0"/>
            </w:pPr>
            <w:r>
              <w:rPr>
                <w:sz w:val="20"/>
              </w:rPr>
              <w:t xml:space="preserve">таблетки</w:t>
            </w:r>
          </w:p>
        </w:tc>
      </w:tr>
      <w:tr>
        <w:tc>
          <w:tcPr>
            <w:tcW w:w="1041" w:type="dxa"/>
          </w:tcPr>
          <w:p>
            <w:pPr>
              <w:pStyle w:val="0"/>
              <w:jc w:val="both"/>
            </w:pPr>
            <w:r>
              <w:rPr>
                <w:sz w:val="20"/>
              </w:rPr>
              <w:t xml:space="preserve">J01CF</w:t>
            </w:r>
          </w:p>
        </w:tc>
        <w:tc>
          <w:tcPr>
            <w:tcW w:w="2891" w:type="dxa"/>
          </w:tcPr>
          <w:p>
            <w:pPr>
              <w:pStyle w:val="0"/>
            </w:pPr>
            <w:r>
              <w:rPr>
                <w:sz w:val="20"/>
              </w:rPr>
              <w:t xml:space="preserve">пенициллины, устойчивые к бета-лактамазам</w:t>
            </w:r>
          </w:p>
        </w:tc>
        <w:tc>
          <w:tcPr>
            <w:tcW w:w="2658" w:type="dxa"/>
          </w:tcPr>
          <w:p>
            <w:pPr>
              <w:pStyle w:val="0"/>
            </w:pPr>
            <w:r>
              <w:rPr>
                <w:sz w:val="20"/>
              </w:rPr>
              <w:t xml:space="preserve">оксациллин</w:t>
            </w:r>
          </w:p>
        </w:tc>
        <w:tc>
          <w:tcPr>
            <w:tcW w:w="3969"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таблетки</w:t>
            </w:r>
          </w:p>
        </w:tc>
      </w:tr>
      <w:tr>
        <w:tc>
          <w:tcPr>
            <w:tcW w:w="1041" w:type="dxa"/>
          </w:tcPr>
          <w:p>
            <w:pPr>
              <w:pStyle w:val="0"/>
              <w:jc w:val="both"/>
            </w:pPr>
            <w:r>
              <w:rPr>
                <w:sz w:val="20"/>
              </w:rPr>
              <w:t xml:space="preserve">J01CR</w:t>
            </w:r>
          </w:p>
        </w:tc>
        <w:tc>
          <w:tcPr>
            <w:tcW w:w="2891" w:type="dxa"/>
          </w:tcPr>
          <w:p>
            <w:pPr>
              <w:pStyle w:val="0"/>
            </w:pPr>
            <w:r>
              <w:rPr>
                <w:sz w:val="20"/>
              </w:rPr>
              <w:t xml:space="preserve">комбинации пенициллинов, включая комбинации с ингибиторами бета-лактамаз</w:t>
            </w:r>
          </w:p>
        </w:tc>
        <w:tc>
          <w:tcPr>
            <w:tcW w:w="2658" w:type="dxa"/>
          </w:tcPr>
          <w:p>
            <w:pPr>
              <w:pStyle w:val="0"/>
            </w:pPr>
            <w:r>
              <w:rPr>
                <w:sz w:val="20"/>
              </w:rPr>
              <w:t xml:space="preserve">амоксициллин + клавулановая кислота</w:t>
            </w:r>
          </w:p>
        </w:tc>
        <w:tc>
          <w:tcPr>
            <w:tcW w:w="3969"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суспензии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ампициллин + сульбактам</w:t>
            </w:r>
          </w:p>
        </w:tc>
        <w:tc>
          <w:tcPr>
            <w:tcW w:w="3969" w:type="dxa"/>
          </w:tcPr>
          <w:p>
            <w:pPr>
              <w:pStyle w:val="0"/>
            </w:pPr>
            <w:r>
              <w:rPr>
                <w:sz w:val="20"/>
              </w:rPr>
              <w:t xml:space="preserve">порошок для приготовления раствора для внутривенного и внутримышечного введения</w:t>
            </w:r>
          </w:p>
        </w:tc>
      </w:tr>
      <w:tr>
        <w:tc>
          <w:tcPr>
            <w:tcW w:w="1041" w:type="dxa"/>
          </w:tcPr>
          <w:p>
            <w:pPr>
              <w:pStyle w:val="0"/>
              <w:jc w:val="both"/>
            </w:pPr>
            <w:r>
              <w:rPr>
                <w:sz w:val="20"/>
              </w:rPr>
              <w:t xml:space="preserve">J01D</w:t>
            </w:r>
          </w:p>
        </w:tc>
        <w:tc>
          <w:tcPr>
            <w:tcW w:w="2891" w:type="dxa"/>
          </w:tcPr>
          <w:p>
            <w:pPr>
              <w:pStyle w:val="0"/>
            </w:pPr>
            <w:r>
              <w:rPr>
                <w:sz w:val="20"/>
              </w:rPr>
              <w:t xml:space="preserve">другие бета-лактамные антибактериальные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J01DB</w:t>
            </w:r>
          </w:p>
        </w:tc>
        <w:tc>
          <w:tcPr>
            <w:tcW w:w="2891" w:type="dxa"/>
          </w:tcPr>
          <w:p>
            <w:pPr>
              <w:pStyle w:val="0"/>
            </w:pPr>
            <w:r>
              <w:rPr>
                <w:sz w:val="20"/>
              </w:rPr>
              <w:t xml:space="preserve">цефалоспорины 1-го поколения</w:t>
            </w:r>
          </w:p>
        </w:tc>
        <w:tc>
          <w:tcPr>
            <w:tcW w:w="2658" w:type="dxa"/>
          </w:tcPr>
          <w:p>
            <w:pPr>
              <w:pStyle w:val="0"/>
            </w:pPr>
            <w:r>
              <w:rPr>
                <w:sz w:val="20"/>
              </w:rPr>
              <w:t xml:space="preserve">цефазолин</w:t>
            </w:r>
          </w:p>
        </w:tc>
        <w:tc>
          <w:tcPr>
            <w:tcW w:w="3969"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цефалексин</w:t>
            </w:r>
          </w:p>
        </w:tc>
        <w:tc>
          <w:tcPr>
            <w:tcW w:w="3969"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J01DC</w:t>
            </w:r>
          </w:p>
        </w:tc>
        <w:tc>
          <w:tcPr>
            <w:tcW w:w="2891" w:type="dxa"/>
          </w:tcPr>
          <w:p>
            <w:pPr>
              <w:pStyle w:val="0"/>
            </w:pPr>
            <w:r>
              <w:rPr>
                <w:sz w:val="20"/>
              </w:rPr>
              <w:t xml:space="preserve">цефалоспорины 2-го поколения</w:t>
            </w:r>
          </w:p>
        </w:tc>
        <w:tc>
          <w:tcPr>
            <w:tcW w:w="2658" w:type="dxa"/>
          </w:tcPr>
          <w:p>
            <w:pPr>
              <w:pStyle w:val="0"/>
            </w:pPr>
            <w:r>
              <w:rPr>
                <w:sz w:val="20"/>
              </w:rPr>
              <w:t xml:space="preserve">цефуроксим</w:t>
            </w:r>
          </w:p>
        </w:tc>
        <w:tc>
          <w:tcPr>
            <w:tcW w:w="3969" w:type="dxa"/>
          </w:tcPr>
          <w:p>
            <w:pPr>
              <w:pStyle w:val="0"/>
            </w:pPr>
            <w:r>
              <w:rPr>
                <w:sz w:val="20"/>
              </w:rPr>
              <w:t xml:space="preserve">гранулы для приготовления суспензии для приема внутрь;</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таблетки, покрытые пленочной оболочкой</w:t>
            </w:r>
          </w:p>
        </w:tc>
      </w:tr>
      <w:tr>
        <w:tc>
          <w:tcPr>
            <w:tcW w:w="1041" w:type="dxa"/>
            <w:vMerge w:val="restart"/>
          </w:tcPr>
          <w:p>
            <w:pPr>
              <w:pStyle w:val="0"/>
              <w:jc w:val="both"/>
            </w:pPr>
            <w:r>
              <w:rPr>
                <w:sz w:val="20"/>
              </w:rPr>
              <w:t xml:space="preserve">J01DD</w:t>
            </w:r>
          </w:p>
        </w:tc>
        <w:tc>
          <w:tcPr>
            <w:tcW w:w="2891" w:type="dxa"/>
          </w:tcPr>
          <w:p>
            <w:pPr>
              <w:pStyle w:val="0"/>
            </w:pPr>
            <w:r>
              <w:rPr>
                <w:sz w:val="20"/>
              </w:rPr>
              <w:t xml:space="preserve">цефалоспорины 3-го поколения</w:t>
            </w:r>
          </w:p>
        </w:tc>
        <w:tc>
          <w:tcPr>
            <w:tcW w:w="2658" w:type="dxa"/>
          </w:tcPr>
          <w:p>
            <w:pPr>
              <w:pStyle w:val="0"/>
            </w:pPr>
            <w:r>
              <w:rPr>
                <w:sz w:val="20"/>
              </w:rPr>
              <w:t xml:space="preserve">цефотаксим</w:t>
            </w:r>
          </w:p>
        </w:tc>
        <w:tc>
          <w:tcPr>
            <w:tcW w:w="3969"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vMerge w:val="continue"/>
          </w:tcPr>
          <w:p/>
        </w:tc>
        <w:tc>
          <w:tcPr>
            <w:tcW w:w="2891" w:type="dxa"/>
          </w:tcPr>
          <w:p>
            <w:pPr>
              <w:pStyle w:val="0"/>
            </w:pPr>
            <w:r>
              <w:rPr>
                <w:sz w:val="20"/>
              </w:rPr>
            </w:r>
          </w:p>
        </w:tc>
        <w:tc>
          <w:tcPr>
            <w:tcW w:w="2658" w:type="dxa"/>
          </w:tcPr>
          <w:p>
            <w:pPr>
              <w:pStyle w:val="0"/>
            </w:pPr>
            <w:r>
              <w:rPr>
                <w:sz w:val="20"/>
              </w:rPr>
              <w:t xml:space="preserve">цефтазидим</w:t>
            </w:r>
          </w:p>
        </w:tc>
        <w:tc>
          <w:tcPr>
            <w:tcW w:w="3969"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tcW w:w="1041" w:type="dxa"/>
            <w:vMerge w:val="restart"/>
          </w:tcPr>
          <w:p>
            <w:pPr>
              <w:pStyle w:val="0"/>
            </w:pPr>
            <w:r>
              <w:rPr>
                <w:sz w:val="20"/>
              </w:rPr>
            </w:r>
          </w:p>
        </w:tc>
        <w:tc>
          <w:tcPr>
            <w:tcW w:w="2891" w:type="dxa"/>
          </w:tcPr>
          <w:p>
            <w:pPr>
              <w:pStyle w:val="0"/>
            </w:pPr>
            <w:r>
              <w:rPr>
                <w:sz w:val="20"/>
              </w:rPr>
            </w:r>
          </w:p>
        </w:tc>
        <w:tc>
          <w:tcPr>
            <w:tcW w:w="2658" w:type="dxa"/>
          </w:tcPr>
          <w:p>
            <w:pPr>
              <w:pStyle w:val="0"/>
            </w:pPr>
            <w:r>
              <w:rPr>
                <w:sz w:val="20"/>
              </w:rPr>
              <w:t xml:space="preserve">цефтриаксон</w:t>
            </w:r>
          </w:p>
        </w:tc>
        <w:tc>
          <w:tcPr>
            <w:tcW w:w="3969"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vMerge w:val="continue"/>
          </w:tcPr>
          <w:p/>
        </w:tc>
        <w:tc>
          <w:tcPr>
            <w:tcW w:w="2891" w:type="dxa"/>
          </w:tcPr>
          <w:p>
            <w:pPr>
              <w:pStyle w:val="0"/>
            </w:pPr>
            <w:r>
              <w:rPr>
                <w:sz w:val="20"/>
              </w:rPr>
            </w:r>
          </w:p>
        </w:tc>
        <w:tc>
          <w:tcPr>
            <w:tcW w:w="2658" w:type="dxa"/>
          </w:tcPr>
          <w:p>
            <w:pPr>
              <w:pStyle w:val="0"/>
            </w:pPr>
            <w:r>
              <w:rPr>
                <w:sz w:val="20"/>
              </w:rPr>
              <w:t xml:space="preserve">цефоперазон + сульбактам</w:t>
            </w:r>
          </w:p>
        </w:tc>
        <w:tc>
          <w:tcPr>
            <w:tcW w:w="3969" w:type="dxa"/>
          </w:tcPr>
          <w:p>
            <w:pPr>
              <w:pStyle w:val="0"/>
            </w:pPr>
            <w:r>
              <w:rPr>
                <w:sz w:val="20"/>
              </w:rPr>
              <w:t xml:space="preserve">порошок для приготовления раствора для внутривенного и внутримышечного введения</w:t>
            </w:r>
          </w:p>
        </w:tc>
      </w:tr>
      <w:tr>
        <w:tc>
          <w:tcPr>
            <w:tcW w:w="1041" w:type="dxa"/>
          </w:tcPr>
          <w:p>
            <w:pPr>
              <w:pStyle w:val="0"/>
              <w:jc w:val="both"/>
            </w:pPr>
            <w:r>
              <w:rPr>
                <w:sz w:val="20"/>
              </w:rPr>
              <w:t xml:space="preserve">J01DE</w:t>
            </w:r>
          </w:p>
        </w:tc>
        <w:tc>
          <w:tcPr>
            <w:tcW w:w="2891" w:type="dxa"/>
          </w:tcPr>
          <w:p>
            <w:pPr>
              <w:pStyle w:val="0"/>
            </w:pPr>
            <w:r>
              <w:rPr>
                <w:sz w:val="20"/>
              </w:rPr>
              <w:t xml:space="preserve">цефалоспорины 4-го поколения</w:t>
            </w:r>
          </w:p>
        </w:tc>
        <w:tc>
          <w:tcPr>
            <w:tcW w:w="2658" w:type="dxa"/>
          </w:tcPr>
          <w:p>
            <w:pPr>
              <w:pStyle w:val="0"/>
            </w:pPr>
            <w:r>
              <w:rPr>
                <w:sz w:val="20"/>
              </w:rPr>
              <w:t xml:space="preserve">цефепим</w:t>
            </w:r>
          </w:p>
        </w:tc>
        <w:tc>
          <w:tcPr>
            <w:tcW w:w="3969"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tcW w:w="1041" w:type="dxa"/>
            <w:vMerge w:val="restart"/>
          </w:tcPr>
          <w:p>
            <w:pPr>
              <w:pStyle w:val="0"/>
              <w:jc w:val="both"/>
            </w:pPr>
            <w:r>
              <w:rPr>
                <w:sz w:val="20"/>
              </w:rPr>
              <w:t xml:space="preserve">J01DH</w:t>
            </w:r>
          </w:p>
        </w:tc>
        <w:tc>
          <w:tcPr>
            <w:tcW w:w="2891" w:type="dxa"/>
          </w:tcPr>
          <w:p>
            <w:pPr>
              <w:pStyle w:val="0"/>
            </w:pPr>
            <w:r>
              <w:rPr>
                <w:sz w:val="20"/>
              </w:rPr>
              <w:t xml:space="preserve">карбапенемы</w:t>
            </w:r>
          </w:p>
        </w:tc>
        <w:tc>
          <w:tcPr>
            <w:tcW w:w="2658" w:type="dxa"/>
          </w:tcPr>
          <w:p>
            <w:pPr>
              <w:pStyle w:val="0"/>
            </w:pPr>
            <w:r>
              <w:rPr>
                <w:sz w:val="20"/>
              </w:rPr>
              <w:t xml:space="preserve">имипенем + циластатин</w:t>
            </w:r>
          </w:p>
        </w:tc>
        <w:tc>
          <w:tcPr>
            <w:tcW w:w="3969" w:type="dxa"/>
          </w:tcPr>
          <w:p>
            <w:pPr>
              <w:pStyle w:val="0"/>
            </w:pPr>
            <w:r>
              <w:rPr>
                <w:sz w:val="20"/>
              </w:rPr>
              <w:t xml:space="preserve">порошок для приготовления раствора для инфузий</w:t>
            </w:r>
          </w:p>
        </w:tc>
      </w:tr>
      <w:tr>
        <w:tc>
          <w:tcPr>
            <w:vMerge w:val="continue"/>
          </w:tcPr>
          <w:p/>
        </w:tc>
        <w:tc>
          <w:tcPr>
            <w:tcW w:w="2891" w:type="dxa"/>
          </w:tcPr>
          <w:p>
            <w:pPr>
              <w:pStyle w:val="0"/>
            </w:pPr>
            <w:r>
              <w:rPr>
                <w:sz w:val="20"/>
              </w:rPr>
            </w:r>
          </w:p>
        </w:tc>
        <w:tc>
          <w:tcPr>
            <w:tcW w:w="2658" w:type="dxa"/>
          </w:tcPr>
          <w:p>
            <w:pPr>
              <w:pStyle w:val="0"/>
            </w:pPr>
            <w:r>
              <w:rPr>
                <w:sz w:val="20"/>
              </w:rPr>
              <w:t xml:space="preserve">меропенем</w:t>
            </w:r>
          </w:p>
        </w:tc>
        <w:tc>
          <w:tcPr>
            <w:tcW w:w="3969"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2891" w:type="dxa"/>
          </w:tcPr>
          <w:p>
            <w:pPr>
              <w:pStyle w:val="0"/>
            </w:pPr>
            <w:r>
              <w:rPr>
                <w:sz w:val="20"/>
              </w:rPr>
            </w:r>
          </w:p>
        </w:tc>
        <w:tc>
          <w:tcPr>
            <w:tcW w:w="2658" w:type="dxa"/>
          </w:tcPr>
          <w:p>
            <w:pPr>
              <w:pStyle w:val="0"/>
            </w:pPr>
            <w:r>
              <w:rPr>
                <w:sz w:val="20"/>
              </w:rPr>
              <w:t xml:space="preserve">эртапенем</w:t>
            </w:r>
          </w:p>
        </w:tc>
        <w:tc>
          <w:tcPr>
            <w:tcW w:w="3969" w:type="dxa"/>
          </w:tcPr>
          <w:p>
            <w:pPr>
              <w:pStyle w:val="0"/>
            </w:pPr>
            <w:r>
              <w:rPr>
                <w:sz w:val="20"/>
              </w:rPr>
              <w:t xml:space="preserve">лиофилизат для приготовления раствора для инъекций;</w:t>
            </w:r>
          </w:p>
          <w:p>
            <w:pPr>
              <w:pStyle w:val="0"/>
            </w:pPr>
            <w:r>
              <w:rPr>
                <w:sz w:val="20"/>
              </w:rPr>
              <w:t xml:space="preserve">лиофилизат для приготовления раствора для внутривенного и внутримышечного введения</w:t>
            </w:r>
          </w:p>
        </w:tc>
      </w:tr>
      <w:tr>
        <w:tc>
          <w:tcPr>
            <w:tcW w:w="1041" w:type="dxa"/>
            <w:vMerge w:val="restart"/>
          </w:tcPr>
          <w:p>
            <w:pPr>
              <w:pStyle w:val="0"/>
              <w:jc w:val="both"/>
            </w:pPr>
            <w:r>
              <w:rPr>
                <w:sz w:val="20"/>
              </w:rPr>
              <w:t xml:space="preserve">J01DI</w:t>
            </w:r>
          </w:p>
        </w:tc>
        <w:tc>
          <w:tcPr>
            <w:tcW w:w="2891" w:type="dxa"/>
          </w:tcPr>
          <w:p>
            <w:pPr>
              <w:pStyle w:val="0"/>
            </w:pPr>
            <w:r>
              <w:rPr>
                <w:sz w:val="20"/>
              </w:rPr>
              <w:t xml:space="preserve">другие цефалоспорины и пенемы</w:t>
            </w:r>
          </w:p>
        </w:tc>
        <w:tc>
          <w:tcPr>
            <w:tcW w:w="2658" w:type="dxa"/>
          </w:tcPr>
          <w:p>
            <w:pPr>
              <w:pStyle w:val="0"/>
            </w:pPr>
            <w:r>
              <w:rPr>
                <w:sz w:val="20"/>
              </w:rPr>
              <w:t xml:space="preserve">цефтазидим + [авибактам]</w:t>
            </w:r>
          </w:p>
        </w:tc>
        <w:tc>
          <w:tcPr>
            <w:tcW w:w="3969"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tcW w:w="2891" w:type="dxa"/>
          </w:tcPr>
          <w:p>
            <w:pPr>
              <w:pStyle w:val="0"/>
            </w:pPr>
            <w:r>
              <w:rPr>
                <w:sz w:val="20"/>
              </w:rPr>
            </w:r>
          </w:p>
        </w:tc>
        <w:tc>
          <w:tcPr>
            <w:tcW w:w="2658" w:type="dxa"/>
          </w:tcPr>
          <w:p>
            <w:pPr>
              <w:pStyle w:val="0"/>
            </w:pPr>
            <w:r>
              <w:rPr>
                <w:sz w:val="20"/>
              </w:rPr>
              <w:t xml:space="preserve">цефтаролина фосамил</w:t>
            </w:r>
          </w:p>
        </w:tc>
        <w:tc>
          <w:tcPr>
            <w:tcW w:w="3969"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tcW w:w="2891" w:type="dxa"/>
          </w:tcPr>
          <w:p>
            <w:pPr>
              <w:pStyle w:val="0"/>
            </w:pPr>
            <w:r>
              <w:rPr>
                <w:sz w:val="20"/>
              </w:rPr>
            </w:r>
          </w:p>
        </w:tc>
        <w:tc>
          <w:tcPr>
            <w:tcW w:w="2658" w:type="dxa"/>
          </w:tcPr>
          <w:p>
            <w:pPr>
              <w:pStyle w:val="0"/>
            </w:pPr>
            <w:r>
              <w:rPr>
                <w:sz w:val="20"/>
              </w:rPr>
              <w:t xml:space="preserve">цефтолозан + [тазобактам]</w:t>
            </w:r>
          </w:p>
        </w:tc>
        <w:tc>
          <w:tcPr>
            <w:tcW w:w="3969" w:type="dxa"/>
          </w:tcPr>
          <w:p>
            <w:pPr>
              <w:pStyle w:val="0"/>
            </w:pPr>
            <w:r>
              <w:rPr>
                <w:sz w:val="20"/>
              </w:rPr>
              <w:t xml:space="preserve">порошок для приготовления концентрата для приготовления раствора для инфузий</w:t>
            </w:r>
          </w:p>
        </w:tc>
      </w:tr>
      <w:tr>
        <w:tc>
          <w:tcPr>
            <w:tcW w:w="1041" w:type="dxa"/>
          </w:tcPr>
          <w:p>
            <w:pPr>
              <w:pStyle w:val="0"/>
              <w:jc w:val="both"/>
            </w:pPr>
            <w:r>
              <w:rPr>
                <w:sz w:val="20"/>
              </w:rPr>
              <w:t xml:space="preserve">J01E</w:t>
            </w:r>
          </w:p>
        </w:tc>
        <w:tc>
          <w:tcPr>
            <w:tcW w:w="2891" w:type="dxa"/>
          </w:tcPr>
          <w:p>
            <w:pPr>
              <w:pStyle w:val="0"/>
            </w:pPr>
            <w:r>
              <w:rPr>
                <w:sz w:val="20"/>
              </w:rPr>
              <w:t xml:space="preserve">сульфаниламиды и триметоприм</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J01EE</w:t>
            </w:r>
          </w:p>
        </w:tc>
        <w:tc>
          <w:tcPr>
            <w:tcW w:w="2891" w:type="dxa"/>
          </w:tcPr>
          <w:p>
            <w:pPr>
              <w:pStyle w:val="0"/>
            </w:pPr>
            <w:r>
              <w:rPr>
                <w:sz w:val="20"/>
              </w:rPr>
              <w:t xml:space="preserve">комбинированные препараты сульфаниламидов и триметоприма, включая производные</w:t>
            </w:r>
          </w:p>
        </w:tc>
        <w:tc>
          <w:tcPr>
            <w:tcW w:w="2658" w:type="dxa"/>
          </w:tcPr>
          <w:p>
            <w:pPr>
              <w:pStyle w:val="0"/>
            </w:pPr>
            <w:r>
              <w:rPr>
                <w:sz w:val="20"/>
              </w:rPr>
              <w:t xml:space="preserve">ко-тримоксазол</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суспензия для приема внутрь;</w:t>
            </w:r>
          </w:p>
          <w:p>
            <w:pPr>
              <w:pStyle w:val="0"/>
            </w:pPr>
            <w:r>
              <w:rPr>
                <w:sz w:val="20"/>
              </w:rPr>
              <w:t xml:space="preserve">таблетки</w:t>
            </w:r>
          </w:p>
        </w:tc>
      </w:tr>
      <w:tr>
        <w:tc>
          <w:tcPr>
            <w:tcW w:w="1041" w:type="dxa"/>
          </w:tcPr>
          <w:p>
            <w:pPr>
              <w:pStyle w:val="0"/>
              <w:jc w:val="both"/>
            </w:pPr>
            <w:r>
              <w:rPr>
                <w:sz w:val="20"/>
              </w:rPr>
              <w:t xml:space="preserve">J01F</w:t>
            </w:r>
          </w:p>
        </w:tc>
        <w:tc>
          <w:tcPr>
            <w:tcW w:w="2891" w:type="dxa"/>
          </w:tcPr>
          <w:p>
            <w:pPr>
              <w:pStyle w:val="0"/>
            </w:pPr>
            <w:r>
              <w:rPr>
                <w:sz w:val="20"/>
              </w:rPr>
              <w:t xml:space="preserve">макролиды, линкозамиды и стрептограмины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J01FA</w:t>
            </w:r>
          </w:p>
        </w:tc>
        <w:tc>
          <w:tcPr>
            <w:tcW w:w="2891" w:type="dxa"/>
          </w:tcPr>
          <w:p>
            <w:pPr>
              <w:pStyle w:val="0"/>
            </w:pPr>
            <w:r>
              <w:rPr>
                <w:sz w:val="20"/>
              </w:rPr>
              <w:t xml:space="preserve">макролиды</w:t>
            </w:r>
          </w:p>
        </w:tc>
        <w:tc>
          <w:tcPr>
            <w:tcW w:w="2658" w:type="dxa"/>
          </w:tcPr>
          <w:p>
            <w:pPr>
              <w:pStyle w:val="0"/>
            </w:pPr>
            <w:r>
              <w:rPr>
                <w:sz w:val="20"/>
              </w:rPr>
              <w:t xml:space="preserve">азитромицин</w:t>
            </w:r>
          </w:p>
        </w:tc>
        <w:tc>
          <w:tcPr>
            <w:tcW w:w="3969" w:type="dxa"/>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(для детей);</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джозамицин</w:t>
            </w:r>
          </w:p>
        </w:tc>
        <w:tc>
          <w:tcPr>
            <w:tcW w:w="3969"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кларитромицин</w:t>
            </w:r>
          </w:p>
        </w:tc>
        <w:tc>
          <w:tcPr>
            <w:tcW w:w="3969"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jc w:val="both"/>
            </w:pPr>
            <w:r>
              <w:rPr>
                <w:sz w:val="20"/>
              </w:rPr>
              <w:t xml:space="preserve">J01FF</w:t>
            </w:r>
          </w:p>
        </w:tc>
        <w:tc>
          <w:tcPr>
            <w:tcW w:w="2891" w:type="dxa"/>
          </w:tcPr>
          <w:p>
            <w:pPr>
              <w:pStyle w:val="0"/>
            </w:pPr>
            <w:r>
              <w:rPr>
                <w:sz w:val="20"/>
              </w:rPr>
              <w:t xml:space="preserve">линкозамиды</w:t>
            </w:r>
          </w:p>
        </w:tc>
        <w:tc>
          <w:tcPr>
            <w:tcW w:w="2658" w:type="dxa"/>
          </w:tcPr>
          <w:p>
            <w:pPr>
              <w:pStyle w:val="0"/>
            </w:pPr>
            <w:r>
              <w:rPr>
                <w:sz w:val="20"/>
              </w:rPr>
              <w:t xml:space="preserve">клиндамицин</w:t>
            </w:r>
          </w:p>
        </w:tc>
        <w:tc>
          <w:tcPr>
            <w:tcW w:w="3969"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tc>
      </w:tr>
      <w:tr>
        <w:tc>
          <w:tcPr>
            <w:tcW w:w="1041" w:type="dxa"/>
          </w:tcPr>
          <w:p>
            <w:pPr>
              <w:pStyle w:val="0"/>
              <w:jc w:val="both"/>
            </w:pPr>
            <w:r>
              <w:rPr>
                <w:sz w:val="20"/>
              </w:rPr>
              <w:t xml:space="preserve">J01G</w:t>
            </w:r>
          </w:p>
        </w:tc>
        <w:tc>
          <w:tcPr>
            <w:tcW w:w="2891" w:type="dxa"/>
          </w:tcPr>
          <w:p>
            <w:pPr>
              <w:pStyle w:val="0"/>
            </w:pPr>
            <w:r>
              <w:rPr>
                <w:sz w:val="20"/>
              </w:rPr>
              <w:t xml:space="preserve">аминогликозиды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J01GA</w:t>
            </w:r>
          </w:p>
        </w:tc>
        <w:tc>
          <w:tcPr>
            <w:tcW w:w="2891" w:type="dxa"/>
          </w:tcPr>
          <w:p>
            <w:pPr>
              <w:pStyle w:val="0"/>
            </w:pPr>
            <w:r>
              <w:rPr>
                <w:sz w:val="20"/>
              </w:rPr>
              <w:t xml:space="preserve">стрептомицины</w:t>
            </w:r>
          </w:p>
        </w:tc>
        <w:tc>
          <w:tcPr>
            <w:tcW w:w="2658" w:type="dxa"/>
          </w:tcPr>
          <w:p>
            <w:pPr>
              <w:pStyle w:val="0"/>
            </w:pPr>
            <w:r>
              <w:rPr>
                <w:sz w:val="20"/>
              </w:rPr>
              <w:t xml:space="preserve">стрептомицин</w:t>
            </w:r>
          </w:p>
        </w:tc>
        <w:tc>
          <w:tcPr>
            <w:tcW w:w="3969" w:type="dxa"/>
          </w:tcPr>
          <w:p>
            <w:pPr>
              <w:pStyle w:val="0"/>
            </w:pPr>
            <w:r>
              <w:rPr>
                <w:sz w:val="20"/>
              </w:rPr>
              <w:t xml:space="preserve">порошок для приготовления раствора для внутримышечного введения</w:t>
            </w:r>
          </w:p>
        </w:tc>
      </w:tr>
      <w:tr>
        <w:tc>
          <w:tcPr>
            <w:tcW w:w="1041" w:type="dxa"/>
          </w:tcPr>
          <w:p>
            <w:pPr>
              <w:pStyle w:val="0"/>
              <w:jc w:val="both"/>
            </w:pPr>
            <w:r>
              <w:rPr>
                <w:sz w:val="20"/>
              </w:rPr>
              <w:t xml:space="preserve">J01GB</w:t>
            </w:r>
          </w:p>
        </w:tc>
        <w:tc>
          <w:tcPr>
            <w:tcW w:w="2891" w:type="dxa"/>
          </w:tcPr>
          <w:p>
            <w:pPr>
              <w:pStyle w:val="0"/>
            </w:pPr>
            <w:r>
              <w:rPr>
                <w:sz w:val="20"/>
              </w:rPr>
              <w:t xml:space="preserve">другие аминогликозиды</w:t>
            </w:r>
          </w:p>
        </w:tc>
        <w:tc>
          <w:tcPr>
            <w:tcW w:w="2658" w:type="dxa"/>
          </w:tcPr>
          <w:p>
            <w:pPr>
              <w:pStyle w:val="0"/>
            </w:pPr>
            <w:r>
              <w:rPr>
                <w:sz w:val="20"/>
              </w:rPr>
              <w:t xml:space="preserve">амикацин</w:t>
            </w:r>
          </w:p>
        </w:tc>
        <w:tc>
          <w:tcPr>
            <w:tcW w:w="3969"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гентамицин</w:t>
            </w:r>
          </w:p>
        </w:tc>
        <w:tc>
          <w:tcPr>
            <w:tcW w:w="3969" w:type="dxa"/>
          </w:tcPr>
          <w:p>
            <w:pPr>
              <w:pStyle w:val="0"/>
            </w:pPr>
            <w:r>
              <w:rPr>
                <w:sz w:val="20"/>
              </w:rPr>
              <w:t xml:space="preserve">капли глазные;</w:t>
            </w:r>
          </w:p>
          <w:p>
            <w:pPr>
              <w:pStyle w:val="0"/>
            </w:pPr>
            <w:r>
              <w:rPr>
                <w:sz w:val="20"/>
              </w:rPr>
              <w:t xml:space="preserve">порошок для приготовления раствора для внутримышечного введения;</w:t>
            </w:r>
          </w:p>
          <w:p>
            <w:pPr>
              <w:pStyle w:val="0"/>
            </w:pPr>
            <w:r>
              <w:rPr>
                <w:sz w:val="20"/>
              </w:rPr>
              <w:t xml:space="preserve">раствор для внутривенного и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канамицин</w:t>
            </w:r>
          </w:p>
        </w:tc>
        <w:tc>
          <w:tcPr>
            <w:tcW w:w="3969"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тобрамицин</w:t>
            </w:r>
          </w:p>
        </w:tc>
        <w:tc>
          <w:tcPr>
            <w:tcW w:w="3969" w:type="dxa"/>
          </w:tcPr>
          <w:p>
            <w:pPr>
              <w:pStyle w:val="0"/>
            </w:pPr>
            <w:r>
              <w:rPr>
                <w:sz w:val="20"/>
              </w:rPr>
              <w:t xml:space="preserve">капли глазные;</w:t>
            </w:r>
          </w:p>
          <w:p>
            <w:pPr>
              <w:pStyle w:val="0"/>
            </w:pPr>
            <w:r>
              <w:rPr>
                <w:sz w:val="20"/>
              </w:rPr>
              <w:t xml:space="preserve">капсулы с порошком для ингаляций;</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ингаляций</w:t>
            </w:r>
          </w:p>
        </w:tc>
      </w:tr>
      <w:tr>
        <w:tc>
          <w:tcPr>
            <w:tcW w:w="1041" w:type="dxa"/>
          </w:tcPr>
          <w:p>
            <w:pPr>
              <w:pStyle w:val="0"/>
              <w:jc w:val="both"/>
            </w:pPr>
            <w:r>
              <w:rPr>
                <w:sz w:val="20"/>
              </w:rPr>
              <w:t xml:space="preserve">J01M</w:t>
            </w:r>
          </w:p>
        </w:tc>
        <w:tc>
          <w:tcPr>
            <w:tcW w:w="2891" w:type="dxa"/>
          </w:tcPr>
          <w:p>
            <w:pPr>
              <w:pStyle w:val="0"/>
            </w:pPr>
            <w:r>
              <w:rPr>
                <w:sz w:val="20"/>
              </w:rPr>
              <w:t xml:space="preserve">антибактериальные препараты, производные хинолона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J01MA</w:t>
            </w:r>
          </w:p>
        </w:tc>
        <w:tc>
          <w:tcPr>
            <w:tcW w:w="2891" w:type="dxa"/>
          </w:tcPr>
          <w:p>
            <w:pPr>
              <w:pStyle w:val="0"/>
            </w:pPr>
            <w:r>
              <w:rPr>
                <w:sz w:val="20"/>
              </w:rPr>
              <w:t xml:space="preserve">фторхинолоны</w:t>
            </w:r>
          </w:p>
        </w:tc>
        <w:tc>
          <w:tcPr>
            <w:tcW w:w="2658" w:type="dxa"/>
          </w:tcPr>
          <w:p>
            <w:pPr>
              <w:pStyle w:val="0"/>
            </w:pPr>
            <w:r>
              <w:rPr>
                <w:sz w:val="20"/>
              </w:rPr>
              <w:t xml:space="preserve">гатифлоксацин</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левофлоксацин</w:t>
            </w:r>
          </w:p>
        </w:tc>
        <w:tc>
          <w:tcPr>
            <w:tcW w:w="3969" w:type="dxa"/>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ломефлоксацин</w:t>
            </w:r>
          </w:p>
        </w:tc>
        <w:tc>
          <w:tcPr>
            <w:tcW w:w="3969" w:type="dxa"/>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моксифлоксацин</w:t>
            </w:r>
          </w:p>
        </w:tc>
        <w:tc>
          <w:tcPr>
            <w:tcW w:w="3969" w:type="dxa"/>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офлоксацин</w:t>
            </w:r>
          </w:p>
        </w:tc>
        <w:tc>
          <w:tcPr>
            <w:tcW w:w="3969" w:type="dxa"/>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мазь глазная;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спарфлоксацин</w:t>
            </w:r>
          </w:p>
        </w:tc>
        <w:tc>
          <w:tcPr>
            <w:tcW w:w="3969"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ципрофлоксацин</w:t>
            </w:r>
          </w:p>
        </w:tc>
        <w:tc>
          <w:tcPr>
            <w:tcW w:w="3969" w:type="dxa"/>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концентрат для приготовления раствора для инфузий;</w:t>
            </w:r>
          </w:p>
          <w:p>
            <w:pPr>
              <w:pStyle w:val="0"/>
            </w:pPr>
            <w:r>
              <w:rPr>
                <w:sz w:val="20"/>
              </w:rPr>
              <w:t xml:space="preserve">мазь глазная;</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041" w:type="dxa"/>
          </w:tcPr>
          <w:p>
            <w:pPr>
              <w:pStyle w:val="0"/>
              <w:jc w:val="both"/>
            </w:pPr>
            <w:r>
              <w:rPr>
                <w:sz w:val="20"/>
              </w:rPr>
              <w:t xml:space="preserve">J01X</w:t>
            </w:r>
          </w:p>
        </w:tc>
        <w:tc>
          <w:tcPr>
            <w:tcW w:w="2891" w:type="dxa"/>
          </w:tcPr>
          <w:p>
            <w:pPr>
              <w:pStyle w:val="0"/>
            </w:pPr>
            <w:r>
              <w:rPr>
                <w:sz w:val="20"/>
              </w:rPr>
              <w:t xml:space="preserve">другие антибактериальные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J01XA</w:t>
            </w:r>
          </w:p>
        </w:tc>
        <w:tc>
          <w:tcPr>
            <w:tcW w:w="2891" w:type="dxa"/>
          </w:tcPr>
          <w:p>
            <w:pPr>
              <w:pStyle w:val="0"/>
            </w:pPr>
            <w:r>
              <w:rPr>
                <w:sz w:val="20"/>
              </w:rPr>
              <w:t xml:space="preserve">антибиотики гликопептидной структуры</w:t>
            </w:r>
          </w:p>
        </w:tc>
        <w:tc>
          <w:tcPr>
            <w:tcW w:w="2658" w:type="dxa"/>
          </w:tcPr>
          <w:p>
            <w:pPr>
              <w:pStyle w:val="0"/>
            </w:pPr>
            <w:r>
              <w:rPr>
                <w:sz w:val="20"/>
              </w:rPr>
              <w:t xml:space="preserve">ванкомицин</w:t>
            </w:r>
          </w:p>
        </w:tc>
        <w:tc>
          <w:tcPr>
            <w:tcW w:w="3969"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инфузий и приема внутрь;</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инфузий и приема внутрь</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телаванцин</w:t>
            </w:r>
          </w:p>
        </w:tc>
        <w:tc>
          <w:tcPr>
            <w:tcW w:w="3969" w:type="dxa"/>
          </w:tcPr>
          <w:p>
            <w:pPr>
              <w:pStyle w:val="0"/>
            </w:pPr>
            <w:r>
              <w:rPr>
                <w:sz w:val="20"/>
              </w:rPr>
              <w:t xml:space="preserve">лиофилизат для приготовления раствора для инфузий</w:t>
            </w:r>
          </w:p>
        </w:tc>
      </w:tr>
      <w:tr>
        <w:tc>
          <w:tcPr>
            <w:tcW w:w="1041" w:type="dxa"/>
          </w:tcPr>
          <w:p>
            <w:pPr>
              <w:pStyle w:val="0"/>
              <w:jc w:val="both"/>
            </w:pPr>
            <w:r>
              <w:rPr>
                <w:sz w:val="20"/>
              </w:rPr>
              <w:t xml:space="preserve">J01XD</w:t>
            </w:r>
          </w:p>
        </w:tc>
        <w:tc>
          <w:tcPr>
            <w:tcW w:w="2891" w:type="dxa"/>
          </w:tcPr>
          <w:p>
            <w:pPr>
              <w:pStyle w:val="0"/>
            </w:pPr>
            <w:r>
              <w:rPr>
                <w:sz w:val="20"/>
              </w:rPr>
              <w:t xml:space="preserve">производные имидазола</w:t>
            </w:r>
          </w:p>
        </w:tc>
        <w:tc>
          <w:tcPr>
            <w:tcW w:w="2658" w:type="dxa"/>
          </w:tcPr>
          <w:p>
            <w:pPr>
              <w:pStyle w:val="0"/>
            </w:pPr>
            <w:r>
              <w:rPr>
                <w:sz w:val="20"/>
              </w:rPr>
              <w:t xml:space="preserve">метронидазол</w:t>
            </w:r>
          </w:p>
        </w:tc>
        <w:tc>
          <w:tcPr>
            <w:tcW w:w="3969" w:type="dxa"/>
          </w:tcPr>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J01XX</w:t>
            </w:r>
          </w:p>
        </w:tc>
        <w:tc>
          <w:tcPr>
            <w:tcW w:w="2891" w:type="dxa"/>
          </w:tcPr>
          <w:p>
            <w:pPr>
              <w:pStyle w:val="0"/>
            </w:pPr>
            <w:r>
              <w:rPr>
                <w:sz w:val="20"/>
              </w:rPr>
              <w:t xml:space="preserve">прочие антибактериальные препараты</w:t>
            </w:r>
          </w:p>
        </w:tc>
        <w:tc>
          <w:tcPr>
            <w:tcW w:w="2658" w:type="dxa"/>
          </w:tcPr>
          <w:p>
            <w:pPr>
              <w:pStyle w:val="0"/>
            </w:pPr>
            <w:r>
              <w:rPr>
                <w:sz w:val="20"/>
              </w:rPr>
              <w:t xml:space="preserve">даптомицин</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линезолид</w:t>
            </w:r>
          </w:p>
        </w:tc>
        <w:tc>
          <w:tcPr>
            <w:tcW w:w="3969" w:type="dxa"/>
          </w:tcPr>
          <w:p>
            <w:pPr>
              <w:pStyle w:val="0"/>
            </w:pPr>
            <w:r>
              <w:rPr>
                <w:sz w:val="20"/>
              </w:rPr>
              <w:t xml:space="preserve">гранулы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тедизолид</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фосфомицин</w:t>
            </w:r>
          </w:p>
        </w:tc>
        <w:tc>
          <w:tcPr>
            <w:tcW w:w="3969" w:type="dxa"/>
          </w:tcPr>
          <w:p>
            <w:pPr>
              <w:pStyle w:val="0"/>
            </w:pPr>
            <w:r>
              <w:rPr>
                <w:sz w:val="20"/>
              </w:rPr>
              <w:t xml:space="preserve">порошок для приготовления раствора для внутривенного введения</w:t>
            </w:r>
          </w:p>
        </w:tc>
      </w:tr>
      <w:tr>
        <w:tc>
          <w:tcPr>
            <w:tcW w:w="1041" w:type="dxa"/>
          </w:tcPr>
          <w:p>
            <w:pPr>
              <w:pStyle w:val="0"/>
              <w:jc w:val="both"/>
            </w:pPr>
            <w:r>
              <w:rPr>
                <w:sz w:val="20"/>
              </w:rPr>
              <w:t xml:space="preserve">J02</w:t>
            </w:r>
          </w:p>
        </w:tc>
        <w:tc>
          <w:tcPr>
            <w:tcW w:w="2891" w:type="dxa"/>
          </w:tcPr>
          <w:p>
            <w:pPr>
              <w:pStyle w:val="0"/>
            </w:pPr>
            <w:r>
              <w:rPr>
                <w:sz w:val="20"/>
              </w:rPr>
              <w:t xml:space="preserve">противогрибковые препараты системного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J02A</w:t>
            </w:r>
          </w:p>
        </w:tc>
        <w:tc>
          <w:tcPr>
            <w:tcW w:w="2891" w:type="dxa"/>
          </w:tcPr>
          <w:p>
            <w:pPr>
              <w:pStyle w:val="0"/>
            </w:pPr>
            <w:r>
              <w:rPr>
                <w:sz w:val="20"/>
              </w:rPr>
              <w:t xml:space="preserve">противогрибковые препараты системного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J02AA</w:t>
            </w:r>
          </w:p>
        </w:tc>
        <w:tc>
          <w:tcPr>
            <w:tcW w:w="2891" w:type="dxa"/>
          </w:tcPr>
          <w:p>
            <w:pPr>
              <w:pStyle w:val="0"/>
            </w:pPr>
            <w:r>
              <w:rPr>
                <w:sz w:val="20"/>
              </w:rPr>
              <w:t xml:space="preserve">антибиотики</w:t>
            </w:r>
          </w:p>
        </w:tc>
        <w:tc>
          <w:tcPr>
            <w:tcW w:w="2658" w:type="dxa"/>
          </w:tcPr>
          <w:p>
            <w:pPr>
              <w:pStyle w:val="0"/>
            </w:pPr>
            <w:r>
              <w:rPr>
                <w:sz w:val="20"/>
              </w:rPr>
              <w:t xml:space="preserve">амфотерицин B</w:t>
            </w:r>
          </w:p>
        </w:tc>
        <w:tc>
          <w:tcPr>
            <w:tcW w:w="3969" w:type="dxa"/>
          </w:tcPr>
          <w:p>
            <w:pPr>
              <w:pStyle w:val="0"/>
            </w:pPr>
            <w:r>
              <w:rPr>
                <w:sz w:val="20"/>
              </w:rPr>
              <w:t xml:space="preserve">лиофилизат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нистатин</w:t>
            </w:r>
          </w:p>
        </w:tc>
        <w:tc>
          <w:tcPr>
            <w:tcW w:w="3969"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J02AC</w:t>
            </w:r>
          </w:p>
        </w:tc>
        <w:tc>
          <w:tcPr>
            <w:tcW w:w="2891" w:type="dxa"/>
          </w:tcPr>
          <w:p>
            <w:pPr>
              <w:pStyle w:val="0"/>
            </w:pPr>
            <w:r>
              <w:rPr>
                <w:sz w:val="20"/>
              </w:rPr>
              <w:t xml:space="preserve">производные триазола</w:t>
            </w:r>
          </w:p>
        </w:tc>
        <w:tc>
          <w:tcPr>
            <w:tcW w:w="2658" w:type="dxa"/>
          </w:tcPr>
          <w:p>
            <w:pPr>
              <w:pStyle w:val="0"/>
            </w:pPr>
            <w:r>
              <w:rPr>
                <w:sz w:val="20"/>
              </w:rPr>
              <w:t xml:space="preserve">вориконазол</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позаконазол</w:t>
            </w:r>
          </w:p>
        </w:tc>
        <w:tc>
          <w:tcPr>
            <w:tcW w:w="3969" w:type="dxa"/>
          </w:tcPr>
          <w:p>
            <w:pPr>
              <w:pStyle w:val="0"/>
            </w:pPr>
            <w:r>
              <w:rPr>
                <w:sz w:val="20"/>
              </w:rPr>
              <w:t xml:space="preserve">суспензия для приема внутрь</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флуконазол</w:t>
            </w:r>
          </w:p>
        </w:tc>
        <w:tc>
          <w:tcPr>
            <w:tcW w:w="3969" w:type="dxa"/>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J02AX</w:t>
            </w:r>
          </w:p>
        </w:tc>
        <w:tc>
          <w:tcPr>
            <w:tcW w:w="2891" w:type="dxa"/>
          </w:tcPr>
          <w:p>
            <w:pPr>
              <w:pStyle w:val="0"/>
            </w:pPr>
            <w:r>
              <w:rPr>
                <w:sz w:val="20"/>
              </w:rPr>
              <w:t xml:space="preserve">другие противогрибковые препараты системного действия</w:t>
            </w:r>
          </w:p>
        </w:tc>
        <w:tc>
          <w:tcPr>
            <w:tcW w:w="2658" w:type="dxa"/>
          </w:tcPr>
          <w:p>
            <w:pPr>
              <w:pStyle w:val="0"/>
            </w:pPr>
            <w:r>
              <w:rPr>
                <w:sz w:val="20"/>
              </w:rPr>
              <w:t xml:space="preserve">каспофунгин</w:t>
            </w:r>
          </w:p>
        </w:tc>
        <w:tc>
          <w:tcPr>
            <w:tcW w:w="3969" w:type="dxa"/>
          </w:tcPr>
          <w:p>
            <w:pPr>
              <w:pStyle w:val="0"/>
            </w:pPr>
            <w:r>
              <w:rPr>
                <w:sz w:val="20"/>
              </w:rPr>
              <w:t xml:space="preserve">лиофилизат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микафунгин</w:t>
            </w:r>
          </w:p>
        </w:tc>
        <w:tc>
          <w:tcPr>
            <w:tcW w:w="3969" w:type="dxa"/>
          </w:tcPr>
          <w:p>
            <w:pPr>
              <w:pStyle w:val="0"/>
            </w:pPr>
            <w:r>
              <w:rPr>
                <w:sz w:val="20"/>
              </w:rPr>
              <w:t xml:space="preserve">лиофилизат для приготовления раствора для инфузий</w:t>
            </w:r>
          </w:p>
        </w:tc>
      </w:tr>
      <w:tr>
        <w:tc>
          <w:tcPr>
            <w:tcW w:w="1041" w:type="dxa"/>
          </w:tcPr>
          <w:p>
            <w:pPr>
              <w:pStyle w:val="0"/>
              <w:jc w:val="both"/>
            </w:pPr>
            <w:r>
              <w:rPr>
                <w:sz w:val="20"/>
              </w:rPr>
              <w:t xml:space="preserve">J04</w:t>
            </w:r>
          </w:p>
        </w:tc>
        <w:tc>
          <w:tcPr>
            <w:tcW w:w="2891" w:type="dxa"/>
          </w:tcPr>
          <w:p>
            <w:pPr>
              <w:pStyle w:val="0"/>
            </w:pPr>
            <w:r>
              <w:rPr>
                <w:sz w:val="20"/>
              </w:rPr>
              <w:t xml:space="preserve">препараты, активные в отношении микобактерий</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J04A</w:t>
            </w:r>
          </w:p>
        </w:tc>
        <w:tc>
          <w:tcPr>
            <w:tcW w:w="2891" w:type="dxa"/>
          </w:tcPr>
          <w:p>
            <w:pPr>
              <w:pStyle w:val="0"/>
            </w:pPr>
            <w:r>
              <w:rPr>
                <w:sz w:val="20"/>
              </w:rPr>
              <w:t xml:space="preserve">противотуберкулезные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J04AA</w:t>
            </w:r>
          </w:p>
        </w:tc>
        <w:tc>
          <w:tcPr>
            <w:tcW w:w="2891" w:type="dxa"/>
          </w:tcPr>
          <w:p>
            <w:pPr>
              <w:pStyle w:val="0"/>
            </w:pPr>
            <w:r>
              <w:rPr>
                <w:sz w:val="20"/>
              </w:rPr>
              <w:t xml:space="preserve">аминосалициловая кислота и ее производные</w:t>
            </w:r>
          </w:p>
        </w:tc>
        <w:tc>
          <w:tcPr>
            <w:tcW w:w="2658" w:type="dxa"/>
          </w:tcPr>
          <w:p>
            <w:pPr>
              <w:pStyle w:val="0"/>
            </w:pPr>
            <w:r>
              <w:rPr>
                <w:sz w:val="20"/>
              </w:rPr>
              <w:t xml:space="preserve">аминосалициловая кислота</w:t>
            </w:r>
          </w:p>
        </w:tc>
        <w:tc>
          <w:tcPr>
            <w:tcW w:w="3969" w:type="dxa"/>
          </w:tcPr>
          <w:p>
            <w:pPr>
              <w:pStyle w:val="0"/>
            </w:pPr>
            <w:r>
              <w:rPr>
                <w:sz w:val="20"/>
              </w:rPr>
              <w:t xml:space="preserve">гранулы замедленного высвобождения для приема внутрь;</w:t>
            </w:r>
          </w:p>
          <w:p>
            <w:pPr>
              <w:pStyle w:val="0"/>
            </w:pPr>
            <w:r>
              <w:rPr>
                <w:sz w:val="20"/>
              </w:rPr>
              <w:t xml:space="preserve">гранулы кишечнорастворимые;</w:t>
            </w:r>
          </w:p>
          <w:p>
            <w:pPr>
              <w:pStyle w:val="0"/>
            </w:pPr>
            <w:r>
              <w:rPr>
                <w:sz w:val="20"/>
              </w:rPr>
              <w:t xml:space="preserve">гранулы, покрытые кишечнорастворимой оболочкой;</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W w:w="1041" w:type="dxa"/>
          </w:tcPr>
          <w:p>
            <w:pPr>
              <w:pStyle w:val="0"/>
              <w:jc w:val="both"/>
            </w:pPr>
            <w:r>
              <w:rPr>
                <w:sz w:val="20"/>
              </w:rPr>
              <w:t xml:space="preserve">J04AB</w:t>
            </w:r>
          </w:p>
        </w:tc>
        <w:tc>
          <w:tcPr>
            <w:tcW w:w="2891" w:type="dxa"/>
          </w:tcPr>
          <w:p>
            <w:pPr>
              <w:pStyle w:val="0"/>
            </w:pPr>
            <w:r>
              <w:rPr>
                <w:sz w:val="20"/>
              </w:rPr>
              <w:t xml:space="preserve">антибиотики</w:t>
            </w:r>
          </w:p>
        </w:tc>
        <w:tc>
          <w:tcPr>
            <w:tcW w:w="2658" w:type="dxa"/>
          </w:tcPr>
          <w:p>
            <w:pPr>
              <w:pStyle w:val="0"/>
            </w:pPr>
            <w:r>
              <w:rPr>
                <w:sz w:val="20"/>
              </w:rPr>
              <w:t xml:space="preserve">капреомицин</w:t>
            </w:r>
          </w:p>
        </w:tc>
        <w:tc>
          <w:tcPr>
            <w:tcW w:w="3969"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инфузий и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рифабутин</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рифампицин</w:t>
            </w:r>
          </w:p>
        </w:tc>
        <w:tc>
          <w:tcPr>
            <w:tcW w:w="3969" w:type="dxa"/>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циклосерин</w:t>
            </w:r>
          </w:p>
        </w:tc>
        <w:tc>
          <w:tcPr>
            <w:tcW w:w="3969" w:type="dxa"/>
          </w:tcPr>
          <w:p>
            <w:pPr>
              <w:pStyle w:val="0"/>
            </w:pPr>
            <w:r>
              <w:rPr>
                <w:sz w:val="20"/>
              </w:rPr>
              <w:t xml:space="preserve">капсулы</w:t>
            </w:r>
          </w:p>
        </w:tc>
      </w:tr>
      <w:tr>
        <w:tc>
          <w:tcPr>
            <w:tcW w:w="1041" w:type="dxa"/>
          </w:tcPr>
          <w:p>
            <w:pPr>
              <w:pStyle w:val="0"/>
              <w:jc w:val="both"/>
            </w:pPr>
            <w:r>
              <w:rPr>
                <w:sz w:val="20"/>
              </w:rPr>
              <w:t xml:space="preserve">J04AC</w:t>
            </w:r>
          </w:p>
        </w:tc>
        <w:tc>
          <w:tcPr>
            <w:tcW w:w="2891" w:type="dxa"/>
          </w:tcPr>
          <w:p>
            <w:pPr>
              <w:pStyle w:val="0"/>
            </w:pPr>
            <w:r>
              <w:rPr>
                <w:sz w:val="20"/>
              </w:rPr>
              <w:t xml:space="preserve">гидразиды</w:t>
            </w:r>
          </w:p>
        </w:tc>
        <w:tc>
          <w:tcPr>
            <w:tcW w:w="2658" w:type="dxa"/>
          </w:tcPr>
          <w:p>
            <w:pPr>
              <w:pStyle w:val="0"/>
            </w:pPr>
            <w:r>
              <w:rPr>
                <w:sz w:val="20"/>
              </w:rPr>
              <w:t xml:space="preserve">изониазид</w:t>
            </w:r>
          </w:p>
        </w:tc>
        <w:tc>
          <w:tcPr>
            <w:tcW w:w="3969" w:type="dxa"/>
          </w:tcPr>
          <w:p>
            <w:pPr>
              <w:pStyle w:val="0"/>
            </w:pPr>
            <w:r>
              <w:rPr>
                <w:sz w:val="20"/>
              </w:rPr>
              <w:t xml:space="preserve">раствор для внутривенного, внутримышечного, ингаляционного и эндотрахеального введения;</w:t>
            </w:r>
          </w:p>
          <w:p>
            <w:pPr>
              <w:pStyle w:val="0"/>
            </w:pPr>
            <w:r>
              <w:rPr>
                <w:sz w:val="20"/>
              </w:rPr>
              <w:t xml:space="preserve">раствор для инъекций;</w:t>
            </w:r>
          </w:p>
          <w:p>
            <w:pPr>
              <w:pStyle w:val="0"/>
            </w:pPr>
            <w:r>
              <w:rPr>
                <w:sz w:val="20"/>
              </w:rPr>
              <w:t xml:space="preserve">раствор для инъекций и ингаляций;</w:t>
            </w:r>
          </w:p>
          <w:p>
            <w:pPr>
              <w:pStyle w:val="0"/>
            </w:pPr>
            <w:r>
              <w:rPr>
                <w:sz w:val="20"/>
              </w:rPr>
              <w:t xml:space="preserve">таблетки</w:t>
            </w:r>
          </w:p>
        </w:tc>
      </w:tr>
      <w:tr>
        <w:tc>
          <w:tcPr>
            <w:tcW w:w="1041" w:type="dxa"/>
            <w:vMerge w:val="restart"/>
          </w:tcPr>
          <w:p>
            <w:pPr>
              <w:pStyle w:val="0"/>
              <w:jc w:val="both"/>
            </w:pPr>
            <w:r>
              <w:rPr>
                <w:sz w:val="20"/>
              </w:rPr>
              <w:t xml:space="preserve">J04AD</w:t>
            </w:r>
          </w:p>
        </w:tc>
        <w:tc>
          <w:tcPr>
            <w:tcW w:w="2891" w:type="dxa"/>
          </w:tcPr>
          <w:p>
            <w:pPr>
              <w:pStyle w:val="0"/>
            </w:pPr>
            <w:r>
              <w:rPr>
                <w:sz w:val="20"/>
              </w:rPr>
              <w:t xml:space="preserve">производные тиокарбамида</w:t>
            </w:r>
          </w:p>
        </w:tc>
        <w:tc>
          <w:tcPr>
            <w:tcW w:w="2658" w:type="dxa"/>
          </w:tcPr>
          <w:p>
            <w:pPr>
              <w:pStyle w:val="0"/>
            </w:pPr>
            <w:r>
              <w:rPr>
                <w:sz w:val="20"/>
              </w:rPr>
              <w:t xml:space="preserve">протионамид</w:t>
            </w:r>
          </w:p>
        </w:tc>
        <w:tc>
          <w:tcPr>
            <w:tcW w:w="3969"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tcW w:w="2891" w:type="dxa"/>
          </w:tcPr>
          <w:p>
            <w:pPr>
              <w:pStyle w:val="0"/>
            </w:pPr>
            <w:r>
              <w:rPr>
                <w:sz w:val="20"/>
              </w:rPr>
            </w:r>
          </w:p>
        </w:tc>
        <w:tc>
          <w:tcPr>
            <w:tcW w:w="2658" w:type="dxa"/>
          </w:tcPr>
          <w:p>
            <w:pPr>
              <w:pStyle w:val="0"/>
            </w:pPr>
            <w:r>
              <w:rPr>
                <w:sz w:val="20"/>
              </w:rPr>
              <w:t xml:space="preserve">этионамид</w:t>
            </w:r>
          </w:p>
        </w:tc>
        <w:tc>
          <w:tcPr>
            <w:tcW w:w="3969"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vMerge w:val="restart"/>
          </w:tcPr>
          <w:p>
            <w:pPr>
              <w:pStyle w:val="0"/>
              <w:jc w:val="both"/>
            </w:pPr>
            <w:r>
              <w:rPr>
                <w:sz w:val="20"/>
              </w:rPr>
              <w:t xml:space="preserve">J04AK</w:t>
            </w:r>
          </w:p>
        </w:tc>
        <w:tc>
          <w:tcPr>
            <w:tcW w:w="2891" w:type="dxa"/>
          </w:tcPr>
          <w:p>
            <w:pPr>
              <w:pStyle w:val="0"/>
            </w:pPr>
            <w:r>
              <w:rPr>
                <w:sz w:val="20"/>
              </w:rPr>
              <w:t xml:space="preserve">другие противотуберкулезные препараты</w:t>
            </w:r>
          </w:p>
        </w:tc>
        <w:tc>
          <w:tcPr>
            <w:tcW w:w="2658" w:type="dxa"/>
          </w:tcPr>
          <w:p>
            <w:pPr>
              <w:pStyle w:val="0"/>
            </w:pPr>
            <w:r>
              <w:rPr>
                <w:sz w:val="20"/>
              </w:rPr>
              <w:t xml:space="preserve">бедаквилин</w:t>
            </w:r>
          </w:p>
        </w:tc>
        <w:tc>
          <w:tcPr>
            <w:tcW w:w="3969" w:type="dxa"/>
          </w:tcPr>
          <w:p>
            <w:pPr>
              <w:pStyle w:val="0"/>
            </w:pPr>
            <w:r>
              <w:rPr>
                <w:sz w:val="20"/>
              </w:rPr>
              <w:t xml:space="preserve">таблетки</w:t>
            </w:r>
          </w:p>
        </w:tc>
      </w:tr>
      <w:tr>
        <w:tc>
          <w:tcPr>
            <w:vMerge w:val="continue"/>
          </w:tcPr>
          <w:p/>
        </w:tc>
        <w:tc>
          <w:tcPr>
            <w:tcW w:w="2891" w:type="dxa"/>
          </w:tcPr>
          <w:p>
            <w:pPr>
              <w:pStyle w:val="0"/>
            </w:pPr>
            <w:r>
              <w:rPr>
                <w:sz w:val="20"/>
              </w:rPr>
            </w:r>
          </w:p>
        </w:tc>
        <w:tc>
          <w:tcPr>
            <w:tcW w:w="2658" w:type="dxa"/>
          </w:tcPr>
          <w:p>
            <w:pPr>
              <w:pStyle w:val="0"/>
            </w:pPr>
            <w:r>
              <w:rPr>
                <w:sz w:val="20"/>
              </w:rPr>
              <w:t xml:space="preserve">пиразинамид</w:t>
            </w:r>
          </w:p>
        </w:tc>
        <w:tc>
          <w:tcPr>
            <w:tcW w:w="3969" w:type="dxa"/>
          </w:tcPr>
          <w:p>
            <w:pPr>
              <w:pStyle w:val="0"/>
            </w:pPr>
            <w:r>
              <w:rPr>
                <w:sz w:val="20"/>
              </w:rPr>
              <w:t xml:space="preserve">таблетки;</w:t>
            </w:r>
          </w:p>
          <w:p>
            <w:pPr>
              <w:pStyle w:val="0"/>
            </w:pPr>
            <w:r>
              <w:rPr>
                <w:sz w:val="20"/>
              </w:rPr>
              <w:t xml:space="preserve">таблетки, покрытые оболочкой</w:t>
            </w:r>
          </w:p>
        </w:tc>
      </w:tr>
      <w:tr>
        <w:tc>
          <w:tcPr>
            <w:vMerge w:val="continue"/>
          </w:tcPr>
          <w:p/>
        </w:tc>
        <w:tc>
          <w:tcPr>
            <w:tcW w:w="2891" w:type="dxa"/>
          </w:tcPr>
          <w:p>
            <w:pPr>
              <w:pStyle w:val="0"/>
            </w:pPr>
            <w:r>
              <w:rPr>
                <w:sz w:val="20"/>
              </w:rPr>
            </w:r>
          </w:p>
        </w:tc>
        <w:tc>
          <w:tcPr>
            <w:tcW w:w="2658" w:type="dxa"/>
          </w:tcPr>
          <w:p>
            <w:pPr>
              <w:pStyle w:val="0"/>
            </w:pPr>
            <w:r>
              <w:rPr>
                <w:sz w:val="20"/>
              </w:rPr>
              <w:t xml:space="preserve">теризидон</w:t>
            </w:r>
          </w:p>
        </w:tc>
        <w:tc>
          <w:tcPr>
            <w:tcW w:w="3969" w:type="dxa"/>
          </w:tcPr>
          <w:p>
            <w:pPr>
              <w:pStyle w:val="0"/>
            </w:pPr>
            <w:r>
              <w:rPr>
                <w:sz w:val="20"/>
              </w:rPr>
              <w:t xml:space="preserve">капсулы</w:t>
            </w:r>
          </w:p>
        </w:tc>
      </w:tr>
      <w:tr>
        <w:tc>
          <w:tcPr>
            <w:vMerge w:val="continue"/>
          </w:tcPr>
          <w:p/>
        </w:tc>
        <w:tc>
          <w:tcPr>
            <w:tcW w:w="2891" w:type="dxa"/>
          </w:tcPr>
          <w:p>
            <w:pPr>
              <w:pStyle w:val="0"/>
            </w:pPr>
            <w:r>
              <w:rPr>
                <w:sz w:val="20"/>
              </w:rPr>
            </w:r>
          </w:p>
        </w:tc>
        <w:tc>
          <w:tcPr>
            <w:tcW w:w="2658" w:type="dxa"/>
          </w:tcPr>
          <w:p>
            <w:pPr>
              <w:pStyle w:val="0"/>
            </w:pPr>
            <w:r>
              <w:rPr>
                <w:sz w:val="20"/>
              </w:rPr>
              <w:t xml:space="preserve">тиоуреидоиминометилпиридиния перхлорат</w:t>
            </w:r>
          </w:p>
        </w:tc>
        <w:tc>
          <w:tcPr>
            <w:tcW w:w="3969" w:type="dxa"/>
          </w:tcPr>
          <w:p>
            <w:pPr>
              <w:pStyle w:val="0"/>
            </w:pPr>
            <w:r>
              <w:rPr>
                <w:sz w:val="20"/>
              </w:rPr>
              <w:t xml:space="preserve">таблетки, покрытые пленочной оболочкой</w:t>
            </w:r>
          </w:p>
        </w:tc>
      </w:tr>
      <w:tr>
        <w:tc>
          <w:tcPr>
            <w:vMerge w:val="continue"/>
          </w:tcPr>
          <w:p/>
        </w:tc>
        <w:tc>
          <w:tcPr>
            <w:tcW w:w="2891" w:type="dxa"/>
          </w:tcPr>
          <w:p>
            <w:pPr>
              <w:pStyle w:val="0"/>
            </w:pPr>
            <w:r>
              <w:rPr>
                <w:sz w:val="20"/>
              </w:rPr>
            </w:r>
          </w:p>
        </w:tc>
        <w:tc>
          <w:tcPr>
            <w:tcW w:w="2658" w:type="dxa"/>
          </w:tcPr>
          <w:p>
            <w:pPr>
              <w:pStyle w:val="0"/>
            </w:pPr>
            <w:r>
              <w:rPr>
                <w:sz w:val="20"/>
              </w:rPr>
              <w:t xml:space="preserve">этамбутол</w:t>
            </w:r>
          </w:p>
        </w:tc>
        <w:tc>
          <w:tcPr>
            <w:tcW w:w="3969"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vMerge w:val="restart"/>
          </w:tcPr>
          <w:p>
            <w:pPr>
              <w:pStyle w:val="0"/>
              <w:jc w:val="both"/>
            </w:pPr>
            <w:r>
              <w:rPr>
                <w:sz w:val="20"/>
              </w:rPr>
              <w:t xml:space="preserve">J04AM</w:t>
            </w:r>
          </w:p>
        </w:tc>
        <w:tc>
          <w:tcPr>
            <w:tcW w:w="2891" w:type="dxa"/>
            <w:vMerge w:val="restart"/>
          </w:tcPr>
          <w:p>
            <w:pPr>
              <w:pStyle w:val="0"/>
            </w:pPr>
            <w:r>
              <w:rPr>
                <w:sz w:val="20"/>
              </w:rPr>
              <w:t xml:space="preserve">комбинированные противотуберкулезные препараты</w:t>
            </w:r>
          </w:p>
        </w:tc>
        <w:tc>
          <w:tcPr>
            <w:tcW w:w="2658" w:type="dxa"/>
          </w:tcPr>
          <w:p>
            <w:pPr>
              <w:pStyle w:val="0"/>
            </w:pPr>
            <w:r>
              <w:rPr>
                <w:sz w:val="20"/>
              </w:rPr>
              <w:t xml:space="preserve">изониазид + ломефлоксацин + пиразинамид + этамбутол + пиридоксин</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изониазид + пиразинамид</w:t>
            </w:r>
          </w:p>
        </w:tc>
        <w:tc>
          <w:tcPr>
            <w:tcW w:w="3969" w:type="dxa"/>
          </w:tcPr>
          <w:p>
            <w:pPr>
              <w:pStyle w:val="0"/>
            </w:pPr>
            <w:r>
              <w:rPr>
                <w:sz w:val="20"/>
              </w:rPr>
              <w:t xml:space="preserve">таблетки</w:t>
            </w:r>
          </w:p>
        </w:tc>
      </w:tr>
      <w:tr>
        <w:tc>
          <w:tcPr>
            <w:vMerge w:val="continue"/>
          </w:tcPr>
          <w:p/>
        </w:tc>
        <w:tc>
          <w:tcPr>
            <w:vMerge w:val="continue"/>
          </w:tcPr>
          <w:p/>
        </w:tc>
        <w:tc>
          <w:tcPr>
            <w:tcW w:w="2658" w:type="dxa"/>
          </w:tcPr>
          <w:p>
            <w:pPr>
              <w:pStyle w:val="0"/>
            </w:pPr>
            <w:r>
              <w:rPr>
                <w:sz w:val="20"/>
              </w:rPr>
              <w:t xml:space="preserve">изониазид + пиразинамид + рифампицин</w:t>
            </w:r>
          </w:p>
        </w:tc>
        <w:tc>
          <w:tcPr>
            <w:tcW w:w="3969"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изониазид + пиразинамид + рифампицин + этамбутол</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изониазид + пиразинамид + рифампицин + этамбутол + пиридоксин</w:t>
            </w:r>
          </w:p>
        </w:tc>
        <w:tc>
          <w:tcPr>
            <w:tcW w:w="3969"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vMerge w:val="restart"/>
          </w:tcPr>
          <w:p>
            <w:pPr>
              <w:pStyle w:val="0"/>
            </w:pPr>
            <w:r>
              <w:rPr>
                <w:sz w:val="20"/>
              </w:rPr>
            </w:r>
          </w:p>
        </w:tc>
        <w:tc>
          <w:tcPr>
            <w:tcW w:w="2891" w:type="dxa"/>
            <w:vMerge w:val="restart"/>
          </w:tcPr>
          <w:p>
            <w:pPr>
              <w:pStyle w:val="0"/>
            </w:pPr>
            <w:r>
              <w:rPr>
                <w:sz w:val="20"/>
              </w:rPr>
            </w:r>
          </w:p>
        </w:tc>
        <w:tc>
          <w:tcPr>
            <w:tcW w:w="2658" w:type="dxa"/>
          </w:tcPr>
          <w:p>
            <w:pPr>
              <w:pStyle w:val="0"/>
            </w:pPr>
            <w:r>
              <w:rPr>
                <w:sz w:val="20"/>
              </w:rPr>
              <w:t xml:space="preserve">изониазид + рифампицин</w:t>
            </w:r>
          </w:p>
        </w:tc>
        <w:tc>
          <w:tcPr>
            <w:tcW w:w="3969"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изониазид + этамбутол</w:t>
            </w:r>
          </w:p>
        </w:tc>
        <w:tc>
          <w:tcPr>
            <w:tcW w:w="3969" w:type="dxa"/>
          </w:tcPr>
          <w:p>
            <w:pPr>
              <w:pStyle w:val="0"/>
            </w:pPr>
            <w:r>
              <w:rPr>
                <w:sz w:val="20"/>
              </w:rPr>
              <w:t xml:space="preserve">таблетки</w:t>
            </w:r>
          </w:p>
        </w:tc>
      </w:tr>
      <w:tr>
        <w:tc>
          <w:tcPr>
            <w:vMerge w:val="continue"/>
          </w:tcPr>
          <w:p/>
        </w:tc>
        <w:tc>
          <w:tcPr>
            <w:vMerge w:val="continue"/>
          </w:tcPr>
          <w:p/>
        </w:tc>
        <w:tc>
          <w:tcPr>
            <w:tcW w:w="2658" w:type="dxa"/>
          </w:tcPr>
          <w:p>
            <w:pPr>
              <w:pStyle w:val="0"/>
            </w:pPr>
            <w:r>
              <w:rPr>
                <w:sz w:val="20"/>
              </w:rPr>
              <w:t xml:space="preserve">ломефлоксацин + пиразинамид + протионамид + этамбутол + пиридоксин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J04B</w:t>
            </w:r>
          </w:p>
        </w:tc>
        <w:tc>
          <w:tcPr>
            <w:tcW w:w="2891" w:type="dxa"/>
          </w:tcPr>
          <w:p>
            <w:pPr>
              <w:pStyle w:val="0"/>
            </w:pPr>
            <w:r>
              <w:rPr>
                <w:sz w:val="20"/>
              </w:rPr>
              <w:t xml:space="preserve">противолепрозные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J04BA</w:t>
            </w:r>
          </w:p>
        </w:tc>
        <w:tc>
          <w:tcPr>
            <w:tcW w:w="2891" w:type="dxa"/>
          </w:tcPr>
          <w:p>
            <w:pPr>
              <w:pStyle w:val="0"/>
            </w:pPr>
            <w:r>
              <w:rPr>
                <w:sz w:val="20"/>
              </w:rPr>
              <w:t xml:space="preserve">противолепрозные препараты</w:t>
            </w:r>
          </w:p>
        </w:tc>
        <w:tc>
          <w:tcPr>
            <w:tcW w:w="2658" w:type="dxa"/>
          </w:tcPr>
          <w:p>
            <w:pPr>
              <w:pStyle w:val="0"/>
            </w:pPr>
            <w:r>
              <w:rPr>
                <w:sz w:val="20"/>
              </w:rPr>
              <w:t xml:space="preserve">дапсон</w:t>
            </w:r>
          </w:p>
        </w:tc>
        <w:tc>
          <w:tcPr>
            <w:tcW w:w="3969" w:type="dxa"/>
          </w:tcPr>
          <w:p>
            <w:pPr>
              <w:pStyle w:val="0"/>
            </w:pPr>
            <w:r>
              <w:rPr>
                <w:sz w:val="20"/>
              </w:rPr>
              <w:t xml:space="preserve">таблетки</w:t>
            </w:r>
          </w:p>
        </w:tc>
      </w:tr>
      <w:tr>
        <w:tc>
          <w:tcPr>
            <w:tcW w:w="1041" w:type="dxa"/>
          </w:tcPr>
          <w:p>
            <w:pPr>
              <w:pStyle w:val="0"/>
              <w:jc w:val="both"/>
            </w:pPr>
            <w:r>
              <w:rPr>
                <w:sz w:val="20"/>
              </w:rPr>
              <w:t xml:space="preserve">J05</w:t>
            </w:r>
          </w:p>
        </w:tc>
        <w:tc>
          <w:tcPr>
            <w:tcW w:w="2891" w:type="dxa"/>
          </w:tcPr>
          <w:p>
            <w:pPr>
              <w:pStyle w:val="0"/>
            </w:pPr>
            <w:r>
              <w:rPr>
                <w:sz w:val="20"/>
              </w:rPr>
              <w:t xml:space="preserve">противовирусные препараты системного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J05A</w:t>
            </w:r>
          </w:p>
        </w:tc>
        <w:tc>
          <w:tcPr>
            <w:tcW w:w="2891" w:type="dxa"/>
          </w:tcPr>
          <w:p>
            <w:pPr>
              <w:pStyle w:val="0"/>
            </w:pPr>
            <w:r>
              <w:rPr>
                <w:sz w:val="20"/>
              </w:rPr>
              <w:t xml:space="preserve">противовирусные препараты прямого действия</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J05AB</w:t>
            </w:r>
          </w:p>
        </w:tc>
        <w:tc>
          <w:tcPr>
            <w:tcW w:w="2891" w:type="dxa"/>
            <w:vMerge w:val="restart"/>
          </w:tcPr>
          <w:p>
            <w:pPr>
              <w:pStyle w:val="0"/>
            </w:pPr>
            <w:r>
              <w:rPr>
                <w:sz w:val="20"/>
              </w:rPr>
              <w:t xml:space="preserve">нуклеозиды и нуклеотиды, кроме ингибиторов обратной транскриптазы</w:t>
            </w:r>
          </w:p>
        </w:tc>
        <w:tc>
          <w:tcPr>
            <w:tcW w:w="2658" w:type="dxa"/>
          </w:tcPr>
          <w:p>
            <w:pPr>
              <w:pStyle w:val="0"/>
            </w:pPr>
            <w:r>
              <w:rPr>
                <w:sz w:val="20"/>
              </w:rPr>
              <w:t xml:space="preserve">ацикловир</w:t>
            </w:r>
          </w:p>
        </w:tc>
        <w:tc>
          <w:tcPr>
            <w:tcW w:w="3969" w:type="dxa"/>
          </w:tcPr>
          <w:p>
            <w:pPr>
              <w:pStyle w:val="0"/>
            </w:pPr>
            <w:r>
              <w:rPr>
                <w:sz w:val="20"/>
              </w:rPr>
              <w:t xml:space="preserve">крем для местного и наружного применения;</w:t>
            </w:r>
          </w:p>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инфузий;</w:t>
            </w:r>
          </w:p>
          <w:p>
            <w:pPr>
              <w:pStyle w:val="0"/>
            </w:pPr>
            <w:r>
              <w:rPr>
                <w:sz w:val="20"/>
              </w:rPr>
              <w:t xml:space="preserve">мазь глазная;</w:t>
            </w:r>
          </w:p>
          <w:p>
            <w:pPr>
              <w:pStyle w:val="0"/>
            </w:pPr>
            <w:r>
              <w:rPr>
                <w:sz w:val="20"/>
              </w:rPr>
              <w:t xml:space="preserve">мазь для местного и наружного применения;</w:t>
            </w:r>
          </w:p>
          <w:p>
            <w:pPr>
              <w:pStyle w:val="0"/>
            </w:pPr>
            <w:r>
              <w:rPr>
                <w:sz w:val="20"/>
              </w:rPr>
              <w:t xml:space="preserve">мазь для наружного применения;</w:t>
            </w:r>
          </w:p>
          <w:p>
            <w:pPr>
              <w:pStyle w:val="0"/>
            </w:pPr>
            <w:r>
              <w:rPr>
                <w:sz w:val="20"/>
              </w:rPr>
              <w:t xml:space="preserve">порошок для приготовления раствора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валганцикловир</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ганцикловир</w:t>
            </w:r>
          </w:p>
        </w:tc>
        <w:tc>
          <w:tcPr>
            <w:tcW w:w="3969" w:type="dxa"/>
          </w:tcPr>
          <w:p>
            <w:pPr>
              <w:pStyle w:val="0"/>
            </w:pPr>
            <w:r>
              <w:rPr>
                <w:sz w:val="20"/>
              </w:rPr>
              <w:t xml:space="preserve">лиофилизат для приготовления раствора для инфузий</w:t>
            </w:r>
          </w:p>
        </w:tc>
      </w:tr>
      <w:tr>
        <w:tc>
          <w:tcPr>
            <w:tcW w:w="1041" w:type="dxa"/>
            <w:vMerge w:val="restart"/>
          </w:tcPr>
          <w:p>
            <w:pPr>
              <w:pStyle w:val="0"/>
              <w:jc w:val="both"/>
            </w:pPr>
            <w:r>
              <w:rPr>
                <w:sz w:val="20"/>
              </w:rPr>
              <w:t xml:space="preserve">J05AE</w:t>
            </w:r>
          </w:p>
        </w:tc>
        <w:tc>
          <w:tcPr>
            <w:tcW w:w="2891" w:type="dxa"/>
            <w:vMerge w:val="restart"/>
          </w:tcPr>
          <w:p>
            <w:pPr>
              <w:pStyle w:val="0"/>
            </w:pPr>
            <w:r>
              <w:rPr>
                <w:sz w:val="20"/>
              </w:rPr>
              <w:t xml:space="preserve">ингибиторы протеаз</w:t>
            </w:r>
          </w:p>
        </w:tc>
        <w:tc>
          <w:tcPr>
            <w:tcW w:w="2658" w:type="dxa"/>
          </w:tcPr>
          <w:p>
            <w:pPr>
              <w:pStyle w:val="0"/>
            </w:pPr>
            <w:r>
              <w:rPr>
                <w:sz w:val="20"/>
              </w:rPr>
              <w:t xml:space="preserve">атазанавир</w:t>
            </w:r>
          </w:p>
        </w:tc>
        <w:tc>
          <w:tcPr>
            <w:tcW w:w="3969" w:type="dxa"/>
          </w:tcPr>
          <w:p>
            <w:pPr>
              <w:pStyle w:val="0"/>
            </w:pPr>
            <w:r>
              <w:rPr>
                <w:sz w:val="20"/>
              </w:rPr>
              <w:t xml:space="preserve">капсулы</w:t>
            </w:r>
          </w:p>
        </w:tc>
      </w:tr>
      <w:tr>
        <w:tc>
          <w:tcPr>
            <w:vMerge w:val="continue"/>
          </w:tcPr>
          <w:p/>
        </w:tc>
        <w:tc>
          <w:tcPr>
            <w:vMerge w:val="continue"/>
          </w:tcPr>
          <w:p/>
        </w:tc>
        <w:tc>
          <w:tcPr>
            <w:tcW w:w="2658" w:type="dxa"/>
          </w:tcPr>
          <w:p>
            <w:pPr>
              <w:pStyle w:val="0"/>
            </w:pPr>
            <w:r>
              <w:rPr>
                <w:sz w:val="20"/>
              </w:rPr>
              <w:t xml:space="preserve">дарунавир</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нарлапревир</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ритонавир</w:t>
            </w:r>
          </w:p>
        </w:tc>
        <w:tc>
          <w:tcPr>
            <w:tcW w:w="3969"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саквинавир</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фосампренавир</w:t>
            </w:r>
          </w:p>
        </w:tc>
        <w:tc>
          <w:tcPr>
            <w:tcW w:w="3969" w:type="dxa"/>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J05AF</w:t>
            </w:r>
          </w:p>
        </w:tc>
        <w:tc>
          <w:tcPr>
            <w:tcW w:w="2891" w:type="dxa"/>
          </w:tcPr>
          <w:p>
            <w:pPr>
              <w:pStyle w:val="0"/>
            </w:pPr>
            <w:r>
              <w:rPr>
                <w:sz w:val="20"/>
              </w:rPr>
              <w:t xml:space="preserve">нуклеозиды и нуклеотиды - ингибиторы обратной транскриптазы</w:t>
            </w:r>
          </w:p>
        </w:tc>
        <w:tc>
          <w:tcPr>
            <w:tcW w:w="2658" w:type="dxa"/>
          </w:tcPr>
          <w:p>
            <w:pPr>
              <w:pStyle w:val="0"/>
            </w:pPr>
            <w:r>
              <w:rPr>
                <w:sz w:val="20"/>
              </w:rPr>
              <w:t xml:space="preserve">абакавир</w:t>
            </w:r>
          </w:p>
        </w:tc>
        <w:tc>
          <w:tcPr>
            <w:tcW w:w="3969"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диданозин</w:t>
            </w:r>
          </w:p>
        </w:tc>
        <w:tc>
          <w:tcPr>
            <w:tcW w:w="3969" w:type="dxa"/>
          </w:tcPr>
          <w:p>
            <w:pPr>
              <w:pStyle w:val="0"/>
            </w:pPr>
            <w:r>
              <w:rPr>
                <w:sz w:val="20"/>
              </w:rPr>
              <w:t xml:space="preserve">капсулы кишечнорастворимые;</w:t>
            </w:r>
          </w:p>
          <w:p>
            <w:pPr>
              <w:pStyle w:val="0"/>
            </w:pPr>
            <w:r>
              <w:rPr>
                <w:sz w:val="20"/>
              </w:rPr>
              <w:t xml:space="preserve">порошок для приготовления раствора для приема внутрь</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зидовудин</w:t>
            </w:r>
          </w:p>
        </w:tc>
        <w:tc>
          <w:tcPr>
            <w:tcW w:w="3969" w:type="dxa"/>
          </w:tcPr>
          <w:p>
            <w:pPr>
              <w:pStyle w:val="0"/>
            </w:pPr>
            <w:r>
              <w:rPr>
                <w:sz w:val="20"/>
              </w:rPr>
              <w:t xml:space="preserve">капсулы;</w:t>
            </w:r>
          </w:p>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ламивудин</w:t>
            </w:r>
          </w:p>
        </w:tc>
        <w:tc>
          <w:tcPr>
            <w:tcW w:w="3969"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ставудин</w:t>
            </w:r>
          </w:p>
        </w:tc>
        <w:tc>
          <w:tcPr>
            <w:tcW w:w="3969" w:type="dxa"/>
          </w:tcPr>
          <w:p>
            <w:pPr>
              <w:pStyle w:val="0"/>
            </w:pPr>
            <w:r>
              <w:rPr>
                <w:sz w:val="20"/>
              </w:rPr>
              <w:t xml:space="preserve">капсулы;</w:t>
            </w:r>
          </w:p>
          <w:p>
            <w:pPr>
              <w:pStyle w:val="0"/>
            </w:pPr>
            <w:r>
              <w:rPr>
                <w:sz w:val="20"/>
              </w:rPr>
              <w:t xml:space="preserve">порошок для приготовления раствора для приема внутрь</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телбивудин</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тенофовир</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фосфазид</w:t>
            </w:r>
          </w:p>
        </w:tc>
        <w:tc>
          <w:tcPr>
            <w:tcW w:w="3969" w:type="dxa"/>
          </w:tcPr>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энтекавир</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J05AG</w:t>
            </w:r>
          </w:p>
        </w:tc>
        <w:tc>
          <w:tcPr>
            <w:tcW w:w="2891" w:type="dxa"/>
          </w:tcPr>
          <w:p>
            <w:pPr>
              <w:pStyle w:val="0"/>
            </w:pPr>
            <w:r>
              <w:rPr>
                <w:sz w:val="20"/>
              </w:rPr>
              <w:t xml:space="preserve">ненуклеозидные ингибиторы обратной транскриптазы</w:t>
            </w:r>
          </w:p>
        </w:tc>
        <w:tc>
          <w:tcPr>
            <w:tcW w:w="2658" w:type="dxa"/>
          </w:tcPr>
          <w:p>
            <w:pPr>
              <w:pStyle w:val="0"/>
            </w:pPr>
            <w:r>
              <w:rPr>
                <w:sz w:val="20"/>
              </w:rPr>
              <w:t xml:space="preserve">невирапин</w:t>
            </w:r>
          </w:p>
        </w:tc>
        <w:tc>
          <w:tcPr>
            <w:tcW w:w="3969" w:type="dxa"/>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элсульфавирин</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этравирин</w:t>
            </w:r>
          </w:p>
        </w:tc>
        <w:tc>
          <w:tcPr>
            <w:tcW w:w="3969" w:type="dxa"/>
          </w:tcPr>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эфавиренз</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J05AH</w:t>
            </w:r>
          </w:p>
        </w:tc>
        <w:tc>
          <w:tcPr>
            <w:tcW w:w="2891" w:type="dxa"/>
          </w:tcPr>
          <w:p>
            <w:pPr>
              <w:pStyle w:val="0"/>
            </w:pPr>
            <w:r>
              <w:rPr>
                <w:sz w:val="20"/>
              </w:rPr>
              <w:t xml:space="preserve">ингибиторы нейраминидазы</w:t>
            </w:r>
          </w:p>
        </w:tc>
        <w:tc>
          <w:tcPr>
            <w:tcW w:w="2658" w:type="dxa"/>
          </w:tcPr>
          <w:p>
            <w:pPr>
              <w:pStyle w:val="0"/>
            </w:pPr>
            <w:r>
              <w:rPr>
                <w:sz w:val="20"/>
              </w:rPr>
              <w:t xml:space="preserve">осельтамивир</w:t>
            </w:r>
          </w:p>
        </w:tc>
        <w:tc>
          <w:tcPr>
            <w:tcW w:w="3969" w:type="dxa"/>
          </w:tcPr>
          <w:p>
            <w:pPr>
              <w:pStyle w:val="0"/>
            </w:pPr>
            <w:r>
              <w:rPr>
                <w:sz w:val="20"/>
              </w:rPr>
              <w:t xml:space="preserve">капсулы</w:t>
            </w:r>
          </w:p>
        </w:tc>
      </w:tr>
      <w:tr>
        <w:tc>
          <w:tcPr>
            <w:tcW w:w="1041" w:type="dxa"/>
          </w:tcPr>
          <w:p>
            <w:pPr>
              <w:pStyle w:val="0"/>
              <w:jc w:val="both"/>
            </w:pPr>
            <w:r>
              <w:rPr>
                <w:sz w:val="20"/>
              </w:rPr>
              <w:t xml:space="preserve">J05AP</w:t>
            </w:r>
          </w:p>
        </w:tc>
        <w:tc>
          <w:tcPr>
            <w:tcW w:w="2891" w:type="dxa"/>
          </w:tcPr>
          <w:p>
            <w:pPr>
              <w:pStyle w:val="0"/>
            </w:pPr>
            <w:r>
              <w:rPr>
                <w:sz w:val="20"/>
              </w:rPr>
              <w:t xml:space="preserve">противовирусные препараты для лечения гепатита C</w:t>
            </w:r>
          </w:p>
        </w:tc>
        <w:tc>
          <w:tcPr>
            <w:tcW w:w="2658" w:type="dxa"/>
          </w:tcPr>
          <w:p>
            <w:pPr>
              <w:pStyle w:val="0"/>
            </w:pPr>
            <w:r>
              <w:rPr>
                <w:sz w:val="20"/>
              </w:rPr>
              <w:t xml:space="preserve">глекапревир + пибрентасвир</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даклатасвир</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дасабувир; омбитасвир + паритапревир + ритонавир</w:t>
            </w:r>
          </w:p>
        </w:tc>
        <w:tc>
          <w:tcPr>
            <w:tcW w:w="3969" w:type="dxa"/>
          </w:tcPr>
          <w:p>
            <w:pPr>
              <w:pStyle w:val="0"/>
            </w:pPr>
            <w:r>
              <w:rPr>
                <w:sz w:val="20"/>
              </w:rPr>
              <w:t xml:space="preserve">таблеток набор</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рибавирин</w:t>
            </w:r>
          </w:p>
        </w:tc>
        <w:tc>
          <w:tcPr>
            <w:tcW w:w="3969"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суспензии для приема внутрь;</w:t>
            </w:r>
          </w:p>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симепревир</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софосбувир</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J05AR</w:t>
            </w:r>
          </w:p>
        </w:tc>
        <w:tc>
          <w:tcPr>
            <w:tcW w:w="2891" w:type="dxa"/>
          </w:tcPr>
          <w:p>
            <w:pPr>
              <w:pStyle w:val="0"/>
            </w:pPr>
            <w:r>
              <w:rPr>
                <w:sz w:val="20"/>
              </w:rPr>
              <w:t xml:space="preserve">комбинированные противовирусные препараты для лечения ВИЧ-инфекции</w:t>
            </w:r>
          </w:p>
        </w:tc>
        <w:tc>
          <w:tcPr>
            <w:tcW w:w="2658" w:type="dxa"/>
          </w:tcPr>
          <w:p>
            <w:pPr>
              <w:pStyle w:val="0"/>
            </w:pPr>
            <w:r>
              <w:rPr>
                <w:sz w:val="20"/>
              </w:rPr>
              <w:t xml:space="preserve">абакавир + ламивудин</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абакавир + зидовудин + ламивудин</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зидовудин + ламивудин</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лопинавир + ритонавир</w:t>
            </w:r>
          </w:p>
        </w:tc>
        <w:tc>
          <w:tcPr>
            <w:tcW w:w="3969"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рилпивирин + тенофовир + эмтрицитабин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J05AX</w:t>
            </w:r>
          </w:p>
        </w:tc>
        <w:tc>
          <w:tcPr>
            <w:tcW w:w="2891" w:type="dxa"/>
          </w:tcPr>
          <w:p>
            <w:pPr>
              <w:pStyle w:val="0"/>
            </w:pPr>
            <w:r>
              <w:rPr>
                <w:sz w:val="20"/>
              </w:rPr>
              <w:t xml:space="preserve">прочие противовирусные препараты</w:t>
            </w:r>
          </w:p>
        </w:tc>
        <w:tc>
          <w:tcPr>
            <w:tcW w:w="2658" w:type="dxa"/>
          </w:tcPr>
          <w:p>
            <w:pPr>
              <w:pStyle w:val="0"/>
            </w:pPr>
            <w:r>
              <w:rPr>
                <w:sz w:val="20"/>
              </w:rPr>
              <w:t xml:space="preserve">гразопревир + элбасвир</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долутегравир</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имидазолилэтанамид пентандиовой кислоты</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кагоцел</w:t>
            </w:r>
          </w:p>
        </w:tc>
        <w:tc>
          <w:tcPr>
            <w:tcW w:w="3969" w:type="dxa"/>
          </w:tcPr>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маравирок</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ралтегравир</w:t>
            </w:r>
          </w:p>
        </w:tc>
        <w:tc>
          <w:tcPr>
            <w:tcW w:w="3969" w:type="dxa"/>
          </w:tcPr>
          <w:p>
            <w:pPr>
              <w:pStyle w:val="0"/>
            </w:pPr>
            <w:r>
              <w:rPr>
                <w:sz w:val="20"/>
              </w:rPr>
              <w:t xml:space="preserve">таблетки жевательные;</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умифеновир</w:t>
            </w:r>
          </w:p>
        </w:tc>
        <w:tc>
          <w:tcPr>
            <w:tcW w:w="3969"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J06</w:t>
            </w:r>
          </w:p>
        </w:tc>
        <w:tc>
          <w:tcPr>
            <w:tcW w:w="2891" w:type="dxa"/>
          </w:tcPr>
          <w:p>
            <w:pPr>
              <w:pStyle w:val="0"/>
            </w:pPr>
            <w:r>
              <w:rPr>
                <w:sz w:val="20"/>
              </w:rPr>
              <w:t xml:space="preserve">иммунные сыворотки и иммуноглобулины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J06A</w:t>
            </w:r>
          </w:p>
        </w:tc>
        <w:tc>
          <w:tcPr>
            <w:tcW w:w="2891" w:type="dxa"/>
          </w:tcPr>
          <w:p>
            <w:pPr>
              <w:pStyle w:val="0"/>
            </w:pPr>
            <w:r>
              <w:rPr>
                <w:sz w:val="20"/>
              </w:rPr>
              <w:t xml:space="preserve">иммунные сыворотки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J06AA</w:t>
            </w:r>
          </w:p>
        </w:tc>
        <w:tc>
          <w:tcPr>
            <w:tcW w:w="2891" w:type="dxa"/>
          </w:tcPr>
          <w:p>
            <w:pPr>
              <w:pStyle w:val="0"/>
            </w:pPr>
            <w:r>
              <w:rPr>
                <w:sz w:val="20"/>
              </w:rPr>
              <w:t xml:space="preserve">иммунные сыворотки</w:t>
            </w:r>
          </w:p>
        </w:tc>
        <w:tc>
          <w:tcPr>
            <w:tcW w:w="2658" w:type="dxa"/>
          </w:tcPr>
          <w:p>
            <w:pPr>
              <w:pStyle w:val="0"/>
            </w:pPr>
            <w:r>
              <w:rPr>
                <w:sz w:val="20"/>
              </w:rPr>
              <w:t xml:space="preserve">анатоксин дифтерийный</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анатоксин дифтерийно-столбнячный</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анатоксин столбнячный</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антитоксин яда гадюки обыкновенной</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сыворотка противоботулиническая</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сыворотка противодифтерийная</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сыворотка противостолбнячная</w:t>
            </w:r>
          </w:p>
        </w:tc>
        <w:tc>
          <w:tcPr>
            <w:tcW w:w="3969" w:type="dxa"/>
          </w:tcPr>
          <w:p>
            <w:pPr>
              <w:pStyle w:val="0"/>
            </w:pPr>
            <w:r>
              <w:rPr>
                <w:sz w:val="20"/>
              </w:rPr>
            </w:r>
          </w:p>
        </w:tc>
      </w:tr>
      <w:tr>
        <w:tc>
          <w:tcPr>
            <w:tcW w:w="1041" w:type="dxa"/>
          </w:tcPr>
          <w:p>
            <w:pPr>
              <w:pStyle w:val="0"/>
              <w:jc w:val="both"/>
            </w:pPr>
            <w:r>
              <w:rPr>
                <w:sz w:val="20"/>
              </w:rPr>
              <w:t xml:space="preserve">J06B</w:t>
            </w:r>
          </w:p>
        </w:tc>
        <w:tc>
          <w:tcPr>
            <w:tcW w:w="2891" w:type="dxa"/>
          </w:tcPr>
          <w:p>
            <w:pPr>
              <w:pStyle w:val="0"/>
            </w:pPr>
            <w:r>
              <w:rPr>
                <w:sz w:val="20"/>
              </w:rPr>
              <w:t xml:space="preserve">иммуноглобулины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J06BA</w:t>
            </w:r>
          </w:p>
        </w:tc>
        <w:tc>
          <w:tcPr>
            <w:tcW w:w="2891" w:type="dxa"/>
          </w:tcPr>
          <w:p>
            <w:pPr>
              <w:pStyle w:val="0"/>
            </w:pPr>
            <w:r>
              <w:rPr>
                <w:sz w:val="20"/>
              </w:rPr>
              <w:t xml:space="preserve">иммуноглобулины, нормальные человеческие</w:t>
            </w:r>
          </w:p>
        </w:tc>
        <w:tc>
          <w:tcPr>
            <w:tcW w:w="2658" w:type="dxa"/>
          </w:tcPr>
          <w:p>
            <w:pPr>
              <w:pStyle w:val="0"/>
            </w:pPr>
            <w:r>
              <w:rPr>
                <w:sz w:val="20"/>
              </w:rPr>
              <w:t xml:space="preserve">иммуноглобулин человека нормальный</w:t>
            </w:r>
          </w:p>
        </w:tc>
        <w:tc>
          <w:tcPr>
            <w:tcW w:w="3969" w:type="dxa"/>
          </w:tcPr>
          <w:p>
            <w:pPr>
              <w:pStyle w:val="0"/>
            </w:pPr>
            <w:r>
              <w:rPr>
                <w:sz w:val="20"/>
              </w:rPr>
            </w:r>
          </w:p>
        </w:tc>
      </w:tr>
      <w:tr>
        <w:tc>
          <w:tcPr>
            <w:tcW w:w="1041" w:type="dxa"/>
          </w:tcPr>
          <w:p>
            <w:pPr>
              <w:pStyle w:val="0"/>
              <w:jc w:val="both"/>
            </w:pPr>
            <w:r>
              <w:rPr>
                <w:sz w:val="20"/>
              </w:rPr>
              <w:t xml:space="preserve">J06BB</w:t>
            </w:r>
          </w:p>
        </w:tc>
        <w:tc>
          <w:tcPr>
            <w:tcW w:w="2891" w:type="dxa"/>
          </w:tcPr>
          <w:p>
            <w:pPr>
              <w:pStyle w:val="0"/>
            </w:pPr>
            <w:r>
              <w:rPr>
                <w:sz w:val="20"/>
              </w:rPr>
              <w:t xml:space="preserve">специфические иммуноглобулины</w:t>
            </w:r>
          </w:p>
        </w:tc>
        <w:tc>
          <w:tcPr>
            <w:tcW w:w="2658" w:type="dxa"/>
          </w:tcPr>
          <w:p>
            <w:pPr>
              <w:pStyle w:val="0"/>
            </w:pPr>
            <w:r>
              <w:rPr>
                <w:sz w:val="20"/>
              </w:rPr>
              <w:t xml:space="preserve">иммуноглобулин антирабический</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иммуноглобулин против клещевого энцефалита</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иммуноглобулин противостолбнячный человека</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иммуноглобулин человека антирезус RHO(D)</w:t>
            </w:r>
          </w:p>
        </w:tc>
        <w:tc>
          <w:tcPr>
            <w:tcW w:w="3969"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иммуноглобулин человека противостафилококковый</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паливизумаб</w:t>
            </w:r>
          </w:p>
        </w:tc>
        <w:tc>
          <w:tcPr>
            <w:tcW w:w="3969"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tc>
      </w:tr>
      <w:tr>
        <w:tc>
          <w:tcPr>
            <w:tcW w:w="1041" w:type="dxa"/>
          </w:tcPr>
          <w:p>
            <w:pPr>
              <w:pStyle w:val="0"/>
              <w:jc w:val="both"/>
            </w:pPr>
            <w:r>
              <w:rPr>
                <w:sz w:val="20"/>
              </w:rPr>
              <w:t xml:space="preserve">J07</w:t>
            </w:r>
          </w:p>
        </w:tc>
        <w:tc>
          <w:tcPr>
            <w:tcW w:w="2891" w:type="dxa"/>
          </w:tcPr>
          <w:p>
            <w:pPr>
              <w:pStyle w:val="0"/>
            </w:pPr>
            <w:r>
              <w:rPr>
                <w:sz w:val="20"/>
              </w:rPr>
              <w:t xml:space="preserve">вакцины</w:t>
            </w:r>
          </w:p>
        </w:tc>
        <w:tc>
          <w:tcPr>
            <w:tcW w:w="2658"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969" w:type="dxa"/>
          </w:tcPr>
          <w:p>
            <w:pPr>
              <w:pStyle w:val="0"/>
            </w:pPr>
            <w:r>
              <w:rPr>
                <w:sz w:val="20"/>
              </w:rPr>
            </w:r>
          </w:p>
        </w:tc>
      </w:tr>
      <w:tr>
        <w:tc>
          <w:tcPr>
            <w:tcW w:w="1041" w:type="dxa"/>
          </w:tcPr>
          <w:p>
            <w:pPr>
              <w:pStyle w:val="0"/>
              <w:outlineLvl w:val="2"/>
              <w:jc w:val="both"/>
            </w:pPr>
            <w:r>
              <w:rPr>
                <w:sz w:val="20"/>
              </w:rPr>
              <w:t xml:space="preserve">L</w:t>
            </w:r>
          </w:p>
        </w:tc>
        <w:tc>
          <w:tcPr>
            <w:tcW w:w="2891" w:type="dxa"/>
          </w:tcPr>
          <w:p>
            <w:pPr>
              <w:pStyle w:val="0"/>
            </w:pPr>
            <w:r>
              <w:rPr>
                <w:sz w:val="20"/>
              </w:rPr>
              <w:t xml:space="preserve">противоопухолевые препараты и иммуномодуляторы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L01</w:t>
            </w:r>
          </w:p>
        </w:tc>
        <w:tc>
          <w:tcPr>
            <w:tcW w:w="2891" w:type="dxa"/>
          </w:tcPr>
          <w:p>
            <w:pPr>
              <w:pStyle w:val="0"/>
            </w:pPr>
            <w:r>
              <w:rPr>
                <w:sz w:val="20"/>
              </w:rPr>
              <w:t xml:space="preserve">противоопухолевые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L01A</w:t>
            </w:r>
          </w:p>
        </w:tc>
        <w:tc>
          <w:tcPr>
            <w:tcW w:w="2891" w:type="dxa"/>
          </w:tcPr>
          <w:p>
            <w:pPr>
              <w:pStyle w:val="0"/>
            </w:pPr>
            <w:r>
              <w:rPr>
                <w:sz w:val="20"/>
              </w:rPr>
              <w:t xml:space="preserve">алкилирующие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L01AA</w:t>
            </w:r>
          </w:p>
        </w:tc>
        <w:tc>
          <w:tcPr>
            <w:tcW w:w="2891" w:type="dxa"/>
          </w:tcPr>
          <w:p>
            <w:pPr>
              <w:pStyle w:val="0"/>
            </w:pPr>
            <w:r>
              <w:rPr>
                <w:sz w:val="20"/>
              </w:rPr>
              <w:t xml:space="preserve">аналоги азотистого иприта</w:t>
            </w:r>
          </w:p>
        </w:tc>
        <w:tc>
          <w:tcPr>
            <w:tcW w:w="2658" w:type="dxa"/>
          </w:tcPr>
          <w:p>
            <w:pPr>
              <w:pStyle w:val="0"/>
            </w:pPr>
            <w:r>
              <w:rPr>
                <w:sz w:val="20"/>
              </w:rPr>
              <w:t xml:space="preserve">бендамустин</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порошок для приготовления концентрата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ифосфамид</w:t>
            </w:r>
          </w:p>
        </w:tc>
        <w:tc>
          <w:tcPr>
            <w:tcW w:w="3969" w:type="dxa"/>
          </w:tcPr>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мелфалан</w:t>
            </w:r>
          </w:p>
        </w:tc>
        <w:tc>
          <w:tcPr>
            <w:tcW w:w="3969" w:type="dxa"/>
          </w:tcPr>
          <w:p>
            <w:pPr>
              <w:pStyle w:val="0"/>
            </w:pPr>
            <w:r>
              <w:rPr>
                <w:sz w:val="20"/>
              </w:rPr>
              <w:t xml:space="preserve">лиофилизат для приготовления раствора для внутрисосудистого введения;</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хлорамбуцил</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циклофосфамид</w:t>
            </w:r>
          </w:p>
        </w:tc>
        <w:tc>
          <w:tcPr>
            <w:tcW w:w="3969"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сахарной оболочкой</w:t>
            </w:r>
          </w:p>
        </w:tc>
      </w:tr>
      <w:tr>
        <w:tc>
          <w:tcPr>
            <w:tcW w:w="1041" w:type="dxa"/>
          </w:tcPr>
          <w:p>
            <w:pPr>
              <w:pStyle w:val="0"/>
              <w:jc w:val="both"/>
            </w:pPr>
            <w:r>
              <w:rPr>
                <w:sz w:val="20"/>
              </w:rPr>
              <w:t xml:space="preserve">L01AB</w:t>
            </w:r>
          </w:p>
        </w:tc>
        <w:tc>
          <w:tcPr>
            <w:tcW w:w="2891" w:type="dxa"/>
          </w:tcPr>
          <w:p>
            <w:pPr>
              <w:pStyle w:val="0"/>
            </w:pPr>
            <w:r>
              <w:rPr>
                <w:sz w:val="20"/>
              </w:rPr>
              <w:t xml:space="preserve">алкилсульфонаты</w:t>
            </w:r>
          </w:p>
        </w:tc>
        <w:tc>
          <w:tcPr>
            <w:tcW w:w="2658" w:type="dxa"/>
          </w:tcPr>
          <w:p>
            <w:pPr>
              <w:pStyle w:val="0"/>
            </w:pPr>
            <w:r>
              <w:rPr>
                <w:sz w:val="20"/>
              </w:rPr>
              <w:t xml:space="preserve">бусульфан</w:t>
            </w:r>
          </w:p>
        </w:tc>
        <w:tc>
          <w:tcPr>
            <w:tcW w:w="3969" w:type="dxa"/>
          </w:tcPr>
          <w:p>
            <w:pPr>
              <w:pStyle w:val="0"/>
            </w:pPr>
            <w:r>
              <w:rPr>
                <w:sz w:val="20"/>
              </w:rPr>
              <w:t xml:space="preserve">таблетки, покрытые оболочкой</w:t>
            </w:r>
          </w:p>
        </w:tc>
      </w:tr>
      <w:tr>
        <w:tc>
          <w:tcPr>
            <w:tcW w:w="1041" w:type="dxa"/>
          </w:tcPr>
          <w:p>
            <w:pPr>
              <w:pStyle w:val="0"/>
              <w:jc w:val="both"/>
            </w:pPr>
            <w:r>
              <w:rPr>
                <w:sz w:val="20"/>
              </w:rPr>
              <w:t xml:space="preserve">L01AD</w:t>
            </w:r>
          </w:p>
        </w:tc>
        <w:tc>
          <w:tcPr>
            <w:tcW w:w="2891" w:type="dxa"/>
          </w:tcPr>
          <w:p>
            <w:pPr>
              <w:pStyle w:val="0"/>
            </w:pPr>
            <w:r>
              <w:rPr>
                <w:sz w:val="20"/>
              </w:rPr>
              <w:t xml:space="preserve">производные нитрозомочевины</w:t>
            </w:r>
          </w:p>
        </w:tc>
        <w:tc>
          <w:tcPr>
            <w:tcW w:w="2658" w:type="dxa"/>
          </w:tcPr>
          <w:p>
            <w:pPr>
              <w:pStyle w:val="0"/>
            </w:pPr>
            <w:r>
              <w:rPr>
                <w:sz w:val="20"/>
              </w:rPr>
              <w:t xml:space="preserve">кармустин</w:t>
            </w:r>
          </w:p>
        </w:tc>
        <w:tc>
          <w:tcPr>
            <w:tcW w:w="3969" w:type="dxa"/>
          </w:tcPr>
          <w:p>
            <w:pPr>
              <w:pStyle w:val="0"/>
            </w:pPr>
            <w:r>
              <w:rPr>
                <w:sz w:val="20"/>
              </w:rPr>
              <w:t xml:space="preserve">лиофилизат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ломустин</w:t>
            </w:r>
          </w:p>
        </w:tc>
        <w:tc>
          <w:tcPr>
            <w:tcW w:w="3969" w:type="dxa"/>
          </w:tcPr>
          <w:p>
            <w:pPr>
              <w:pStyle w:val="0"/>
            </w:pPr>
            <w:r>
              <w:rPr>
                <w:sz w:val="20"/>
              </w:rPr>
              <w:t xml:space="preserve">капсулы</w:t>
            </w:r>
          </w:p>
        </w:tc>
      </w:tr>
      <w:tr>
        <w:tc>
          <w:tcPr>
            <w:tcW w:w="1041" w:type="dxa"/>
            <w:vMerge w:val="restart"/>
          </w:tcPr>
          <w:p>
            <w:pPr>
              <w:pStyle w:val="0"/>
              <w:jc w:val="both"/>
            </w:pPr>
            <w:r>
              <w:rPr>
                <w:sz w:val="20"/>
              </w:rPr>
              <w:t xml:space="preserve">L01AX</w:t>
            </w:r>
          </w:p>
        </w:tc>
        <w:tc>
          <w:tcPr>
            <w:tcW w:w="2891" w:type="dxa"/>
            <w:vMerge w:val="restart"/>
          </w:tcPr>
          <w:p>
            <w:pPr>
              <w:pStyle w:val="0"/>
            </w:pPr>
            <w:r>
              <w:rPr>
                <w:sz w:val="20"/>
              </w:rPr>
              <w:t xml:space="preserve">другие алкилирующие средства</w:t>
            </w:r>
          </w:p>
        </w:tc>
        <w:tc>
          <w:tcPr>
            <w:tcW w:w="2658" w:type="dxa"/>
          </w:tcPr>
          <w:p>
            <w:pPr>
              <w:pStyle w:val="0"/>
            </w:pPr>
            <w:r>
              <w:rPr>
                <w:sz w:val="20"/>
              </w:rPr>
              <w:t xml:space="preserve">дакарбазин</w:t>
            </w:r>
          </w:p>
        </w:tc>
        <w:tc>
          <w:tcPr>
            <w:tcW w:w="3969"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658" w:type="dxa"/>
          </w:tcPr>
          <w:p>
            <w:pPr>
              <w:pStyle w:val="0"/>
            </w:pPr>
            <w:r>
              <w:rPr>
                <w:sz w:val="20"/>
              </w:rPr>
              <w:t xml:space="preserve">темозоломид</w:t>
            </w:r>
          </w:p>
        </w:tc>
        <w:tc>
          <w:tcPr>
            <w:tcW w:w="3969" w:type="dxa"/>
          </w:tcPr>
          <w:p>
            <w:pPr>
              <w:pStyle w:val="0"/>
            </w:pPr>
            <w:r>
              <w:rPr>
                <w:sz w:val="20"/>
              </w:rPr>
              <w:t xml:space="preserve">капсулы;</w:t>
            </w:r>
          </w:p>
          <w:p>
            <w:pPr>
              <w:pStyle w:val="0"/>
            </w:pPr>
            <w:r>
              <w:rPr>
                <w:sz w:val="20"/>
              </w:rPr>
              <w:t xml:space="preserve">лиофилизат для приготовления раствора для инфузий</w:t>
            </w:r>
          </w:p>
        </w:tc>
      </w:tr>
      <w:tr>
        <w:tc>
          <w:tcPr>
            <w:tcW w:w="1041" w:type="dxa"/>
          </w:tcPr>
          <w:p>
            <w:pPr>
              <w:pStyle w:val="0"/>
              <w:jc w:val="both"/>
            </w:pPr>
            <w:r>
              <w:rPr>
                <w:sz w:val="20"/>
              </w:rPr>
              <w:t xml:space="preserve">L01B</w:t>
            </w:r>
          </w:p>
        </w:tc>
        <w:tc>
          <w:tcPr>
            <w:tcW w:w="2891" w:type="dxa"/>
          </w:tcPr>
          <w:p>
            <w:pPr>
              <w:pStyle w:val="0"/>
            </w:pPr>
            <w:r>
              <w:rPr>
                <w:sz w:val="20"/>
              </w:rPr>
              <w:t xml:space="preserve">антиметаболиты</w:t>
            </w:r>
          </w:p>
        </w:tc>
        <w:tc>
          <w:tcPr>
            <w:tcW w:w="2658" w:type="dxa"/>
          </w:tcPr>
          <w:p>
            <w:pPr>
              <w:pStyle w:val="0"/>
            </w:pPr>
            <w:r>
              <w:rPr>
                <w:sz w:val="20"/>
              </w:rPr>
            </w:r>
          </w:p>
        </w:tc>
        <w:tc>
          <w:tcPr>
            <w:tcW w:w="3969" w:type="dxa"/>
          </w:tcPr>
          <w:p>
            <w:pPr>
              <w:pStyle w:val="0"/>
            </w:pPr>
            <w:r>
              <w:rPr>
                <w:sz w:val="20"/>
              </w:rPr>
            </w:r>
          </w:p>
        </w:tc>
      </w:tr>
      <w:tr>
        <w:tc>
          <w:tcPr>
            <w:tcW w:w="1041" w:type="dxa"/>
            <w:vMerge w:val="restart"/>
          </w:tcPr>
          <w:p>
            <w:pPr>
              <w:pStyle w:val="0"/>
              <w:jc w:val="both"/>
            </w:pPr>
            <w:r>
              <w:rPr>
                <w:sz w:val="20"/>
              </w:rPr>
              <w:t xml:space="preserve">L01BA</w:t>
            </w:r>
          </w:p>
        </w:tc>
        <w:tc>
          <w:tcPr>
            <w:tcW w:w="2891" w:type="dxa"/>
            <w:vMerge w:val="restart"/>
          </w:tcPr>
          <w:p>
            <w:pPr>
              <w:pStyle w:val="0"/>
            </w:pPr>
            <w:r>
              <w:rPr>
                <w:sz w:val="20"/>
              </w:rPr>
              <w:t xml:space="preserve">аналоги фолиевой кислоты</w:t>
            </w:r>
          </w:p>
        </w:tc>
        <w:tc>
          <w:tcPr>
            <w:tcW w:w="2658" w:type="dxa"/>
          </w:tcPr>
          <w:p>
            <w:pPr>
              <w:pStyle w:val="0"/>
            </w:pPr>
            <w:r>
              <w:rPr>
                <w:sz w:val="20"/>
              </w:rPr>
              <w:t xml:space="preserve">метотрексат</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пеметрексед</w:t>
            </w:r>
          </w:p>
        </w:tc>
        <w:tc>
          <w:tcPr>
            <w:tcW w:w="3969"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ралтитрексид</w:t>
            </w:r>
          </w:p>
        </w:tc>
        <w:tc>
          <w:tcPr>
            <w:tcW w:w="3969" w:type="dxa"/>
          </w:tcPr>
          <w:p>
            <w:pPr>
              <w:pStyle w:val="0"/>
            </w:pPr>
            <w:r>
              <w:rPr>
                <w:sz w:val="20"/>
              </w:rPr>
              <w:t xml:space="preserve">лиофилизат для приготовления раствора для инфузий</w:t>
            </w:r>
          </w:p>
        </w:tc>
      </w:tr>
      <w:tr>
        <w:tc>
          <w:tcPr>
            <w:tcW w:w="1041" w:type="dxa"/>
            <w:vMerge w:val="restart"/>
          </w:tcPr>
          <w:p>
            <w:pPr>
              <w:pStyle w:val="0"/>
              <w:jc w:val="both"/>
            </w:pPr>
            <w:r>
              <w:rPr>
                <w:sz w:val="20"/>
              </w:rPr>
              <w:t xml:space="preserve">L01BB</w:t>
            </w:r>
          </w:p>
        </w:tc>
        <w:tc>
          <w:tcPr>
            <w:tcW w:w="2891" w:type="dxa"/>
            <w:vMerge w:val="restart"/>
          </w:tcPr>
          <w:p>
            <w:pPr>
              <w:pStyle w:val="0"/>
            </w:pPr>
            <w:r>
              <w:rPr>
                <w:sz w:val="20"/>
              </w:rPr>
              <w:t xml:space="preserve">аналоги пурина</w:t>
            </w:r>
          </w:p>
        </w:tc>
        <w:tc>
          <w:tcPr>
            <w:tcW w:w="2658" w:type="dxa"/>
          </w:tcPr>
          <w:p>
            <w:pPr>
              <w:pStyle w:val="0"/>
            </w:pPr>
            <w:r>
              <w:rPr>
                <w:sz w:val="20"/>
              </w:rPr>
              <w:t xml:space="preserve">меркаптопурин</w:t>
            </w:r>
          </w:p>
        </w:tc>
        <w:tc>
          <w:tcPr>
            <w:tcW w:w="3969" w:type="dxa"/>
          </w:tcPr>
          <w:p>
            <w:pPr>
              <w:pStyle w:val="0"/>
            </w:pPr>
            <w:r>
              <w:rPr>
                <w:sz w:val="20"/>
              </w:rPr>
              <w:t xml:space="preserve">таблетки</w:t>
            </w:r>
          </w:p>
        </w:tc>
      </w:tr>
      <w:tr>
        <w:tc>
          <w:tcPr>
            <w:vMerge w:val="continue"/>
          </w:tcPr>
          <w:p/>
        </w:tc>
        <w:tc>
          <w:tcPr>
            <w:vMerge w:val="continue"/>
          </w:tcPr>
          <w:p/>
        </w:tc>
        <w:tc>
          <w:tcPr>
            <w:tcW w:w="2658" w:type="dxa"/>
          </w:tcPr>
          <w:p>
            <w:pPr>
              <w:pStyle w:val="0"/>
            </w:pPr>
            <w:r>
              <w:rPr>
                <w:sz w:val="20"/>
              </w:rPr>
              <w:t xml:space="preserve">неларабин</w:t>
            </w:r>
          </w:p>
        </w:tc>
        <w:tc>
          <w:tcPr>
            <w:tcW w:w="3969" w:type="dxa"/>
          </w:tcPr>
          <w:p>
            <w:pPr>
              <w:pStyle w:val="0"/>
            </w:pPr>
            <w:r>
              <w:rPr>
                <w:sz w:val="20"/>
              </w:rPr>
              <w:t xml:space="preserve">раствор для инфузий</w:t>
            </w:r>
          </w:p>
        </w:tc>
      </w:tr>
      <w:tr>
        <w:tc>
          <w:tcPr>
            <w:vMerge w:val="continue"/>
          </w:tcPr>
          <w:p/>
        </w:tc>
        <w:tc>
          <w:tcPr>
            <w:vMerge w:val="continue"/>
          </w:tcPr>
          <w:p/>
        </w:tc>
        <w:tc>
          <w:tcPr>
            <w:tcW w:w="2658" w:type="dxa"/>
          </w:tcPr>
          <w:p>
            <w:pPr>
              <w:pStyle w:val="0"/>
            </w:pPr>
            <w:r>
              <w:rPr>
                <w:sz w:val="20"/>
              </w:rPr>
              <w:t xml:space="preserve">флударабин</w:t>
            </w:r>
          </w:p>
        </w:tc>
        <w:tc>
          <w:tcPr>
            <w:tcW w:w="3969" w:type="dxa"/>
          </w:tcPr>
          <w:p>
            <w:pPr>
              <w:pStyle w:val="0"/>
            </w:pPr>
            <w:r>
              <w:rPr>
                <w:sz w:val="20"/>
              </w:rPr>
              <w:t xml:space="preserve">концентрат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W w:w="1041" w:type="dxa"/>
            <w:vMerge w:val="restart"/>
          </w:tcPr>
          <w:p>
            <w:pPr>
              <w:pStyle w:val="0"/>
              <w:jc w:val="both"/>
            </w:pPr>
            <w:r>
              <w:rPr>
                <w:sz w:val="20"/>
              </w:rPr>
              <w:t xml:space="preserve">L01BC</w:t>
            </w:r>
          </w:p>
        </w:tc>
        <w:tc>
          <w:tcPr>
            <w:tcW w:w="2891" w:type="dxa"/>
            <w:vMerge w:val="restart"/>
          </w:tcPr>
          <w:p>
            <w:pPr>
              <w:pStyle w:val="0"/>
            </w:pPr>
            <w:r>
              <w:rPr>
                <w:sz w:val="20"/>
              </w:rPr>
              <w:t xml:space="preserve">аналоги пиримидина</w:t>
            </w:r>
          </w:p>
        </w:tc>
        <w:tc>
          <w:tcPr>
            <w:tcW w:w="2658" w:type="dxa"/>
          </w:tcPr>
          <w:p>
            <w:pPr>
              <w:pStyle w:val="0"/>
            </w:pPr>
            <w:r>
              <w:rPr>
                <w:sz w:val="20"/>
              </w:rPr>
              <w:t xml:space="preserve">азацитидин</w:t>
            </w:r>
          </w:p>
        </w:tc>
        <w:tc>
          <w:tcPr>
            <w:tcW w:w="3969" w:type="dxa"/>
          </w:tcPr>
          <w:p>
            <w:pPr>
              <w:pStyle w:val="0"/>
            </w:pPr>
            <w:r>
              <w:rPr>
                <w:sz w:val="20"/>
              </w:rPr>
              <w:t xml:space="preserve">лиофилизат для приготовления суспензии для подкожного введения</w:t>
            </w:r>
          </w:p>
        </w:tc>
      </w:tr>
      <w:tr>
        <w:tc>
          <w:tcPr>
            <w:vMerge w:val="continue"/>
          </w:tcPr>
          <w:p/>
        </w:tc>
        <w:tc>
          <w:tcPr>
            <w:vMerge w:val="continue"/>
          </w:tcPr>
          <w:p/>
        </w:tc>
        <w:tc>
          <w:tcPr>
            <w:tcW w:w="2658" w:type="dxa"/>
          </w:tcPr>
          <w:p>
            <w:pPr>
              <w:pStyle w:val="0"/>
            </w:pPr>
            <w:r>
              <w:rPr>
                <w:sz w:val="20"/>
              </w:rPr>
              <w:t xml:space="preserve">гемцитабин</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658" w:type="dxa"/>
          </w:tcPr>
          <w:p>
            <w:pPr>
              <w:pStyle w:val="0"/>
            </w:pPr>
            <w:r>
              <w:rPr>
                <w:sz w:val="20"/>
              </w:rPr>
              <w:t xml:space="preserve">капецитабин</w:t>
            </w:r>
          </w:p>
        </w:tc>
        <w:tc>
          <w:tcPr>
            <w:tcW w:w="3969"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2658" w:type="dxa"/>
          </w:tcPr>
          <w:p>
            <w:pPr>
              <w:pStyle w:val="0"/>
            </w:pPr>
            <w:r>
              <w:rPr>
                <w:sz w:val="20"/>
              </w:rPr>
              <w:t xml:space="preserve">фторурацил</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внутрисосудистого введения;</w:t>
            </w:r>
          </w:p>
          <w:p>
            <w:pPr>
              <w:pStyle w:val="0"/>
            </w:pPr>
            <w:r>
              <w:rPr>
                <w:sz w:val="20"/>
              </w:rPr>
              <w:t xml:space="preserve">раствор для внутрисосудистого и внутриполостного введения</w:t>
            </w:r>
          </w:p>
        </w:tc>
      </w:tr>
      <w:tr>
        <w:tc>
          <w:tcPr>
            <w:vMerge w:val="continue"/>
          </w:tcPr>
          <w:p/>
        </w:tc>
        <w:tc>
          <w:tcPr>
            <w:vMerge w:val="continue"/>
          </w:tcPr>
          <w:p/>
        </w:tc>
        <w:tc>
          <w:tcPr>
            <w:tcW w:w="2658" w:type="dxa"/>
          </w:tcPr>
          <w:p>
            <w:pPr>
              <w:pStyle w:val="0"/>
            </w:pPr>
            <w:r>
              <w:rPr>
                <w:sz w:val="20"/>
              </w:rPr>
              <w:t xml:space="preserve">цитарабин</w:t>
            </w:r>
          </w:p>
        </w:tc>
        <w:tc>
          <w:tcPr>
            <w:tcW w:w="3969" w:type="dxa"/>
          </w:tcPr>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tc>
      </w:tr>
      <w:tr>
        <w:tc>
          <w:tcPr>
            <w:tcW w:w="1041" w:type="dxa"/>
          </w:tcPr>
          <w:p>
            <w:pPr>
              <w:pStyle w:val="0"/>
              <w:jc w:val="both"/>
            </w:pPr>
            <w:r>
              <w:rPr>
                <w:sz w:val="20"/>
              </w:rPr>
              <w:t xml:space="preserve">L01C</w:t>
            </w:r>
          </w:p>
        </w:tc>
        <w:tc>
          <w:tcPr>
            <w:tcW w:w="2891" w:type="dxa"/>
          </w:tcPr>
          <w:p>
            <w:pPr>
              <w:pStyle w:val="0"/>
            </w:pPr>
            <w:r>
              <w:rPr>
                <w:sz w:val="20"/>
              </w:rPr>
              <w:t xml:space="preserve">алкалоиды растительного происхождения и другие природные вещества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L01CA</w:t>
            </w:r>
          </w:p>
        </w:tc>
        <w:tc>
          <w:tcPr>
            <w:tcW w:w="2891" w:type="dxa"/>
          </w:tcPr>
          <w:p>
            <w:pPr>
              <w:pStyle w:val="0"/>
            </w:pPr>
            <w:r>
              <w:rPr>
                <w:sz w:val="20"/>
              </w:rPr>
              <w:t xml:space="preserve">алкалоиды барвинка и их аналоги</w:t>
            </w:r>
          </w:p>
        </w:tc>
        <w:tc>
          <w:tcPr>
            <w:tcW w:w="2658" w:type="dxa"/>
          </w:tcPr>
          <w:p>
            <w:pPr>
              <w:pStyle w:val="0"/>
            </w:pPr>
            <w:r>
              <w:rPr>
                <w:sz w:val="20"/>
              </w:rPr>
              <w:t xml:space="preserve">винбластин</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винкристин</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винорелбин</w:t>
            </w:r>
          </w:p>
        </w:tc>
        <w:tc>
          <w:tcPr>
            <w:tcW w:w="3969"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1041" w:type="dxa"/>
          </w:tcPr>
          <w:p>
            <w:pPr>
              <w:pStyle w:val="0"/>
              <w:jc w:val="both"/>
            </w:pPr>
            <w:r>
              <w:rPr>
                <w:sz w:val="20"/>
              </w:rPr>
              <w:t xml:space="preserve">L01CB</w:t>
            </w:r>
          </w:p>
        </w:tc>
        <w:tc>
          <w:tcPr>
            <w:tcW w:w="2891" w:type="dxa"/>
          </w:tcPr>
          <w:p>
            <w:pPr>
              <w:pStyle w:val="0"/>
            </w:pPr>
            <w:r>
              <w:rPr>
                <w:sz w:val="20"/>
              </w:rPr>
              <w:t xml:space="preserve">производные подофиллотоксина</w:t>
            </w:r>
          </w:p>
        </w:tc>
        <w:tc>
          <w:tcPr>
            <w:tcW w:w="2658" w:type="dxa"/>
          </w:tcPr>
          <w:p>
            <w:pPr>
              <w:pStyle w:val="0"/>
            </w:pPr>
            <w:r>
              <w:rPr>
                <w:sz w:val="20"/>
              </w:rPr>
              <w:t xml:space="preserve">этопозид</w:t>
            </w:r>
          </w:p>
        </w:tc>
        <w:tc>
          <w:tcPr>
            <w:tcW w:w="3969"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1041" w:type="dxa"/>
          </w:tcPr>
          <w:p>
            <w:pPr>
              <w:pStyle w:val="0"/>
              <w:jc w:val="both"/>
            </w:pPr>
            <w:r>
              <w:rPr>
                <w:sz w:val="20"/>
              </w:rPr>
              <w:t xml:space="preserve">L01CD</w:t>
            </w:r>
          </w:p>
        </w:tc>
        <w:tc>
          <w:tcPr>
            <w:tcW w:w="2891" w:type="dxa"/>
          </w:tcPr>
          <w:p>
            <w:pPr>
              <w:pStyle w:val="0"/>
            </w:pPr>
            <w:r>
              <w:rPr>
                <w:sz w:val="20"/>
              </w:rPr>
              <w:t xml:space="preserve">таксаны</w:t>
            </w:r>
          </w:p>
        </w:tc>
        <w:tc>
          <w:tcPr>
            <w:tcW w:w="2658" w:type="dxa"/>
          </w:tcPr>
          <w:p>
            <w:pPr>
              <w:pStyle w:val="0"/>
            </w:pPr>
            <w:r>
              <w:rPr>
                <w:sz w:val="20"/>
              </w:rPr>
              <w:t xml:space="preserve">доцетаксел</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кабазитаксел</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паклитаксел</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041" w:type="dxa"/>
          </w:tcPr>
          <w:p>
            <w:pPr>
              <w:pStyle w:val="0"/>
              <w:jc w:val="both"/>
            </w:pPr>
            <w:r>
              <w:rPr>
                <w:sz w:val="20"/>
              </w:rPr>
              <w:t xml:space="preserve">L01D</w:t>
            </w:r>
          </w:p>
        </w:tc>
        <w:tc>
          <w:tcPr>
            <w:tcW w:w="2891" w:type="dxa"/>
          </w:tcPr>
          <w:p>
            <w:pPr>
              <w:pStyle w:val="0"/>
            </w:pPr>
            <w:r>
              <w:rPr>
                <w:sz w:val="20"/>
              </w:rPr>
              <w:t xml:space="preserve">противоопухолевые антибиотики и родственные соединения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L01DB</w:t>
            </w:r>
          </w:p>
        </w:tc>
        <w:tc>
          <w:tcPr>
            <w:tcW w:w="2891" w:type="dxa"/>
          </w:tcPr>
          <w:p>
            <w:pPr>
              <w:pStyle w:val="0"/>
            </w:pPr>
            <w:r>
              <w:rPr>
                <w:sz w:val="20"/>
              </w:rPr>
              <w:t xml:space="preserve">антрациклины и родственные соединения</w:t>
            </w:r>
          </w:p>
        </w:tc>
        <w:tc>
          <w:tcPr>
            <w:tcW w:w="2658" w:type="dxa"/>
          </w:tcPr>
          <w:p>
            <w:pPr>
              <w:pStyle w:val="0"/>
            </w:pPr>
            <w:r>
              <w:rPr>
                <w:sz w:val="20"/>
              </w:rPr>
              <w:t xml:space="preserve">даунорубицин</w:t>
            </w:r>
          </w:p>
        </w:tc>
        <w:tc>
          <w:tcPr>
            <w:tcW w:w="3969"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доксорубицин</w:t>
            </w:r>
          </w:p>
        </w:tc>
        <w:tc>
          <w:tcPr>
            <w:tcW w:w="3969" w:type="dxa"/>
          </w:tcPr>
          <w:p>
            <w:pPr>
              <w:pStyle w:val="0"/>
            </w:pPr>
            <w:r>
              <w:rPr>
                <w:sz w:val="20"/>
              </w:rPr>
              <w:t xml:space="preserve">концентрат для приготовления раствора для внутрисосудистого и внутрипузырного введения;</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раствор для внутрисосудистого и внутрипузырного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идарубицин</w:t>
            </w:r>
          </w:p>
        </w:tc>
        <w:tc>
          <w:tcPr>
            <w:tcW w:w="3969" w:type="dxa"/>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митоксантрон</w:t>
            </w:r>
          </w:p>
        </w:tc>
        <w:tc>
          <w:tcPr>
            <w:tcW w:w="3969" w:type="dxa"/>
          </w:tcPr>
          <w:p>
            <w:pPr>
              <w:pStyle w:val="0"/>
            </w:pPr>
            <w:r>
              <w:rPr>
                <w:sz w:val="20"/>
              </w:rPr>
              <w:t xml:space="preserve">концентрат для приготовления раствора для внутривенного и внутриплеврального введения;</w:t>
            </w:r>
          </w:p>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эпирубицин</w:t>
            </w:r>
          </w:p>
        </w:tc>
        <w:tc>
          <w:tcPr>
            <w:tcW w:w="3969" w:type="dxa"/>
          </w:tcPr>
          <w:p>
            <w:pPr>
              <w:pStyle w:val="0"/>
            </w:pPr>
            <w:r>
              <w:rPr>
                <w:sz w:val="20"/>
              </w:rPr>
              <w:t xml:space="preserve">концентрат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внутрисосудистого и внутрипузырного введения</w:t>
            </w:r>
          </w:p>
        </w:tc>
      </w:tr>
      <w:tr>
        <w:tc>
          <w:tcPr>
            <w:tcW w:w="1041" w:type="dxa"/>
          </w:tcPr>
          <w:p>
            <w:pPr>
              <w:pStyle w:val="0"/>
              <w:jc w:val="both"/>
            </w:pPr>
            <w:r>
              <w:rPr>
                <w:sz w:val="20"/>
              </w:rPr>
              <w:t xml:space="preserve">L01DC</w:t>
            </w:r>
          </w:p>
        </w:tc>
        <w:tc>
          <w:tcPr>
            <w:tcW w:w="2891" w:type="dxa"/>
          </w:tcPr>
          <w:p>
            <w:pPr>
              <w:pStyle w:val="0"/>
            </w:pPr>
            <w:r>
              <w:rPr>
                <w:sz w:val="20"/>
              </w:rPr>
              <w:t xml:space="preserve">другие противоопухолевые антибиотики</w:t>
            </w:r>
          </w:p>
        </w:tc>
        <w:tc>
          <w:tcPr>
            <w:tcW w:w="2658" w:type="dxa"/>
          </w:tcPr>
          <w:p>
            <w:pPr>
              <w:pStyle w:val="0"/>
            </w:pPr>
            <w:r>
              <w:rPr>
                <w:sz w:val="20"/>
              </w:rPr>
              <w:t xml:space="preserve">блеомицин</w:t>
            </w:r>
          </w:p>
        </w:tc>
        <w:tc>
          <w:tcPr>
            <w:tcW w:w="3969" w:type="dxa"/>
          </w:tcPr>
          <w:p>
            <w:pPr>
              <w:pStyle w:val="0"/>
            </w:pPr>
            <w:r>
              <w:rPr>
                <w:sz w:val="20"/>
              </w:rPr>
              <w:t xml:space="preserve">лиофилизат для приготовления раствора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иксабепилон</w:t>
            </w:r>
          </w:p>
        </w:tc>
        <w:tc>
          <w:tcPr>
            <w:tcW w:w="3969" w:type="dxa"/>
          </w:tcPr>
          <w:p>
            <w:pPr>
              <w:pStyle w:val="0"/>
            </w:pPr>
            <w:r>
              <w:rPr>
                <w:sz w:val="20"/>
              </w:rPr>
              <w:t xml:space="preserve">лиофилизат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митомицин</w:t>
            </w:r>
          </w:p>
        </w:tc>
        <w:tc>
          <w:tcPr>
            <w:tcW w:w="3969" w:type="dxa"/>
          </w:tcPr>
          <w:p>
            <w:pPr>
              <w:pStyle w:val="0"/>
            </w:pPr>
            <w:r>
              <w:rPr>
                <w:sz w:val="20"/>
              </w:rPr>
              <w:t xml:space="preserve">лиофилизат для приготовления раствора для инъекций;</w:t>
            </w:r>
          </w:p>
          <w:p>
            <w:pPr>
              <w:pStyle w:val="0"/>
            </w:pPr>
            <w:r>
              <w:rPr>
                <w:sz w:val="20"/>
              </w:rPr>
              <w:t xml:space="preserve">порошок для приготовления раствора для инъекций</w:t>
            </w:r>
          </w:p>
        </w:tc>
      </w:tr>
      <w:tr>
        <w:tc>
          <w:tcPr>
            <w:tcW w:w="1041" w:type="dxa"/>
          </w:tcPr>
          <w:p>
            <w:pPr>
              <w:pStyle w:val="0"/>
              <w:jc w:val="both"/>
            </w:pPr>
            <w:r>
              <w:rPr>
                <w:sz w:val="20"/>
              </w:rPr>
              <w:t xml:space="preserve">L01X</w:t>
            </w:r>
          </w:p>
        </w:tc>
        <w:tc>
          <w:tcPr>
            <w:tcW w:w="2891" w:type="dxa"/>
          </w:tcPr>
          <w:p>
            <w:pPr>
              <w:pStyle w:val="0"/>
            </w:pPr>
            <w:r>
              <w:rPr>
                <w:sz w:val="20"/>
              </w:rPr>
              <w:t xml:space="preserve">другие противоопухолевые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L01XA</w:t>
            </w:r>
          </w:p>
        </w:tc>
        <w:tc>
          <w:tcPr>
            <w:tcW w:w="2891" w:type="dxa"/>
          </w:tcPr>
          <w:p>
            <w:pPr>
              <w:pStyle w:val="0"/>
            </w:pPr>
            <w:r>
              <w:rPr>
                <w:sz w:val="20"/>
              </w:rPr>
              <w:t xml:space="preserve">препараты платины</w:t>
            </w:r>
          </w:p>
        </w:tc>
        <w:tc>
          <w:tcPr>
            <w:tcW w:w="2658" w:type="dxa"/>
          </w:tcPr>
          <w:p>
            <w:pPr>
              <w:pStyle w:val="0"/>
            </w:pPr>
            <w:r>
              <w:rPr>
                <w:sz w:val="20"/>
              </w:rPr>
              <w:t xml:space="preserve">карбоплатин</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оксалиплатин</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цисплатин</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инфузий и внутрибрюшинного введения;</w:t>
            </w:r>
          </w:p>
          <w:p>
            <w:pPr>
              <w:pStyle w:val="0"/>
            </w:pPr>
            <w:r>
              <w:rPr>
                <w:sz w:val="20"/>
              </w:rPr>
              <w:t xml:space="preserve">раствор для инъекций</w:t>
            </w:r>
          </w:p>
        </w:tc>
      </w:tr>
      <w:tr>
        <w:tc>
          <w:tcPr>
            <w:tcW w:w="1041" w:type="dxa"/>
          </w:tcPr>
          <w:p>
            <w:pPr>
              <w:pStyle w:val="0"/>
              <w:jc w:val="both"/>
            </w:pPr>
            <w:r>
              <w:rPr>
                <w:sz w:val="20"/>
              </w:rPr>
              <w:t xml:space="preserve">L01XB</w:t>
            </w:r>
          </w:p>
        </w:tc>
        <w:tc>
          <w:tcPr>
            <w:tcW w:w="2891" w:type="dxa"/>
          </w:tcPr>
          <w:p>
            <w:pPr>
              <w:pStyle w:val="0"/>
            </w:pPr>
            <w:r>
              <w:rPr>
                <w:sz w:val="20"/>
              </w:rPr>
              <w:t xml:space="preserve">метилгидразины</w:t>
            </w:r>
          </w:p>
        </w:tc>
        <w:tc>
          <w:tcPr>
            <w:tcW w:w="2658" w:type="dxa"/>
          </w:tcPr>
          <w:p>
            <w:pPr>
              <w:pStyle w:val="0"/>
            </w:pPr>
            <w:r>
              <w:rPr>
                <w:sz w:val="20"/>
              </w:rPr>
              <w:t xml:space="preserve">прокарбазин</w:t>
            </w:r>
          </w:p>
        </w:tc>
        <w:tc>
          <w:tcPr>
            <w:tcW w:w="3969" w:type="dxa"/>
          </w:tcPr>
          <w:p>
            <w:pPr>
              <w:pStyle w:val="0"/>
            </w:pPr>
            <w:r>
              <w:rPr>
                <w:sz w:val="20"/>
              </w:rPr>
              <w:t xml:space="preserve">капсулы</w:t>
            </w:r>
          </w:p>
        </w:tc>
      </w:tr>
      <w:tr>
        <w:tc>
          <w:tcPr>
            <w:tcW w:w="1041" w:type="dxa"/>
          </w:tcPr>
          <w:p>
            <w:pPr>
              <w:pStyle w:val="0"/>
              <w:jc w:val="both"/>
            </w:pPr>
            <w:r>
              <w:rPr>
                <w:sz w:val="20"/>
              </w:rPr>
              <w:t xml:space="preserve">L01XC</w:t>
            </w:r>
          </w:p>
        </w:tc>
        <w:tc>
          <w:tcPr>
            <w:tcW w:w="2891" w:type="dxa"/>
          </w:tcPr>
          <w:p>
            <w:pPr>
              <w:pStyle w:val="0"/>
            </w:pPr>
            <w:r>
              <w:rPr>
                <w:sz w:val="20"/>
              </w:rPr>
              <w:t xml:space="preserve">моноклональные антитела</w:t>
            </w:r>
          </w:p>
        </w:tc>
        <w:tc>
          <w:tcPr>
            <w:tcW w:w="2658" w:type="dxa"/>
          </w:tcPr>
          <w:p>
            <w:pPr>
              <w:pStyle w:val="0"/>
            </w:pPr>
            <w:r>
              <w:rPr>
                <w:sz w:val="20"/>
              </w:rPr>
              <w:t xml:space="preserve">атезолизумаб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бевацизумаб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блинатумомаб</w:t>
            </w:r>
          </w:p>
        </w:tc>
        <w:tc>
          <w:tcPr>
            <w:tcW w:w="3969" w:type="dxa"/>
          </w:tcPr>
          <w:p>
            <w:pPr>
              <w:pStyle w:val="0"/>
            </w:pPr>
            <w:r>
              <w:rPr>
                <w:sz w:val="20"/>
              </w:rPr>
              <w:t xml:space="preserve">порошок для приготовления концентрата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брентуксимаб ведотин</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даратумумаб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ипилимумаб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ниволумаб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обинутузумаб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панитумумаб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пембролизумаб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пертузумаб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рамуцирумаб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ритуксимаб</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трастузумаб</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трастузумаб эмтанзин</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цетуксимаб</w:t>
            </w:r>
          </w:p>
        </w:tc>
        <w:tc>
          <w:tcPr>
            <w:tcW w:w="3969" w:type="dxa"/>
          </w:tcPr>
          <w:p>
            <w:pPr>
              <w:pStyle w:val="0"/>
            </w:pPr>
            <w:r>
              <w:rPr>
                <w:sz w:val="20"/>
              </w:rPr>
              <w:t xml:space="preserve">раствор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элотузумаб</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tc>
      </w:tr>
      <w:tr>
        <w:tc>
          <w:tcPr>
            <w:tcW w:w="1041" w:type="dxa"/>
          </w:tcPr>
          <w:p>
            <w:pPr>
              <w:pStyle w:val="0"/>
              <w:jc w:val="both"/>
            </w:pPr>
            <w:r>
              <w:rPr>
                <w:sz w:val="20"/>
              </w:rPr>
              <w:t xml:space="preserve">L01XE</w:t>
            </w:r>
          </w:p>
        </w:tc>
        <w:tc>
          <w:tcPr>
            <w:tcW w:w="2891" w:type="dxa"/>
          </w:tcPr>
          <w:p>
            <w:pPr>
              <w:pStyle w:val="0"/>
            </w:pPr>
            <w:r>
              <w:rPr>
                <w:sz w:val="20"/>
              </w:rPr>
              <w:t xml:space="preserve">ингибиторы протеинкиназы</w:t>
            </w:r>
          </w:p>
        </w:tc>
        <w:tc>
          <w:tcPr>
            <w:tcW w:w="2658" w:type="dxa"/>
          </w:tcPr>
          <w:p>
            <w:pPr>
              <w:pStyle w:val="0"/>
            </w:pPr>
            <w:r>
              <w:rPr>
                <w:sz w:val="20"/>
              </w:rPr>
              <w:t xml:space="preserve">акситиниб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алектиниб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афатиниб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бозутиниб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вандетаниб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вемурафениб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гефитиниб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дабрафениб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дазатиниб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ибрутиниб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иматиниб</w:t>
            </w:r>
          </w:p>
        </w:tc>
        <w:tc>
          <w:tcPr>
            <w:tcW w:w="3969"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кобиметиниб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кризотиниб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лапатиниб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ленватиниб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нилотиниб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нинтеданиб</w:t>
            </w:r>
          </w:p>
        </w:tc>
        <w:tc>
          <w:tcPr>
            <w:tcW w:w="3969" w:type="dxa"/>
          </w:tcPr>
          <w:p>
            <w:pPr>
              <w:pStyle w:val="0"/>
            </w:pPr>
            <w:r>
              <w:rPr>
                <w:sz w:val="20"/>
              </w:rPr>
              <w:t xml:space="preserve">капсулы мягкие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осимертиниб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пазопаниб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палбоциклиб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регорафениб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рибоциклиб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руксолитиниб</w:t>
            </w:r>
          </w:p>
        </w:tc>
        <w:tc>
          <w:tcPr>
            <w:tcW w:w="3969" w:type="dxa"/>
          </w:tcPr>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сорафениб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сунитиниб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траметиниб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церитиниб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эрлотиниб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L01XX</w:t>
            </w:r>
          </w:p>
        </w:tc>
        <w:tc>
          <w:tcPr>
            <w:tcW w:w="2891" w:type="dxa"/>
          </w:tcPr>
          <w:p>
            <w:pPr>
              <w:pStyle w:val="0"/>
            </w:pPr>
            <w:r>
              <w:rPr>
                <w:sz w:val="20"/>
              </w:rPr>
              <w:t xml:space="preserve">прочие противоопухолевые препараты</w:t>
            </w:r>
          </w:p>
        </w:tc>
        <w:tc>
          <w:tcPr>
            <w:tcW w:w="2658" w:type="dxa"/>
          </w:tcPr>
          <w:p>
            <w:pPr>
              <w:pStyle w:val="0"/>
            </w:pPr>
            <w:r>
              <w:rPr>
                <w:sz w:val="20"/>
              </w:rPr>
              <w:t xml:space="preserve">аспарагиназа</w:t>
            </w:r>
          </w:p>
        </w:tc>
        <w:tc>
          <w:tcPr>
            <w:tcW w:w="3969" w:type="dxa"/>
          </w:tcPr>
          <w:p>
            <w:pPr>
              <w:pStyle w:val="0"/>
            </w:pPr>
            <w:r>
              <w:rPr>
                <w:sz w:val="20"/>
              </w:rPr>
              <w:t xml:space="preserve">лиофилизат для приготовления раствора для внутривенного и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афлиберцепт</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внутриглазного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бортезомиб</w:t>
            </w:r>
          </w:p>
        </w:tc>
        <w:tc>
          <w:tcPr>
            <w:tcW w:w="3969"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венетоклакс</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висмодегиб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гидроксикарбамид</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иксазомиб</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иринотекан</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карфилзомиб</w:t>
            </w:r>
          </w:p>
        </w:tc>
        <w:tc>
          <w:tcPr>
            <w:tcW w:w="3969" w:type="dxa"/>
          </w:tcPr>
          <w:p>
            <w:pPr>
              <w:pStyle w:val="0"/>
            </w:pPr>
            <w:r>
              <w:rPr>
                <w:sz w:val="20"/>
              </w:rPr>
              <w:t xml:space="preserve">лиофилизат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митотан</w:t>
            </w:r>
          </w:p>
        </w:tc>
        <w:tc>
          <w:tcPr>
            <w:tcW w:w="3969" w:type="dxa"/>
          </w:tcPr>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третиноин</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фактор некроза опухоли альфа-1 (тимозин рекомбинантный)</w:t>
            </w:r>
          </w:p>
        </w:tc>
        <w:tc>
          <w:tcPr>
            <w:tcW w:w="3969" w:type="dxa"/>
          </w:tcPr>
          <w:p>
            <w:pPr>
              <w:pStyle w:val="0"/>
            </w:pPr>
            <w:r>
              <w:rPr>
                <w:sz w:val="20"/>
              </w:rPr>
              <w:t xml:space="preserve">лиофилизат для приготовления раствора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эрибулин</w:t>
            </w:r>
          </w:p>
        </w:tc>
        <w:tc>
          <w:tcPr>
            <w:tcW w:w="3969" w:type="dxa"/>
          </w:tcPr>
          <w:p>
            <w:pPr>
              <w:pStyle w:val="0"/>
            </w:pPr>
            <w:r>
              <w:rPr>
                <w:sz w:val="20"/>
              </w:rPr>
              <w:t xml:space="preserve">раствор для внутривенного введения</w:t>
            </w:r>
          </w:p>
        </w:tc>
      </w:tr>
      <w:tr>
        <w:tc>
          <w:tcPr>
            <w:tcW w:w="1041" w:type="dxa"/>
          </w:tcPr>
          <w:p>
            <w:pPr>
              <w:pStyle w:val="0"/>
              <w:jc w:val="both"/>
            </w:pPr>
            <w:r>
              <w:rPr>
                <w:sz w:val="20"/>
              </w:rPr>
              <w:t xml:space="preserve">L02</w:t>
            </w:r>
          </w:p>
        </w:tc>
        <w:tc>
          <w:tcPr>
            <w:tcW w:w="2891" w:type="dxa"/>
          </w:tcPr>
          <w:p>
            <w:pPr>
              <w:pStyle w:val="0"/>
            </w:pPr>
            <w:r>
              <w:rPr>
                <w:sz w:val="20"/>
              </w:rPr>
              <w:t xml:space="preserve">противоопухолевые гормональные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L02A</w:t>
            </w:r>
          </w:p>
        </w:tc>
        <w:tc>
          <w:tcPr>
            <w:tcW w:w="2891" w:type="dxa"/>
          </w:tcPr>
          <w:p>
            <w:pPr>
              <w:pStyle w:val="0"/>
            </w:pPr>
            <w:r>
              <w:rPr>
                <w:sz w:val="20"/>
              </w:rPr>
              <w:t xml:space="preserve">гормоны и родственные соединения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L02AB</w:t>
            </w:r>
          </w:p>
        </w:tc>
        <w:tc>
          <w:tcPr>
            <w:tcW w:w="2891" w:type="dxa"/>
          </w:tcPr>
          <w:p>
            <w:pPr>
              <w:pStyle w:val="0"/>
            </w:pPr>
            <w:r>
              <w:rPr>
                <w:sz w:val="20"/>
              </w:rPr>
              <w:t xml:space="preserve">гестагены</w:t>
            </w:r>
          </w:p>
        </w:tc>
        <w:tc>
          <w:tcPr>
            <w:tcW w:w="2658" w:type="dxa"/>
          </w:tcPr>
          <w:p>
            <w:pPr>
              <w:pStyle w:val="0"/>
            </w:pPr>
            <w:r>
              <w:rPr>
                <w:sz w:val="20"/>
              </w:rPr>
              <w:t xml:space="preserve">медроксипрогестерон</w:t>
            </w:r>
          </w:p>
        </w:tc>
        <w:tc>
          <w:tcPr>
            <w:tcW w:w="3969" w:type="dxa"/>
          </w:tcPr>
          <w:p>
            <w:pPr>
              <w:pStyle w:val="0"/>
            </w:pPr>
            <w:r>
              <w:rPr>
                <w:sz w:val="20"/>
              </w:rPr>
              <w:t xml:space="preserve">суспензия для внутримышечного введения;</w:t>
            </w:r>
          </w:p>
          <w:p>
            <w:pPr>
              <w:pStyle w:val="0"/>
            </w:pPr>
            <w:r>
              <w:rPr>
                <w:sz w:val="20"/>
              </w:rPr>
              <w:t xml:space="preserve">таблетки</w:t>
            </w:r>
          </w:p>
        </w:tc>
      </w:tr>
      <w:tr>
        <w:tc>
          <w:tcPr>
            <w:tcW w:w="1041" w:type="dxa"/>
          </w:tcPr>
          <w:p>
            <w:pPr>
              <w:pStyle w:val="0"/>
              <w:jc w:val="both"/>
            </w:pPr>
            <w:r>
              <w:rPr>
                <w:sz w:val="20"/>
              </w:rPr>
              <w:t xml:space="preserve">L02AE</w:t>
            </w:r>
          </w:p>
        </w:tc>
        <w:tc>
          <w:tcPr>
            <w:tcW w:w="2891" w:type="dxa"/>
          </w:tcPr>
          <w:p>
            <w:pPr>
              <w:pStyle w:val="0"/>
            </w:pPr>
            <w:r>
              <w:rPr>
                <w:sz w:val="20"/>
              </w:rPr>
              <w:t xml:space="preserve">аналоги гонадотропин-рилизинг гормона</w:t>
            </w:r>
          </w:p>
        </w:tc>
        <w:tc>
          <w:tcPr>
            <w:tcW w:w="2658" w:type="dxa"/>
          </w:tcPr>
          <w:p>
            <w:pPr>
              <w:pStyle w:val="0"/>
            </w:pPr>
            <w:r>
              <w:rPr>
                <w:sz w:val="20"/>
              </w:rPr>
              <w:t xml:space="preserve">бусерелин</w:t>
            </w:r>
          </w:p>
        </w:tc>
        <w:tc>
          <w:tcPr>
            <w:tcW w:w="3969"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гозерелин</w:t>
            </w:r>
          </w:p>
        </w:tc>
        <w:tc>
          <w:tcPr>
            <w:tcW w:w="3969" w:type="dxa"/>
          </w:tcPr>
          <w:p>
            <w:pPr>
              <w:pStyle w:val="0"/>
            </w:pPr>
            <w:r>
              <w:rPr>
                <w:sz w:val="20"/>
              </w:rPr>
              <w:t xml:space="preserve">имплантат;</w:t>
            </w:r>
          </w:p>
          <w:p>
            <w:pPr>
              <w:pStyle w:val="0"/>
            </w:pPr>
            <w:r>
              <w:rPr>
                <w:sz w:val="20"/>
              </w:rPr>
              <w:t xml:space="preserve">капсула для подкожного введения пролонгированного действия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лейпрорелин</w:t>
            </w:r>
          </w:p>
        </w:tc>
        <w:tc>
          <w:tcPr>
            <w:tcW w:w="3969"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трипторелин</w:t>
            </w:r>
          </w:p>
        </w:tc>
        <w:tc>
          <w:tcPr>
            <w:tcW w:w="3969"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раствор для подкожного введения</w:t>
            </w:r>
          </w:p>
        </w:tc>
      </w:tr>
      <w:tr>
        <w:tc>
          <w:tcPr>
            <w:tcW w:w="1041" w:type="dxa"/>
          </w:tcPr>
          <w:p>
            <w:pPr>
              <w:pStyle w:val="0"/>
              <w:jc w:val="both"/>
            </w:pPr>
            <w:r>
              <w:rPr>
                <w:sz w:val="20"/>
              </w:rPr>
              <w:t xml:space="preserve">L02B</w:t>
            </w:r>
          </w:p>
        </w:tc>
        <w:tc>
          <w:tcPr>
            <w:tcW w:w="2891" w:type="dxa"/>
          </w:tcPr>
          <w:p>
            <w:pPr>
              <w:pStyle w:val="0"/>
            </w:pPr>
            <w:r>
              <w:rPr>
                <w:sz w:val="20"/>
              </w:rPr>
              <w:t xml:space="preserve">антагонисты гормонов и родственные соединения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L02BA</w:t>
            </w:r>
          </w:p>
        </w:tc>
        <w:tc>
          <w:tcPr>
            <w:tcW w:w="2891" w:type="dxa"/>
          </w:tcPr>
          <w:p>
            <w:pPr>
              <w:pStyle w:val="0"/>
            </w:pPr>
            <w:r>
              <w:rPr>
                <w:sz w:val="20"/>
              </w:rPr>
              <w:t xml:space="preserve">антиэстрогены</w:t>
            </w:r>
          </w:p>
        </w:tc>
        <w:tc>
          <w:tcPr>
            <w:tcW w:w="2658" w:type="dxa"/>
          </w:tcPr>
          <w:p>
            <w:pPr>
              <w:pStyle w:val="0"/>
            </w:pPr>
            <w:r>
              <w:rPr>
                <w:sz w:val="20"/>
              </w:rPr>
              <w:t xml:space="preserve">тамоксифен</w:t>
            </w:r>
          </w:p>
        </w:tc>
        <w:tc>
          <w:tcPr>
            <w:tcW w:w="3969"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фулвестрант</w:t>
            </w:r>
          </w:p>
        </w:tc>
        <w:tc>
          <w:tcPr>
            <w:tcW w:w="3969" w:type="dxa"/>
          </w:tcPr>
          <w:p>
            <w:pPr>
              <w:pStyle w:val="0"/>
            </w:pPr>
            <w:r>
              <w:rPr>
                <w:sz w:val="20"/>
              </w:rPr>
              <w:t xml:space="preserve">раствор для внутримышечного введения</w:t>
            </w:r>
          </w:p>
        </w:tc>
      </w:tr>
      <w:tr>
        <w:tc>
          <w:tcPr>
            <w:tcW w:w="1041" w:type="dxa"/>
          </w:tcPr>
          <w:p>
            <w:pPr>
              <w:pStyle w:val="0"/>
              <w:jc w:val="both"/>
            </w:pPr>
            <w:r>
              <w:rPr>
                <w:sz w:val="20"/>
              </w:rPr>
              <w:t xml:space="preserve">L02BB</w:t>
            </w:r>
          </w:p>
        </w:tc>
        <w:tc>
          <w:tcPr>
            <w:tcW w:w="2891" w:type="dxa"/>
          </w:tcPr>
          <w:p>
            <w:pPr>
              <w:pStyle w:val="0"/>
            </w:pPr>
            <w:r>
              <w:rPr>
                <w:sz w:val="20"/>
              </w:rPr>
              <w:t xml:space="preserve">антиандрогены</w:t>
            </w:r>
          </w:p>
        </w:tc>
        <w:tc>
          <w:tcPr>
            <w:tcW w:w="2658" w:type="dxa"/>
          </w:tcPr>
          <w:p>
            <w:pPr>
              <w:pStyle w:val="0"/>
            </w:pPr>
            <w:r>
              <w:rPr>
                <w:sz w:val="20"/>
              </w:rPr>
              <w:t xml:space="preserve">бикалутамид</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флутамид</w:t>
            </w:r>
          </w:p>
        </w:tc>
        <w:tc>
          <w:tcPr>
            <w:tcW w:w="3969"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энзалутамид</w:t>
            </w:r>
          </w:p>
        </w:tc>
        <w:tc>
          <w:tcPr>
            <w:tcW w:w="3969" w:type="dxa"/>
          </w:tcPr>
          <w:p>
            <w:pPr>
              <w:pStyle w:val="0"/>
            </w:pPr>
            <w:r>
              <w:rPr>
                <w:sz w:val="20"/>
              </w:rPr>
              <w:t xml:space="preserve">капсулы</w:t>
            </w:r>
          </w:p>
        </w:tc>
      </w:tr>
      <w:tr>
        <w:tc>
          <w:tcPr>
            <w:tcW w:w="1041" w:type="dxa"/>
          </w:tcPr>
          <w:p>
            <w:pPr>
              <w:pStyle w:val="0"/>
              <w:jc w:val="both"/>
            </w:pPr>
            <w:r>
              <w:rPr>
                <w:sz w:val="20"/>
              </w:rPr>
              <w:t xml:space="preserve">L02BG</w:t>
            </w:r>
          </w:p>
        </w:tc>
        <w:tc>
          <w:tcPr>
            <w:tcW w:w="2891" w:type="dxa"/>
          </w:tcPr>
          <w:p>
            <w:pPr>
              <w:pStyle w:val="0"/>
            </w:pPr>
            <w:r>
              <w:rPr>
                <w:sz w:val="20"/>
              </w:rPr>
              <w:t xml:space="preserve">ингибиторы ароматазы</w:t>
            </w:r>
          </w:p>
        </w:tc>
        <w:tc>
          <w:tcPr>
            <w:tcW w:w="2658" w:type="dxa"/>
          </w:tcPr>
          <w:p>
            <w:pPr>
              <w:pStyle w:val="0"/>
            </w:pPr>
            <w:r>
              <w:rPr>
                <w:sz w:val="20"/>
              </w:rPr>
              <w:t xml:space="preserve">анастрозол</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L02BX</w:t>
            </w:r>
          </w:p>
        </w:tc>
        <w:tc>
          <w:tcPr>
            <w:tcW w:w="2891" w:type="dxa"/>
          </w:tcPr>
          <w:p>
            <w:pPr>
              <w:pStyle w:val="0"/>
            </w:pPr>
            <w:r>
              <w:rPr>
                <w:sz w:val="20"/>
              </w:rPr>
              <w:t xml:space="preserve">другие антагонисты гормонов и родственные соединения</w:t>
            </w:r>
          </w:p>
        </w:tc>
        <w:tc>
          <w:tcPr>
            <w:tcW w:w="2658" w:type="dxa"/>
          </w:tcPr>
          <w:p>
            <w:pPr>
              <w:pStyle w:val="0"/>
            </w:pPr>
            <w:r>
              <w:rPr>
                <w:sz w:val="20"/>
              </w:rPr>
              <w:t xml:space="preserve">абиратерон</w:t>
            </w:r>
          </w:p>
        </w:tc>
        <w:tc>
          <w:tcPr>
            <w:tcW w:w="3969"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дегареликс</w:t>
            </w:r>
          </w:p>
        </w:tc>
        <w:tc>
          <w:tcPr>
            <w:tcW w:w="3969" w:type="dxa"/>
          </w:tcPr>
          <w:p>
            <w:pPr>
              <w:pStyle w:val="0"/>
            </w:pPr>
            <w:r>
              <w:rPr>
                <w:sz w:val="20"/>
              </w:rPr>
              <w:t xml:space="preserve">лиофилизат для приготовления раствора для подкожного введения</w:t>
            </w:r>
          </w:p>
        </w:tc>
      </w:tr>
      <w:tr>
        <w:tc>
          <w:tcPr>
            <w:tcW w:w="1041" w:type="dxa"/>
          </w:tcPr>
          <w:p>
            <w:pPr>
              <w:pStyle w:val="0"/>
              <w:jc w:val="both"/>
            </w:pPr>
            <w:r>
              <w:rPr>
                <w:sz w:val="20"/>
              </w:rPr>
              <w:t xml:space="preserve">L03</w:t>
            </w:r>
          </w:p>
        </w:tc>
        <w:tc>
          <w:tcPr>
            <w:tcW w:w="2891" w:type="dxa"/>
          </w:tcPr>
          <w:p>
            <w:pPr>
              <w:pStyle w:val="0"/>
            </w:pPr>
            <w:r>
              <w:rPr>
                <w:sz w:val="20"/>
              </w:rPr>
              <w:t xml:space="preserve">иммуностимуляторы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L03A</w:t>
            </w:r>
          </w:p>
        </w:tc>
        <w:tc>
          <w:tcPr>
            <w:tcW w:w="2891" w:type="dxa"/>
          </w:tcPr>
          <w:p>
            <w:pPr>
              <w:pStyle w:val="0"/>
            </w:pPr>
            <w:r>
              <w:rPr>
                <w:sz w:val="20"/>
              </w:rPr>
              <w:t xml:space="preserve">иммуностимуляторы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L03AA</w:t>
            </w:r>
          </w:p>
        </w:tc>
        <w:tc>
          <w:tcPr>
            <w:tcW w:w="2891" w:type="dxa"/>
          </w:tcPr>
          <w:p>
            <w:pPr>
              <w:pStyle w:val="0"/>
            </w:pPr>
            <w:r>
              <w:rPr>
                <w:sz w:val="20"/>
              </w:rPr>
              <w:t xml:space="preserve">колониестимулирующие факторы</w:t>
            </w:r>
          </w:p>
        </w:tc>
        <w:tc>
          <w:tcPr>
            <w:tcW w:w="2658" w:type="dxa"/>
          </w:tcPr>
          <w:p>
            <w:pPr>
              <w:pStyle w:val="0"/>
            </w:pPr>
            <w:r>
              <w:rPr>
                <w:sz w:val="20"/>
              </w:rPr>
              <w:t xml:space="preserve">филграстим</w:t>
            </w:r>
          </w:p>
        </w:tc>
        <w:tc>
          <w:tcPr>
            <w:tcW w:w="3969" w:type="dxa"/>
          </w:tcPr>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эмпэгфилграстим</w:t>
            </w:r>
          </w:p>
        </w:tc>
        <w:tc>
          <w:tcPr>
            <w:tcW w:w="3969" w:type="dxa"/>
          </w:tcPr>
          <w:p>
            <w:pPr>
              <w:pStyle w:val="0"/>
            </w:pPr>
            <w:r>
              <w:rPr>
                <w:sz w:val="20"/>
              </w:rPr>
              <w:t xml:space="preserve">раствор для подкожного введения</w:t>
            </w:r>
          </w:p>
        </w:tc>
      </w:tr>
      <w:tr>
        <w:tc>
          <w:tcPr>
            <w:tcW w:w="1041" w:type="dxa"/>
          </w:tcPr>
          <w:p>
            <w:pPr>
              <w:pStyle w:val="0"/>
              <w:jc w:val="both"/>
            </w:pPr>
            <w:r>
              <w:rPr>
                <w:sz w:val="20"/>
              </w:rPr>
              <w:t xml:space="preserve">L03AB</w:t>
            </w:r>
          </w:p>
        </w:tc>
        <w:tc>
          <w:tcPr>
            <w:tcW w:w="2891" w:type="dxa"/>
          </w:tcPr>
          <w:p>
            <w:pPr>
              <w:pStyle w:val="0"/>
            </w:pPr>
            <w:r>
              <w:rPr>
                <w:sz w:val="20"/>
              </w:rPr>
              <w:t xml:space="preserve">интерфероны</w:t>
            </w:r>
          </w:p>
        </w:tc>
        <w:tc>
          <w:tcPr>
            <w:tcW w:w="2658" w:type="dxa"/>
          </w:tcPr>
          <w:p>
            <w:pPr>
              <w:pStyle w:val="0"/>
            </w:pPr>
            <w:r>
              <w:rPr>
                <w:sz w:val="20"/>
              </w:rPr>
              <w:t xml:space="preserve">интерферон альфа</w:t>
            </w:r>
          </w:p>
        </w:tc>
        <w:tc>
          <w:tcPr>
            <w:tcW w:w="3969" w:type="dxa"/>
          </w:tcPr>
          <w:p>
            <w:pPr>
              <w:pStyle w:val="0"/>
            </w:pPr>
            <w:r>
              <w:rPr>
                <w:sz w:val="20"/>
              </w:rPr>
              <w:t xml:space="preserve">гель для местного и наружного применения;</w:t>
            </w:r>
          </w:p>
          <w:p>
            <w:pPr>
              <w:pStyle w:val="0"/>
            </w:pPr>
            <w:r>
              <w:rPr>
                <w:sz w:val="20"/>
              </w:rPr>
              <w:t xml:space="preserve">капли назальные;</w:t>
            </w:r>
          </w:p>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p>
            <w:pPr>
              <w:pStyle w:val="0"/>
            </w:pPr>
            <w:r>
              <w:rPr>
                <w:sz w:val="20"/>
              </w:rPr>
              <w:t xml:space="preserve">лиофилизат для приготовления раствора для интраназального введения;</w:t>
            </w:r>
          </w:p>
          <w:p>
            <w:pPr>
              <w:pStyle w:val="0"/>
            </w:pPr>
            <w:r>
              <w:rPr>
                <w:sz w:val="20"/>
              </w:rPr>
              <w:t xml:space="preserve">лиофилизат для приготовления раствора для интраназального введения и ингаляций;</w:t>
            </w:r>
          </w:p>
          <w:p>
            <w:pPr>
              <w:pStyle w:val="0"/>
            </w:pPr>
            <w:r>
              <w:rPr>
                <w:sz w:val="20"/>
              </w:rPr>
              <w:t xml:space="preserve">лиофилизат для приготовления раствора для инъекций;</w:t>
            </w:r>
          </w:p>
          <w:p>
            <w:pPr>
              <w:pStyle w:val="0"/>
            </w:pPr>
            <w:r>
              <w:rPr>
                <w:sz w:val="20"/>
              </w:rPr>
              <w:t xml:space="preserve">лиофилизат для приготовления раствора для инъекций и местного применения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r>
          </w:p>
        </w:tc>
        <w:tc>
          <w:tcPr>
            <w:tcW w:w="3969" w:type="dxa"/>
          </w:tcPr>
          <w:p>
            <w:pPr>
              <w:pStyle w:val="0"/>
            </w:pPr>
            <w:r>
              <w:rPr>
                <w:sz w:val="20"/>
              </w:rPr>
              <w:t xml:space="preserve">лиофилизат для приготовления суспензии для приема внутрь;</w:t>
            </w:r>
          </w:p>
          <w:p>
            <w:pPr>
              <w:pStyle w:val="0"/>
            </w:pPr>
            <w:r>
              <w:rPr>
                <w:sz w:val="20"/>
              </w:rPr>
              <w:t xml:space="preserve">мазь для наружного и местного применения;</w:t>
            </w:r>
          </w:p>
          <w:p>
            <w:pPr>
              <w:pStyle w:val="0"/>
            </w:pPr>
            <w:r>
              <w:rPr>
                <w:sz w:val="20"/>
              </w:rPr>
              <w:t xml:space="preserve">раствор для внутримышечного, субконъюнктивального введения и закапывания в глаз;</w:t>
            </w:r>
          </w:p>
          <w:p>
            <w:pPr>
              <w:pStyle w:val="0"/>
            </w:pPr>
            <w:r>
              <w:rPr>
                <w:sz w:val="20"/>
              </w:rPr>
              <w:t xml:space="preserve">раствор для инъекций;</w:t>
            </w:r>
          </w:p>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p>
            <w:pPr>
              <w:pStyle w:val="0"/>
            </w:pPr>
            <w:r>
              <w:rPr>
                <w:sz w:val="20"/>
              </w:rPr>
              <w:t xml:space="preserve">суппозитории ректальные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интерферон бета-1a</w:t>
            </w:r>
          </w:p>
        </w:tc>
        <w:tc>
          <w:tcPr>
            <w:tcW w:w="3969"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интерферон бета-1b</w:t>
            </w:r>
          </w:p>
        </w:tc>
        <w:tc>
          <w:tcPr>
            <w:tcW w:w="3969"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интерферон гамма</w:t>
            </w:r>
          </w:p>
        </w:tc>
        <w:tc>
          <w:tcPr>
            <w:tcW w:w="3969" w:type="dxa"/>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интраназального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пэгинтерферон альфа-2a</w:t>
            </w:r>
          </w:p>
        </w:tc>
        <w:tc>
          <w:tcPr>
            <w:tcW w:w="3969" w:type="dxa"/>
          </w:tcPr>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пэгинтерферон альфа-2b</w:t>
            </w:r>
          </w:p>
        </w:tc>
        <w:tc>
          <w:tcPr>
            <w:tcW w:w="3969" w:type="dxa"/>
          </w:tcPr>
          <w:p>
            <w:pPr>
              <w:pStyle w:val="0"/>
            </w:pPr>
            <w:r>
              <w:rPr>
                <w:sz w:val="20"/>
              </w:rPr>
              <w:t xml:space="preserve">лиофилизат для приготовления раствора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пэгинтерферон бета-1a</w:t>
            </w:r>
          </w:p>
        </w:tc>
        <w:tc>
          <w:tcPr>
            <w:tcW w:w="3969" w:type="dxa"/>
          </w:tcPr>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цепэгинтерферон альфа-2b</w:t>
            </w:r>
          </w:p>
        </w:tc>
        <w:tc>
          <w:tcPr>
            <w:tcW w:w="3969" w:type="dxa"/>
          </w:tcPr>
          <w:p>
            <w:pPr>
              <w:pStyle w:val="0"/>
            </w:pPr>
            <w:r>
              <w:rPr>
                <w:sz w:val="20"/>
              </w:rPr>
              <w:t xml:space="preserve">раствор для подкожного введения</w:t>
            </w:r>
          </w:p>
        </w:tc>
      </w:tr>
      <w:tr>
        <w:tc>
          <w:tcPr>
            <w:tcW w:w="1041" w:type="dxa"/>
          </w:tcPr>
          <w:p>
            <w:pPr>
              <w:pStyle w:val="0"/>
              <w:jc w:val="both"/>
            </w:pPr>
            <w:r>
              <w:rPr>
                <w:sz w:val="20"/>
              </w:rPr>
              <w:t xml:space="preserve">L03AX</w:t>
            </w:r>
          </w:p>
        </w:tc>
        <w:tc>
          <w:tcPr>
            <w:tcW w:w="2891" w:type="dxa"/>
          </w:tcPr>
          <w:p>
            <w:pPr>
              <w:pStyle w:val="0"/>
            </w:pPr>
            <w:r>
              <w:rPr>
                <w:sz w:val="20"/>
              </w:rPr>
              <w:t xml:space="preserve">другие иммуностимуляторы</w:t>
            </w:r>
          </w:p>
        </w:tc>
        <w:tc>
          <w:tcPr>
            <w:tcW w:w="2658" w:type="dxa"/>
          </w:tcPr>
          <w:p>
            <w:pPr>
              <w:pStyle w:val="0"/>
            </w:pPr>
            <w:r>
              <w:rPr>
                <w:sz w:val="20"/>
              </w:rPr>
              <w:t xml:space="preserve">азоксимера бромид</w:t>
            </w:r>
          </w:p>
        </w:tc>
        <w:tc>
          <w:tcPr>
            <w:tcW w:w="3969" w:type="dxa"/>
          </w:tcPr>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вакцина для лечения рака мочевого пузыря БЦЖ</w:t>
            </w:r>
          </w:p>
        </w:tc>
        <w:tc>
          <w:tcPr>
            <w:tcW w:w="3969" w:type="dxa"/>
          </w:tcPr>
          <w:p>
            <w:pPr>
              <w:pStyle w:val="0"/>
            </w:pPr>
            <w:r>
              <w:rPr>
                <w:sz w:val="20"/>
              </w:rPr>
              <w:t xml:space="preserve">лиофилизат для приготовления суспензии для внутрипузырного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глатирамера ацетат</w:t>
            </w:r>
          </w:p>
        </w:tc>
        <w:tc>
          <w:tcPr>
            <w:tcW w:w="3969" w:type="dxa"/>
          </w:tcPr>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глутамил-цистеинил-глицин динатрия</w:t>
            </w:r>
          </w:p>
        </w:tc>
        <w:tc>
          <w:tcPr>
            <w:tcW w:w="3969" w:type="dxa"/>
          </w:tcPr>
          <w:p>
            <w:pPr>
              <w:pStyle w:val="0"/>
            </w:pPr>
            <w:r>
              <w:rPr>
                <w:sz w:val="20"/>
              </w:rPr>
              <w:t xml:space="preserve">раствор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меглюмина акридонацетат</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кишечнорастворимой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тилорон</w:t>
            </w:r>
          </w:p>
        </w:tc>
        <w:tc>
          <w:tcPr>
            <w:tcW w:w="3969"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L04</w:t>
            </w:r>
          </w:p>
        </w:tc>
        <w:tc>
          <w:tcPr>
            <w:tcW w:w="2891" w:type="dxa"/>
          </w:tcPr>
          <w:p>
            <w:pPr>
              <w:pStyle w:val="0"/>
            </w:pPr>
            <w:r>
              <w:rPr>
                <w:sz w:val="20"/>
              </w:rPr>
              <w:t xml:space="preserve">иммунодепрессанты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L04A</w:t>
            </w:r>
          </w:p>
        </w:tc>
        <w:tc>
          <w:tcPr>
            <w:tcW w:w="2891" w:type="dxa"/>
          </w:tcPr>
          <w:p>
            <w:pPr>
              <w:pStyle w:val="0"/>
            </w:pPr>
            <w:r>
              <w:rPr>
                <w:sz w:val="20"/>
              </w:rPr>
              <w:t xml:space="preserve">иммунодепрессанты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L04AA</w:t>
            </w:r>
          </w:p>
        </w:tc>
        <w:tc>
          <w:tcPr>
            <w:tcW w:w="2891" w:type="dxa"/>
          </w:tcPr>
          <w:p>
            <w:pPr>
              <w:pStyle w:val="0"/>
            </w:pPr>
            <w:r>
              <w:rPr>
                <w:sz w:val="20"/>
              </w:rPr>
              <w:t xml:space="preserve">селективные иммунодепрессанты</w:t>
            </w:r>
          </w:p>
        </w:tc>
        <w:tc>
          <w:tcPr>
            <w:tcW w:w="2658" w:type="dxa"/>
          </w:tcPr>
          <w:p>
            <w:pPr>
              <w:pStyle w:val="0"/>
            </w:pPr>
            <w:r>
              <w:rPr>
                <w:sz w:val="20"/>
              </w:rPr>
              <w:t xml:space="preserve">абатацепт</w:t>
            </w:r>
          </w:p>
        </w:tc>
        <w:tc>
          <w:tcPr>
            <w:tcW w:w="3969"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алемтузумаб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апремиласт</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барицитиниб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белимумаб</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ведолизумаб</w:t>
            </w:r>
          </w:p>
        </w:tc>
        <w:tc>
          <w:tcPr>
            <w:tcW w:w="3969" w:type="dxa"/>
          </w:tcPr>
          <w:p>
            <w:pPr>
              <w:pStyle w:val="0"/>
            </w:pPr>
            <w:r>
              <w:rPr>
                <w:sz w:val="20"/>
              </w:rPr>
              <w:t xml:space="preserve">лиофилизат для приготовления концентрата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иммуноглобулин антитимоцитарный</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лефлуномид</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микофенолата мофетил</w:t>
            </w:r>
          </w:p>
        </w:tc>
        <w:tc>
          <w:tcPr>
            <w:tcW w:w="3969"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микофеноловая кислота</w:t>
            </w:r>
          </w:p>
        </w:tc>
        <w:tc>
          <w:tcPr>
            <w:tcW w:w="3969" w:type="dxa"/>
          </w:tcPr>
          <w:p>
            <w:pPr>
              <w:pStyle w:val="0"/>
            </w:pPr>
            <w:r>
              <w:rPr>
                <w:sz w:val="20"/>
              </w:rPr>
              <w:t xml:space="preserve">таблетки кишечнорастворимые, покрытые оболочкой;</w:t>
            </w:r>
          </w:p>
          <w:p>
            <w:pPr>
              <w:pStyle w:val="0"/>
            </w:pPr>
            <w:r>
              <w:rPr>
                <w:sz w:val="20"/>
              </w:rPr>
              <w:t xml:space="preserve">таблетки, покрытые кишечнорастворимой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натализумаб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окрелизумаб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терифлуномид</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тофацитиниб</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финголимод</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эверолимус</w:t>
            </w:r>
          </w:p>
        </w:tc>
        <w:tc>
          <w:tcPr>
            <w:tcW w:w="3969" w:type="dxa"/>
          </w:tcPr>
          <w:p>
            <w:pPr>
              <w:pStyle w:val="0"/>
            </w:pPr>
            <w:r>
              <w:rPr>
                <w:sz w:val="20"/>
              </w:rPr>
              <w:t xml:space="preserve">таблетки;</w:t>
            </w:r>
          </w:p>
          <w:p>
            <w:pPr>
              <w:pStyle w:val="0"/>
            </w:pPr>
            <w:r>
              <w:rPr>
                <w:sz w:val="20"/>
              </w:rPr>
              <w:t xml:space="preserve">таблетки диспергируемые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экулизумаб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jc w:val="both"/>
            </w:pPr>
            <w:r>
              <w:rPr>
                <w:sz w:val="20"/>
              </w:rPr>
              <w:t xml:space="preserve">L04AB</w:t>
            </w:r>
          </w:p>
        </w:tc>
        <w:tc>
          <w:tcPr>
            <w:tcW w:w="2891" w:type="dxa"/>
          </w:tcPr>
          <w:p>
            <w:pPr>
              <w:pStyle w:val="0"/>
            </w:pPr>
            <w:r>
              <w:rPr>
                <w:sz w:val="20"/>
              </w:rPr>
              <w:t xml:space="preserve">ингибиторы фактора некроза опухоли альфа (ФНО-альфа)</w:t>
            </w:r>
          </w:p>
        </w:tc>
        <w:tc>
          <w:tcPr>
            <w:tcW w:w="2658" w:type="dxa"/>
          </w:tcPr>
          <w:p>
            <w:pPr>
              <w:pStyle w:val="0"/>
            </w:pPr>
            <w:r>
              <w:rPr>
                <w:sz w:val="20"/>
              </w:rPr>
              <w:t xml:space="preserve">адалимумаб</w:t>
            </w:r>
          </w:p>
        </w:tc>
        <w:tc>
          <w:tcPr>
            <w:tcW w:w="3969" w:type="dxa"/>
          </w:tcPr>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голимумаб</w:t>
            </w:r>
          </w:p>
        </w:tc>
        <w:tc>
          <w:tcPr>
            <w:tcW w:w="3969" w:type="dxa"/>
          </w:tcPr>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инфликсимаб</w:t>
            </w:r>
          </w:p>
        </w:tc>
        <w:tc>
          <w:tcPr>
            <w:tcW w:w="3969"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цертолизумаба пэгол</w:t>
            </w:r>
          </w:p>
        </w:tc>
        <w:tc>
          <w:tcPr>
            <w:tcW w:w="3969" w:type="dxa"/>
          </w:tcPr>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этанерцепт</w:t>
            </w:r>
          </w:p>
        </w:tc>
        <w:tc>
          <w:tcPr>
            <w:tcW w:w="3969"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41" w:type="dxa"/>
          </w:tcPr>
          <w:p>
            <w:pPr>
              <w:pStyle w:val="0"/>
              <w:jc w:val="both"/>
            </w:pPr>
            <w:r>
              <w:rPr>
                <w:sz w:val="20"/>
              </w:rPr>
              <w:t xml:space="preserve">L04AC</w:t>
            </w:r>
          </w:p>
        </w:tc>
        <w:tc>
          <w:tcPr>
            <w:tcW w:w="2891" w:type="dxa"/>
          </w:tcPr>
          <w:p>
            <w:pPr>
              <w:pStyle w:val="0"/>
            </w:pPr>
            <w:r>
              <w:rPr>
                <w:sz w:val="20"/>
              </w:rPr>
              <w:t xml:space="preserve">ингибиторы интерлейкина</w:t>
            </w:r>
          </w:p>
        </w:tc>
        <w:tc>
          <w:tcPr>
            <w:tcW w:w="2658" w:type="dxa"/>
          </w:tcPr>
          <w:p>
            <w:pPr>
              <w:pStyle w:val="0"/>
            </w:pPr>
            <w:r>
              <w:rPr>
                <w:sz w:val="20"/>
              </w:rPr>
              <w:t xml:space="preserve">базиликсимаб</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канакинумаб</w:t>
            </w:r>
          </w:p>
        </w:tc>
        <w:tc>
          <w:tcPr>
            <w:tcW w:w="3969" w:type="dxa"/>
          </w:tcPr>
          <w:p>
            <w:pPr>
              <w:pStyle w:val="0"/>
            </w:pPr>
            <w:r>
              <w:rPr>
                <w:sz w:val="20"/>
              </w:rPr>
              <w:t xml:space="preserve">лиофилизат для приготовления раствора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нетакимаб</w:t>
            </w:r>
          </w:p>
        </w:tc>
        <w:tc>
          <w:tcPr>
            <w:tcW w:w="3969" w:type="dxa"/>
          </w:tcPr>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сарилумаб</w:t>
            </w:r>
          </w:p>
        </w:tc>
        <w:tc>
          <w:tcPr>
            <w:tcW w:w="3969" w:type="dxa"/>
          </w:tcPr>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секукинумаб</w:t>
            </w:r>
          </w:p>
        </w:tc>
        <w:tc>
          <w:tcPr>
            <w:tcW w:w="3969"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тоцилизумаб</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устекинумаб</w:t>
            </w:r>
          </w:p>
        </w:tc>
        <w:tc>
          <w:tcPr>
            <w:tcW w:w="3969" w:type="dxa"/>
          </w:tcPr>
          <w:p>
            <w:pPr>
              <w:pStyle w:val="0"/>
            </w:pPr>
            <w:r>
              <w:rPr>
                <w:sz w:val="20"/>
              </w:rPr>
              <w:t xml:space="preserve">раствор для подкожного введения</w:t>
            </w:r>
          </w:p>
        </w:tc>
      </w:tr>
      <w:tr>
        <w:tc>
          <w:tcPr>
            <w:tcW w:w="1041" w:type="dxa"/>
          </w:tcPr>
          <w:p>
            <w:pPr>
              <w:pStyle w:val="0"/>
              <w:jc w:val="both"/>
            </w:pPr>
            <w:r>
              <w:rPr>
                <w:sz w:val="20"/>
              </w:rPr>
              <w:t xml:space="preserve">L04AD</w:t>
            </w:r>
          </w:p>
        </w:tc>
        <w:tc>
          <w:tcPr>
            <w:tcW w:w="2891" w:type="dxa"/>
          </w:tcPr>
          <w:p>
            <w:pPr>
              <w:pStyle w:val="0"/>
            </w:pPr>
            <w:r>
              <w:rPr>
                <w:sz w:val="20"/>
              </w:rPr>
              <w:t xml:space="preserve">ингибиторы кальциневрина</w:t>
            </w:r>
          </w:p>
        </w:tc>
        <w:tc>
          <w:tcPr>
            <w:tcW w:w="2658" w:type="dxa"/>
          </w:tcPr>
          <w:p>
            <w:pPr>
              <w:pStyle w:val="0"/>
            </w:pPr>
            <w:r>
              <w:rPr>
                <w:sz w:val="20"/>
              </w:rPr>
              <w:t xml:space="preserve">такролимус</w:t>
            </w:r>
          </w:p>
        </w:tc>
        <w:tc>
          <w:tcPr>
            <w:tcW w:w="3969"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мазь для наружного применения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циклоспорин</w:t>
            </w:r>
          </w:p>
        </w:tc>
        <w:tc>
          <w:tcPr>
            <w:tcW w:w="3969" w:type="dxa"/>
          </w:tcPr>
          <w:p>
            <w:pPr>
              <w:pStyle w:val="0"/>
            </w:pPr>
            <w:r>
              <w:rPr>
                <w:sz w:val="20"/>
              </w:rPr>
              <w:t xml:space="preserve">капсулы;</w:t>
            </w:r>
          </w:p>
          <w:p>
            <w:pPr>
              <w:pStyle w:val="0"/>
            </w:pPr>
            <w:r>
              <w:rPr>
                <w:sz w:val="20"/>
              </w:rPr>
              <w:t xml:space="preserve">капсулы мягкие;</w:t>
            </w:r>
          </w:p>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tc>
      </w:tr>
      <w:tr>
        <w:tc>
          <w:tcPr>
            <w:tcW w:w="1041" w:type="dxa"/>
          </w:tcPr>
          <w:p>
            <w:pPr>
              <w:pStyle w:val="0"/>
              <w:jc w:val="both"/>
            </w:pPr>
            <w:r>
              <w:rPr>
                <w:sz w:val="20"/>
              </w:rPr>
              <w:t xml:space="preserve">L04AX</w:t>
            </w:r>
          </w:p>
        </w:tc>
        <w:tc>
          <w:tcPr>
            <w:tcW w:w="2891" w:type="dxa"/>
          </w:tcPr>
          <w:p>
            <w:pPr>
              <w:pStyle w:val="0"/>
            </w:pPr>
            <w:r>
              <w:rPr>
                <w:sz w:val="20"/>
              </w:rPr>
              <w:t xml:space="preserve">другие иммунодепрессанты</w:t>
            </w:r>
          </w:p>
        </w:tc>
        <w:tc>
          <w:tcPr>
            <w:tcW w:w="2658" w:type="dxa"/>
          </w:tcPr>
          <w:p>
            <w:pPr>
              <w:pStyle w:val="0"/>
            </w:pPr>
            <w:r>
              <w:rPr>
                <w:sz w:val="20"/>
              </w:rPr>
              <w:t xml:space="preserve">азатиоприн</w:t>
            </w:r>
          </w:p>
        </w:tc>
        <w:tc>
          <w:tcPr>
            <w:tcW w:w="3969" w:type="dxa"/>
          </w:tcPr>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леналидомид</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пирфенидон</w:t>
            </w:r>
          </w:p>
        </w:tc>
        <w:tc>
          <w:tcPr>
            <w:tcW w:w="3969" w:type="dxa"/>
          </w:tcPr>
          <w:p>
            <w:pPr>
              <w:pStyle w:val="0"/>
            </w:pPr>
            <w:r>
              <w:rPr>
                <w:sz w:val="20"/>
              </w:rPr>
              <w:t xml:space="preserve">капсулы</w:t>
            </w:r>
          </w:p>
        </w:tc>
      </w:tr>
      <w:tr>
        <w:tc>
          <w:tcPr>
            <w:tcW w:w="1041" w:type="dxa"/>
          </w:tcPr>
          <w:p>
            <w:pPr>
              <w:pStyle w:val="0"/>
              <w:outlineLvl w:val="2"/>
              <w:jc w:val="both"/>
            </w:pPr>
            <w:r>
              <w:rPr>
                <w:sz w:val="20"/>
              </w:rPr>
              <w:t xml:space="preserve">M</w:t>
            </w:r>
          </w:p>
        </w:tc>
        <w:tc>
          <w:tcPr>
            <w:tcW w:w="2891" w:type="dxa"/>
          </w:tcPr>
          <w:p>
            <w:pPr>
              <w:pStyle w:val="0"/>
            </w:pPr>
            <w:r>
              <w:rPr>
                <w:sz w:val="20"/>
              </w:rPr>
              <w:t xml:space="preserve">костно-мышечная система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M01</w:t>
            </w:r>
          </w:p>
        </w:tc>
        <w:tc>
          <w:tcPr>
            <w:tcW w:w="2891" w:type="dxa"/>
          </w:tcPr>
          <w:p>
            <w:pPr>
              <w:pStyle w:val="0"/>
            </w:pPr>
            <w:r>
              <w:rPr>
                <w:sz w:val="20"/>
              </w:rPr>
              <w:t xml:space="preserve">противовоспалительные и противоревматические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M01A</w:t>
            </w:r>
          </w:p>
        </w:tc>
        <w:tc>
          <w:tcPr>
            <w:tcW w:w="2891" w:type="dxa"/>
          </w:tcPr>
          <w:p>
            <w:pPr>
              <w:pStyle w:val="0"/>
            </w:pPr>
            <w:r>
              <w:rPr>
                <w:sz w:val="20"/>
              </w:rPr>
              <w:t xml:space="preserve">нестероидные противовоспалительные и противоревматические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M01AB</w:t>
            </w:r>
          </w:p>
        </w:tc>
        <w:tc>
          <w:tcPr>
            <w:tcW w:w="2891" w:type="dxa"/>
          </w:tcPr>
          <w:p>
            <w:pPr>
              <w:pStyle w:val="0"/>
            </w:pPr>
            <w:r>
              <w:rPr>
                <w:sz w:val="20"/>
              </w:rPr>
              <w:t xml:space="preserve">производные уксусной кислоты и родственные соединения</w:t>
            </w:r>
          </w:p>
        </w:tc>
        <w:tc>
          <w:tcPr>
            <w:tcW w:w="2658" w:type="dxa"/>
          </w:tcPr>
          <w:p>
            <w:pPr>
              <w:pStyle w:val="0"/>
            </w:pPr>
            <w:r>
              <w:rPr>
                <w:sz w:val="20"/>
              </w:rPr>
              <w:t xml:space="preserve">диклофенак</w:t>
            </w:r>
          </w:p>
        </w:tc>
        <w:tc>
          <w:tcPr>
            <w:tcW w:w="3969" w:type="dxa"/>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кеторолак</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M01AE</w:t>
            </w:r>
          </w:p>
        </w:tc>
        <w:tc>
          <w:tcPr>
            <w:tcW w:w="2891" w:type="dxa"/>
          </w:tcPr>
          <w:p>
            <w:pPr>
              <w:pStyle w:val="0"/>
            </w:pPr>
            <w:r>
              <w:rPr>
                <w:sz w:val="20"/>
              </w:rPr>
              <w:t xml:space="preserve">производные пропионовой кислоты</w:t>
            </w:r>
          </w:p>
        </w:tc>
        <w:tc>
          <w:tcPr>
            <w:tcW w:w="2658" w:type="dxa"/>
          </w:tcPr>
          <w:p>
            <w:pPr>
              <w:pStyle w:val="0"/>
            </w:pPr>
            <w:r>
              <w:rPr>
                <w:sz w:val="20"/>
              </w:rPr>
              <w:t xml:space="preserve">декскетопрофен</w:t>
            </w:r>
          </w:p>
        </w:tc>
        <w:tc>
          <w:tcPr>
            <w:tcW w:w="3969" w:type="dxa"/>
          </w:tcPr>
          <w:p>
            <w:pPr>
              <w:pStyle w:val="0"/>
            </w:pPr>
            <w:r>
              <w:rPr>
                <w:sz w:val="20"/>
              </w:rPr>
              <w:t xml:space="preserve">раствор для внутривенного и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ибупрофен</w:t>
            </w:r>
          </w:p>
        </w:tc>
        <w:tc>
          <w:tcPr>
            <w:tcW w:w="3969" w:type="dxa"/>
          </w:tcPr>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капсулы;</w:t>
            </w:r>
          </w:p>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внутривенного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кетопрофен</w:t>
            </w:r>
          </w:p>
        </w:tc>
        <w:tc>
          <w:tcPr>
            <w:tcW w:w="3969"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tcW w:w="1041" w:type="dxa"/>
          </w:tcPr>
          <w:p>
            <w:pPr>
              <w:pStyle w:val="0"/>
              <w:jc w:val="both"/>
            </w:pPr>
            <w:r>
              <w:rPr>
                <w:sz w:val="20"/>
              </w:rPr>
              <w:t xml:space="preserve">M01C</w:t>
            </w:r>
          </w:p>
        </w:tc>
        <w:tc>
          <w:tcPr>
            <w:tcW w:w="2891" w:type="dxa"/>
          </w:tcPr>
          <w:p>
            <w:pPr>
              <w:pStyle w:val="0"/>
            </w:pPr>
            <w:r>
              <w:rPr>
                <w:sz w:val="20"/>
              </w:rPr>
              <w:t xml:space="preserve">базисные противоревматические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M01CC</w:t>
            </w:r>
          </w:p>
        </w:tc>
        <w:tc>
          <w:tcPr>
            <w:tcW w:w="2891" w:type="dxa"/>
          </w:tcPr>
          <w:p>
            <w:pPr>
              <w:pStyle w:val="0"/>
            </w:pPr>
            <w:r>
              <w:rPr>
                <w:sz w:val="20"/>
              </w:rPr>
              <w:t xml:space="preserve">пеницилламин и подобные препараты</w:t>
            </w:r>
          </w:p>
        </w:tc>
        <w:tc>
          <w:tcPr>
            <w:tcW w:w="2658" w:type="dxa"/>
          </w:tcPr>
          <w:p>
            <w:pPr>
              <w:pStyle w:val="0"/>
            </w:pPr>
            <w:r>
              <w:rPr>
                <w:sz w:val="20"/>
              </w:rPr>
              <w:t xml:space="preserve">пеницилламин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M03</w:t>
            </w:r>
          </w:p>
        </w:tc>
        <w:tc>
          <w:tcPr>
            <w:tcW w:w="2891" w:type="dxa"/>
          </w:tcPr>
          <w:p>
            <w:pPr>
              <w:pStyle w:val="0"/>
            </w:pPr>
            <w:r>
              <w:rPr>
                <w:sz w:val="20"/>
              </w:rPr>
              <w:t xml:space="preserve">миорелаксанты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M03A</w:t>
            </w:r>
          </w:p>
        </w:tc>
        <w:tc>
          <w:tcPr>
            <w:tcW w:w="2891" w:type="dxa"/>
          </w:tcPr>
          <w:p>
            <w:pPr>
              <w:pStyle w:val="0"/>
            </w:pPr>
            <w:r>
              <w:rPr>
                <w:sz w:val="20"/>
              </w:rPr>
              <w:t xml:space="preserve">миорелаксанты периферического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M03AB</w:t>
            </w:r>
          </w:p>
        </w:tc>
        <w:tc>
          <w:tcPr>
            <w:tcW w:w="2891" w:type="dxa"/>
          </w:tcPr>
          <w:p>
            <w:pPr>
              <w:pStyle w:val="0"/>
            </w:pPr>
            <w:r>
              <w:rPr>
                <w:sz w:val="20"/>
              </w:rPr>
              <w:t xml:space="preserve">производные холина</w:t>
            </w:r>
          </w:p>
        </w:tc>
        <w:tc>
          <w:tcPr>
            <w:tcW w:w="2658" w:type="dxa"/>
          </w:tcPr>
          <w:p>
            <w:pPr>
              <w:pStyle w:val="0"/>
            </w:pPr>
            <w:r>
              <w:rPr>
                <w:sz w:val="20"/>
              </w:rPr>
              <w:t xml:space="preserve">суксаметония йодид и хлорид</w:t>
            </w:r>
          </w:p>
        </w:tc>
        <w:tc>
          <w:tcPr>
            <w:tcW w:w="3969" w:type="dxa"/>
          </w:tcPr>
          <w:p>
            <w:pPr>
              <w:pStyle w:val="0"/>
            </w:pPr>
            <w:r>
              <w:rPr>
                <w:sz w:val="20"/>
              </w:rPr>
              <w:t xml:space="preserve">раствор для внутривенного и внутримышечного введения</w:t>
            </w:r>
          </w:p>
        </w:tc>
      </w:tr>
      <w:tr>
        <w:tc>
          <w:tcPr>
            <w:tcW w:w="1041" w:type="dxa"/>
          </w:tcPr>
          <w:p>
            <w:pPr>
              <w:pStyle w:val="0"/>
              <w:jc w:val="both"/>
            </w:pPr>
            <w:r>
              <w:rPr>
                <w:sz w:val="20"/>
              </w:rPr>
              <w:t xml:space="preserve">M03AC</w:t>
            </w:r>
          </w:p>
        </w:tc>
        <w:tc>
          <w:tcPr>
            <w:tcW w:w="2891" w:type="dxa"/>
          </w:tcPr>
          <w:p>
            <w:pPr>
              <w:pStyle w:val="0"/>
            </w:pPr>
            <w:r>
              <w:rPr>
                <w:sz w:val="20"/>
              </w:rPr>
              <w:t xml:space="preserve">другие четвертичные аммониевые соединения</w:t>
            </w:r>
          </w:p>
        </w:tc>
        <w:tc>
          <w:tcPr>
            <w:tcW w:w="2658" w:type="dxa"/>
          </w:tcPr>
          <w:p>
            <w:pPr>
              <w:pStyle w:val="0"/>
            </w:pPr>
            <w:r>
              <w:rPr>
                <w:sz w:val="20"/>
              </w:rPr>
              <w:t xml:space="preserve">пипекурония бромид</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рокурония бромид</w:t>
            </w:r>
          </w:p>
        </w:tc>
        <w:tc>
          <w:tcPr>
            <w:tcW w:w="3969" w:type="dxa"/>
          </w:tcPr>
          <w:p>
            <w:pPr>
              <w:pStyle w:val="0"/>
            </w:pPr>
            <w:r>
              <w:rPr>
                <w:sz w:val="20"/>
              </w:rPr>
              <w:t xml:space="preserve">раствор для внутривенного введения</w:t>
            </w:r>
          </w:p>
        </w:tc>
      </w:tr>
      <w:tr>
        <w:tc>
          <w:tcPr>
            <w:tcW w:w="1041" w:type="dxa"/>
          </w:tcPr>
          <w:p>
            <w:pPr>
              <w:pStyle w:val="0"/>
              <w:jc w:val="both"/>
            </w:pPr>
            <w:r>
              <w:rPr>
                <w:sz w:val="20"/>
              </w:rPr>
              <w:t xml:space="preserve">M03AX</w:t>
            </w:r>
          </w:p>
        </w:tc>
        <w:tc>
          <w:tcPr>
            <w:tcW w:w="2891" w:type="dxa"/>
          </w:tcPr>
          <w:p>
            <w:pPr>
              <w:pStyle w:val="0"/>
            </w:pPr>
            <w:r>
              <w:rPr>
                <w:sz w:val="20"/>
              </w:rPr>
              <w:t xml:space="preserve">другие миорелаксанты периферического действия</w:t>
            </w:r>
          </w:p>
        </w:tc>
        <w:tc>
          <w:tcPr>
            <w:tcW w:w="2658" w:type="dxa"/>
          </w:tcPr>
          <w:p>
            <w:pPr>
              <w:pStyle w:val="0"/>
            </w:pPr>
            <w:r>
              <w:rPr>
                <w:sz w:val="20"/>
              </w:rPr>
              <w:t xml:space="preserve">ботулинический токсин типа A</w:t>
            </w:r>
          </w:p>
        </w:tc>
        <w:tc>
          <w:tcPr>
            <w:tcW w:w="3969" w:type="dxa"/>
          </w:tcPr>
          <w:p>
            <w:pPr>
              <w:pStyle w:val="0"/>
            </w:pPr>
            <w:r>
              <w:rPr>
                <w:sz w:val="20"/>
              </w:rPr>
              <w:t xml:space="preserve">лиофилизат для приготовления раствора для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ботулинический токсин типа A-гемагглютинин комплекс</w:t>
            </w:r>
          </w:p>
        </w:tc>
        <w:tc>
          <w:tcPr>
            <w:tcW w:w="3969"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tc>
      </w:tr>
      <w:tr>
        <w:tc>
          <w:tcPr>
            <w:tcW w:w="1041" w:type="dxa"/>
          </w:tcPr>
          <w:p>
            <w:pPr>
              <w:pStyle w:val="0"/>
              <w:jc w:val="both"/>
            </w:pPr>
            <w:r>
              <w:rPr>
                <w:sz w:val="20"/>
              </w:rPr>
              <w:t xml:space="preserve">M03B</w:t>
            </w:r>
          </w:p>
        </w:tc>
        <w:tc>
          <w:tcPr>
            <w:tcW w:w="2891" w:type="dxa"/>
          </w:tcPr>
          <w:p>
            <w:pPr>
              <w:pStyle w:val="0"/>
            </w:pPr>
            <w:r>
              <w:rPr>
                <w:sz w:val="20"/>
              </w:rPr>
              <w:t xml:space="preserve">миорелаксанты центрального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M03BX</w:t>
            </w:r>
          </w:p>
        </w:tc>
        <w:tc>
          <w:tcPr>
            <w:tcW w:w="2891" w:type="dxa"/>
          </w:tcPr>
          <w:p>
            <w:pPr>
              <w:pStyle w:val="0"/>
            </w:pPr>
            <w:r>
              <w:rPr>
                <w:sz w:val="20"/>
              </w:rPr>
              <w:t xml:space="preserve">другие миорелаксанты центрального действия</w:t>
            </w:r>
          </w:p>
        </w:tc>
        <w:tc>
          <w:tcPr>
            <w:tcW w:w="2658" w:type="dxa"/>
          </w:tcPr>
          <w:p>
            <w:pPr>
              <w:pStyle w:val="0"/>
            </w:pPr>
            <w:r>
              <w:rPr>
                <w:sz w:val="20"/>
              </w:rPr>
              <w:t xml:space="preserve">баклофен</w:t>
            </w:r>
          </w:p>
        </w:tc>
        <w:tc>
          <w:tcPr>
            <w:tcW w:w="3969" w:type="dxa"/>
          </w:tcPr>
          <w:p>
            <w:pPr>
              <w:pStyle w:val="0"/>
            </w:pPr>
            <w:r>
              <w:rPr>
                <w:sz w:val="20"/>
              </w:rPr>
              <w:t xml:space="preserve">раствор для интратекального введения;</w:t>
            </w:r>
          </w:p>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тизанидин</w:t>
            </w:r>
          </w:p>
        </w:tc>
        <w:tc>
          <w:tcPr>
            <w:tcW w:w="3969" w:type="dxa"/>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tcW w:w="1041" w:type="dxa"/>
          </w:tcPr>
          <w:p>
            <w:pPr>
              <w:pStyle w:val="0"/>
              <w:jc w:val="both"/>
            </w:pPr>
            <w:r>
              <w:rPr>
                <w:sz w:val="20"/>
              </w:rPr>
              <w:t xml:space="preserve">M04</w:t>
            </w:r>
          </w:p>
        </w:tc>
        <w:tc>
          <w:tcPr>
            <w:tcW w:w="2891" w:type="dxa"/>
          </w:tcPr>
          <w:p>
            <w:pPr>
              <w:pStyle w:val="0"/>
            </w:pPr>
            <w:r>
              <w:rPr>
                <w:sz w:val="20"/>
              </w:rPr>
              <w:t xml:space="preserve">противоподагрические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M04A</w:t>
            </w:r>
          </w:p>
        </w:tc>
        <w:tc>
          <w:tcPr>
            <w:tcW w:w="2891" w:type="dxa"/>
          </w:tcPr>
          <w:p>
            <w:pPr>
              <w:pStyle w:val="0"/>
            </w:pPr>
            <w:r>
              <w:rPr>
                <w:sz w:val="20"/>
              </w:rPr>
              <w:t xml:space="preserve">противоподагрические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M04AA</w:t>
            </w:r>
          </w:p>
        </w:tc>
        <w:tc>
          <w:tcPr>
            <w:tcW w:w="2891" w:type="dxa"/>
          </w:tcPr>
          <w:p>
            <w:pPr>
              <w:pStyle w:val="0"/>
            </w:pPr>
            <w:r>
              <w:rPr>
                <w:sz w:val="20"/>
              </w:rPr>
              <w:t xml:space="preserve">ингибиторы образования мочевой кислоты</w:t>
            </w:r>
          </w:p>
        </w:tc>
        <w:tc>
          <w:tcPr>
            <w:tcW w:w="2658" w:type="dxa"/>
          </w:tcPr>
          <w:p>
            <w:pPr>
              <w:pStyle w:val="0"/>
            </w:pPr>
            <w:r>
              <w:rPr>
                <w:sz w:val="20"/>
              </w:rPr>
              <w:t xml:space="preserve">аллопуринол</w:t>
            </w:r>
          </w:p>
        </w:tc>
        <w:tc>
          <w:tcPr>
            <w:tcW w:w="3969" w:type="dxa"/>
          </w:tcPr>
          <w:p>
            <w:pPr>
              <w:pStyle w:val="0"/>
            </w:pPr>
            <w:r>
              <w:rPr>
                <w:sz w:val="20"/>
              </w:rPr>
              <w:t xml:space="preserve">таблетки</w:t>
            </w:r>
          </w:p>
        </w:tc>
      </w:tr>
      <w:tr>
        <w:tc>
          <w:tcPr>
            <w:tcW w:w="1041" w:type="dxa"/>
          </w:tcPr>
          <w:p>
            <w:pPr>
              <w:pStyle w:val="0"/>
              <w:jc w:val="both"/>
            </w:pPr>
            <w:r>
              <w:rPr>
                <w:sz w:val="20"/>
              </w:rPr>
              <w:t xml:space="preserve">M05</w:t>
            </w:r>
          </w:p>
        </w:tc>
        <w:tc>
          <w:tcPr>
            <w:tcW w:w="2891" w:type="dxa"/>
          </w:tcPr>
          <w:p>
            <w:pPr>
              <w:pStyle w:val="0"/>
            </w:pPr>
            <w:r>
              <w:rPr>
                <w:sz w:val="20"/>
              </w:rPr>
              <w:t xml:space="preserve">препараты для лечения заболеваний костей</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M05B</w:t>
            </w:r>
          </w:p>
        </w:tc>
        <w:tc>
          <w:tcPr>
            <w:tcW w:w="2891" w:type="dxa"/>
          </w:tcPr>
          <w:p>
            <w:pPr>
              <w:pStyle w:val="0"/>
            </w:pPr>
            <w:r>
              <w:rPr>
                <w:sz w:val="20"/>
              </w:rPr>
              <w:t xml:space="preserve">препараты, влияющие на структуру и минерализацию костей</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M05BA</w:t>
            </w:r>
          </w:p>
        </w:tc>
        <w:tc>
          <w:tcPr>
            <w:tcW w:w="2891" w:type="dxa"/>
          </w:tcPr>
          <w:p>
            <w:pPr>
              <w:pStyle w:val="0"/>
            </w:pPr>
            <w:r>
              <w:rPr>
                <w:sz w:val="20"/>
              </w:rPr>
              <w:t xml:space="preserve">бифосфонаты</w:t>
            </w:r>
          </w:p>
        </w:tc>
        <w:tc>
          <w:tcPr>
            <w:tcW w:w="2658" w:type="dxa"/>
          </w:tcPr>
          <w:p>
            <w:pPr>
              <w:pStyle w:val="0"/>
            </w:pPr>
            <w:r>
              <w:rPr>
                <w:sz w:val="20"/>
              </w:rPr>
              <w:t xml:space="preserve">алендроновая кислота</w:t>
            </w:r>
          </w:p>
        </w:tc>
        <w:tc>
          <w:tcPr>
            <w:tcW w:w="3969"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золедроновая кислота</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tc>
      </w:tr>
      <w:tr>
        <w:tc>
          <w:tcPr>
            <w:tcW w:w="1041" w:type="dxa"/>
          </w:tcPr>
          <w:p>
            <w:pPr>
              <w:pStyle w:val="0"/>
              <w:jc w:val="both"/>
            </w:pPr>
            <w:r>
              <w:rPr>
                <w:sz w:val="20"/>
              </w:rPr>
              <w:t xml:space="preserve">M05BX</w:t>
            </w:r>
          </w:p>
        </w:tc>
        <w:tc>
          <w:tcPr>
            <w:tcW w:w="2891" w:type="dxa"/>
          </w:tcPr>
          <w:p>
            <w:pPr>
              <w:pStyle w:val="0"/>
            </w:pPr>
            <w:r>
              <w:rPr>
                <w:sz w:val="20"/>
              </w:rPr>
              <w:t xml:space="preserve">другие препараты, влияющие на структуру и минерализацию костей</w:t>
            </w:r>
          </w:p>
        </w:tc>
        <w:tc>
          <w:tcPr>
            <w:tcW w:w="2658" w:type="dxa"/>
          </w:tcPr>
          <w:p>
            <w:pPr>
              <w:pStyle w:val="0"/>
            </w:pPr>
            <w:r>
              <w:rPr>
                <w:sz w:val="20"/>
              </w:rPr>
              <w:t xml:space="preserve">деносумаб</w:t>
            </w:r>
          </w:p>
        </w:tc>
        <w:tc>
          <w:tcPr>
            <w:tcW w:w="3969" w:type="dxa"/>
          </w:tcPr>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стронция ранелат</w:t>
            </w:r>
          </w:p>
        </w:tc>
        <w:tc>
          <w:tcPr>
            <w:tcW w:w="3969" w:type="dxa"/>
          </w:tcPr>
          <w:p>
            <w:pPr>
              <w:pStyle w:val="0"/>
            </w:pPr>
            <w:r>
              <w:rPr>
                <w:sz w:val="20"/>
              </w:rPr>
              <w:t xml:space="preserve">порошок для приготовления суспензии для приема внутрь</w:t>
            </w:r>
          </w:p>
        </w:tc>
      </w:tr>
      <w:tr>
        <w:tc>
          <w:tcPr>
            <w:tcW w:w="1041" w:type="dxa"/>
          </w:tcPr>
          <w:p>
            <w:pPr>
              <w:pStyle w:val="0"/>
              <w:outlineLvl w:val="2"/>
              <w:jc w:val="both"/>
            </w:pPr>
            <w:r>
              <w:rPr>
                <w:sz w:val="20"/>
              </w:rPr>
              <w:t xml:space="preserve">N</w:t>
            </w:r>
          </w:p>
        </w:tc>
        <w:tc>
          <w:tcPr>
            <w:tcW w:w="2891" w:type="dxa"/>
          </w:tcPr>
          <w:p>
            <w:pPr>
              <w:pStyle w:val="0"/>
            </w:pPr>
            <w:r>
              <w:rPr>
                <w:sz w:val="20"/>
              </w:rPr>
              <w:t xml:space="preserve">нервная система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 01</w:t>
            </w:r>
          </w:p>
        </w:tc>
        <w:tc>
          <w:tcPr>
            <w:tcW w:w="2891" w:type="dxa"/>
          </w:tcPr>
          <w:p>
            <w:pPr>
              <w:pStyle w:val="0"/>
            </w:pPr>
            <w:r>
              <w:rPr>
                <w:sz w:val="20"/>
              </w:rPr>
              <w:t xml:space="preserve">анестетики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N01A</w:t>
            </w:r>
          </w:p>
        </w:tc>
        <w:tc>
          <w:tcPr>
            <w:tcW w:w="2891" w:type="dxa"/>
          </w:tcPr>
          <w:p>
            <w:pPr>
              <w:pStyle w:val="0"/>
            </w:pPr>
            <w:r>
              <w:rPr>
                <w:sz w:val="20"/>
              </w:rPr>
              <w:t xml:space="preserve">препараты для общей анестезии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N01AB</w:t>
            </w:r>
          </w:p>
        </w:tc>
        <w:tc>
          <w:tcPr>
            <w:tcW w:w="2891" w:type="dxa"/>
          </w:tcPr>
          <w:p>
            <w:pPr>
              <w:pStyle w:val="0"/>
            </w:pPr>
            <w:r>
              <w:rPr>
                <w:sz w:val="20"/>
              </w:rPr>
              <w:t xml:space="preserve">галогенированные углеводороды</w:t>
            </w:r>
          </w:p>
        </w:tc>
        <w:tc>
          <w:tcPr>
            <w:tcW w:w="2658" w:type="dxa"/>
          </w:tcPr>
          <w:p>
            <w:pPr>
              <w:pStyle w:val="0"/>
            </w:pPr>
            <w:r>
              <w:rPr>
                <w:sz w:val="20"/>
              </w:rPr>
              <w:t xml:space="preserve">галотан</w:t>
            </w:r>
          </w:p>
        </w:tc>
        <w:tc>
          <w:tcPr>
            <w:tcW w:w="3969" w:type="dxa"/>
          </w:tcPr>
          <w:p>
            <w:pPr>
              <w:pStyle w:val="0"/>
            </w:pPr>
            <w:r>
              <w:rPr>
                <w:sz w:val="20"/>
              </w:rPr>
              <w:t xml:space="preserve">жидкость для ингаляций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севофлуран</w:t>
            </w:r>
          </w:p>
        </w:tc>
        <w:tc>
          <w:tcPr>
            <w:tcW w:w="3969" w:type="dxa"/>
          </w:tcPr>
          <w:p>
            <w:pPr>
              <w:pStyle w:val="0"/>
            </w:pPr>
            <w:r>
              <w:rPr>
                <w:sz w:val="20"/>
              </w:rPr>
              <w:t xml:space="preserve">жидкость для ингаляций</w:t>
            </w:r>
          </w:p>
        </w:tc>
      </w:tr>
      <w:tr>
        <w:tc>
          <w:tcPr>
            <w:tcW w:w="1041" w:type="dxa"/>
          </w:tcPr>
          <w:p>
            <w:pPr>
              <w:pStyle w:val="0"/>
              <w:jc w:val="both"/>
            </w:pPr>
            <w:r>
              <w:rPr>
                <w:sz w:val="20"/>
              </w:rPr>
              <w:t xml:space="preserve">N01AF</w:t>
            </w:r>
          </w:p>
        </w:tc>
        <w:tc>
          <w:tcPr>
            <w:tcW w:w="2891" w:type="dxa"/>
          </w:tcPr>
          <w:p>
            <w:pPr>
              <w:pStyle w:val="0"/>
            </w:pPr>
            <w:r>
              <w:rPr>
                <w:sz w:val="20"/>
              </w:rPr>
              <w:t xml:space="preserve">барбитураты</w:t>
            </w:r>
          </w:p>
        </w:tc>
        <w:tc>
          <w:tcPr>
            <w:tcW w:w="2658" w:type="dxa"/>
          </w:tcPr>
          <w:p>
            <w:pPr>
              <w:pStyle w:val="0"/>
            </w:pPr>
            <w:r>
              <w:rPr>
                <w:sz w:val="20"/>
              </w:rPr>
              <w:t xml:space="preserve">тиопентал натрия</w:t>
            </w:r>
          </w:p>
        </w:tc>
        <w:tc>
          <w:tcPr>
            <w:tcW w:w="3969" w:type="dxa"/>
          </w:tcPr>
          <w:p>
            <w:pPr>
              <w:pStyle w:val="0"/>
            </w:pPr>
            <w:r>
              <w:rPr>
                <w:sz w:val="20"/>
              </w:rPr>
              <w:t xml:space="preserve">порошок для приготовления раствора для внутривенного введения</w:t>
            </w:r>
          </w:p>
        </w:tc>
      </w:tr>
      <w:tr>
        <w:tc>
          <w:tcPr>
            <w:tcW w:w="1041" w:type="dxa"/>
          </w:tcPr>
          <w:p>
            <w:pPr>
              <w:pStyle w:val="0"/>
              <w:jc w:val="both"/>
            </w:pPr>
            <w:r>
              <w:rPr>
                <w:sz w:val="20"/>
              </w:rPr>
              <w:t xml:space="preserve">N01AH</w:t>
            </w:r>
          </w:p>
        </w:tc>
        <w:tc>
          <w:tcPr>
            <w:tcW w:w="2891" w:type="dxa"/>
          </w:tcPr>
          <w:p>
            <w:pPr>
              <w:pStyle w:val="0"/>
            </w:pPr>
            <w:r>
              <w:rPr>
                <w:sz w:val="20"/>
              </w:rPr>
              <w:t xml:space="preserve">опиоидные анальгетики</w:t>
            </w:r>
          </w:p>
        </w:tc>
        <w:tc>
          <w:tcPr>
            <w:tcW w:w="2658" w:type="dxa"/>
          </w:tcPr>
          <w:p>
            <w:pPr>
              <w:pStyle w:val="0"/>
            </w:pPr>
            <w:r>
              <w:rPr>
                <w:sz w:val="20"/>
              </w:rPr>
              <w:t xml:space="preserve">тримеперидин</w:t>
            </w:r>
          </w:p>
        </w:tc>
        <w:tc>
          <w:tcPr>
            <w:tcW w:w="3969" w:type="dxa"/>
          </w:tcPr>
          <w:p>
            <w:pPr>
              <w:pStyle w:val="0"/>
            </w:pPr>
            <w:r>
              <w:rPr>
                <w:sz w:val="20"/>
              </w:rPr>
              <w:t xml:space="preserve">раствор для инъекций;</w:t>
            </w:r>
          </w:p>
          <w:p>
            <w:pPr>
              <w:pStyle w:val="0"/>
            </w:pPr>
            <w:r>
              <w:rPr>
                <w:sz w:val="20"/>
              </w:rPr>
              <w:t xml:space="preserve">таблетки</w:t>
            </w:r>
          </w:p>
        </w:tc>
      </w:tr>
      <w:tr>
        <w:tc>
          <w:tcPr>
            <w:tcW w:w="1041" w:type="dxa"/>
            <w:vMerge w:val="restart"/>
          </w:tcPr>
          <w:p>
            <w:pPr>
              <w:pStyle w:val="0"/>
              <w:jc w:val="both"/>
            </w:pPr>
            <w:r>
              <w:rPr>
                <w:sz w:val="20"/>
              </w:rPr>
              <w:t xml:space="preserve">N01AX</w:t>
            </w:r>
          </w:p>
        </w:tc>
        <w:tc>
          <w:tcPr>
            <w:tcW w:w="2891" w:type="dxa"/>
            <w:vMerge w:val="restart"/>
          </w:tcPr>
          <w:p>
            <w:pPr>
              <w:pStyle w:val="0"/>
            </w:pPr>
            <w:r>
              <w:rPr>
                <w:sz w:val="20"/>
              </w:rPr>
              <w:t xml:space="preserve">другие препараты для общей анестезии</w:t>
            </w:r>
          </w:p>
        </w:tc>
        <w:tc>
          <w:tcPr>
            <w:tcW w:w="2658" w:type="dxa"/>
          </w:tcPr>
          <w:p>
            <w:pPr>
              <w:pStyle w:val="0"/>
            </w:pPr>
            <w:r>
              <w:rPr>
                <w:sz w:val="20"/>
              </w:rPr>
              <w:t xml:space="preserve">динитрогена оксид</w:t>
            </w:r>
          </w:p>
        </w:tc>
        <w:tc>
          <w:tcPr>
            <w:tcW w:w="3969" w:type="dxa"/>
          </w:tcPr>
          <w:p>
            <w:pPr>
              <w:pStyle w:val="0"/>
            </w:pPr>
            <w:r>
              <w:rPr>
                <w:sz w:val="20"/>
              </w:rPr>
              <w:t xml:space="preserve">газ сжатый</w:t>
            </w:r>
          </w:p>
        </w:tc>
      </w:tr>
      <w:tr>
        <w:tc>
          <w:tcPr>
            <w:vMerge w:val="continue"/>
          </w:tcPr>
          <w:p/>
        </w:tc>
        <w:tc>
          <w:tcPr>
            <w:vMerge w:val="continue"/>
          </w:tcPr>
          <w:p/>
        </w:tc>
        <w:tc>
          <w:tcPr>
            <w:tcW w:w="2658" w:type="dxa"/>
          </w:tcPr>
          <w:p>
            <w:pPr>
              <w:pStyle w:val="0"/>
            </w:pPr>
            <w:r>
              <w:rPr>
                <w:sz w:val="20"/>
              </w:rPr>
              <w:t xml:space="preserve">кетамин</w:t>
            </w:r>
          </w:p>
        </w:tc>
        <w:tc>
          <w:tcPr>
            <w:tcW w:w="396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2658" w:type="dxa"/>
          </w:tcPr>
          <w:p>
            <w:pPr>
              <w:pStyle w:val="0"/>
            </w:pPr>
            <w:r>
              <w:rPr>
                <w:sz w:val="20"/>
              </w:rPr>
              <w:t xml:space="preserve">натрия оксибутират</w:t>
            </w:r>
          </w:p>
        </w:tc>
        <w:tc>
          <w:tcPr>
            <w:tcW w:w="3969"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2658" w:type="dxa"/>
          </w:tcPr>
          <w:p>
            <w:pPr>
              <w:pStyle w:val="0"/>
            </w:pPr>
            <w:r>
              <w:rPr>
                <w:sz w:val="20"/>
              </w:rPr>
              <w:t xml:space="preserve">пропофол</w:t>
            </w:r>
          </w:p>
        </w:tc>
        <w:tc>
          <w:tcPr>
            <w:tcW w:w="3969" w:type="dxa"/>
          </w:tcPr>
          <w:p>
            <w:pPr>
              <w:pStyle w:val="0"/>
            </w:pPr>
            <w:r>
              <w:rPr>
                <w:sz w:val="20"/>
              </w:rPr>
              <w:t xml:space="preserve">эмульсия для внутривенного введения;</w:t>
            </w:r>
          </w:p>
          <w:p>
            <w:pPr>
              <w:pStyle w:val="0"/>
            </w:pPr>
            <w:r>
              <w:rPr>
                <w:sz w:val="20"/>
              </w:rPr>
              <w:t xml:space="preserve">эмульсия для инфузий</w:t>
            </w:r>
          </w:p>
        </w:tc>
      </w:tr>
      <w:tr>
        <w:tc>
          <w:tcPr>
            <w:tcW w:w="1041" w:type="dxa"/>
          </w:tcPr>
          <w:p>
            <w:pPr>
              <w:pStyle w:val="0"/>
              <w:jc w:val="both"/>
            </w:pPr>
            <w:r>
              <w:rPr>
                <w:sz w:val="20"/>
              </w:rPr>
              <w:t xml:space="preserve">N01B</w:t>
            </w:r>
          </w:p>
        </w:tc>
        <w:tc>
          <w:tcPr>
            <w:tcW w:w="2891" w:type="dxa"/>
          </w:tcPr>
          <w:p>
            <w:pPr>
              <w:pStyle w:val="0"/>
            </w:pPr>
            <w:r>
              <w:rPr>
                <w:sz w:val="20"/>
              </w:rPr>
              <w:t xml:space="preserve">местные анестетики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N01BA</w:t>
            </w:r>
          </w:p>
        </w:tc>
        <w:tc>
          <w:tcPr>
            <w:tcW w:w="2891" w:type="dxa"/>
          </w:tcPr>
          <w:p>
            <w:pPr>
              <w:pStyle w:val="0"/>
            </w:pPr>
            <w:r>
              <w:rPr>
                <w:sz w:val="20"/>
              </w:rPr>
              <w:t xml:space="preserve">эфиры аминобензойной кислоты</w:t>
            </w:r>
          </w:p>
        </w:tc>
        <w:tc>
          <w:tcPr>
            <w:tcW w:w="2658" w:type="dxa"/>
          </w:tcPr>
          <w:p>
            <w:pPr>
              <w:pStyle w:val="0"/>
            </w:pPr>
            <w:r>
              <w:rPr>
                <w:sz w:val="20"/>
              </w:rPr>
              <w:t xml:space="preserve">прокаин</w:t>
            </w:r>
          </w:p>
        </w:tc>
        <w:tc>
          <w:tcPr>
            <w:tcW w:w="3969" w:type="dxa"/>
          </w:tcPr>
          <w:p>
            <w:pPr>
              <w:pStyle w:val="0"/>
            </w:pPr>
            <w:r>
              <w:rPr>
                <w:sz w:val="20"/>
              </w:rPr>
              <w:t xml:space="preserve">раствор для инъекций</w:t>
            </w:r>
          </w:p>
        </w:tc>
      </w:tr>
      <w:tr>
        <w:tc>
          <w:tcPr>
            <w:tcW w:w="1041" w:type="dxa"/>
          </w:tcPr>
          <w:p>
            <w:pPr>
              <w:pStyle w:val="0"/>
              <w:jc w:val="both"/>
            </w:pPr>
            <w:r>
              <w:rPr>
                <w:sz w:val="20"/>
              </w:rPr>
              <w:t xml:space="preserve">N01BB</w:t>
            </w:r>
          </w:p>
        </w:tc>
        <w:tc>
          <w:tcPr>
            <w:tcW w:w="2891" w:type="dxa"/>
          </w:tcPr>
          <w:p>
            <w:pPr>
              <w:pStyle w:val="0"/>
            </w:pPr>
            <w:r>
              <w:rPr>
                <w:sz w:val="20"/>
              </w:rPr>
              <w:t xml:space="preserve">амиды</w:t>
            </w:r>
          </w:p>
        </w:tc>
        <w:tc>
          <w:tcPr>
            <w:tcW w:w="2658" w:type="dxa"/>
          </w:tcPr>
          <w:p>
            <w:pPr>
              <w:pStyle w:val="0"/>
            </w:pPr>
            <w:r>
              <w:rPr>
                <w:sz w:val="20"/>
              </w:rPr>
              <w:t xml:space="preserve">бупивакаин</w:t>
            </w:r>
          </w:p>
        </w:tc>
        <w:tc>
          <w:tcPr>
            <w:tcW w:w="3969" w:type="dxa"/>
          </w:tcPr>
          <w:p>
            <w:pPr>
              <w:pStyle w:val="0"/>
            </w:pPr>
            <w:r>
              <w:rPr>
                <w:sz w:val="20"/>
              </w:rPr>
              <w:t xml:space="preserve">раствор для интратекального введения;</w:t>
            </w:r>
          </w:p>
          <w:p>
            <w:pPr>
              <w:pStyle w:val="0"/>
            </w:pPr>
            <w:r>
              <w:rPr>
                <w:sz w:val="20"/>
              </w:rPr>
              <w:t xml:space="preserve">раствор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левобупивакаин</w:t>
            </w:r>
          </w:p>
        </w:tc>
        <w:tc>
          <w:tcPr>
            <w:tcW w:w="3969" w:type="dxa"/>
          </w:tcPr>
          <w:p>
            <w:pPr>
              <w:pStyle w:val="0"/>
            </w:pPr>
            <w:r>
              <w:rPr>
                <w:sz w:val="20"/>
              </w:rPr>
              <w:t xml:space="preserve">раствор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ропивакаин</w:t>
            </w:r>
          </w:p>
        </w:tc>
        <w:tc>
          <w:tcPr>
            <w:tcW w:w="3969" w:type="dxa"/>
          </w:tcPr>
          <w:p>
            <w:pPr>
              <w:pStyle w:val="0"/>
            </w:pPr>
            <w:r>
              <w:rPr>
                <w:sz w:val="20"/>
              </w:rPr>
              <w:t xml:space="preserve">раствор для инъекций</w:t>
            </w:r>
          </w:p>
        </w:tc>
      </w:tr>
      <w:tr>
        <w:tc>
          <w:tcPr>
            <w:tcW w:w="1041" w:type="dxa"/>
          </w:tcPr>
          <w:p>
            <w:pPr>
              <w:pStyle w:val="0"/>
              <w:jc w:val="both"/>
            </w:pPr>
            <w:r>
              <w:rPr>
                <w:sz w:val="20"/>
              </w:rPr>
              <w:t xml:space="preserve">N02</w:t>
            </w:r>
          </w:p>
        </w:tc>
        <w:tc>
          <w:tcPr>
            <w:tcW w:w="2891" w:type="dxa"/>
          </w:tcPr>
          <w:p>
            <w:pPr>
              <w:pStyle w:val="0"/>
            </w:pPr>
            <w:r>
              <w:rPr>
                <w:sz w:val="20"/>
              </w:rPr>
              <w:t xml:space="preserve">анальгетики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N02A</w:t>
            </w:r>
          </w:p>
        </w:tc>
        <w:tc>
          <w:tcPr>
            <w:tcW w:w="2891" w:type="dxa"/>
          </w:tcPr>
          <w:p>
            <w:pPr>
              <w:pStyle w:val="0"/>
            </w:pPr>
            <w:r>
              <w:rPr>
                <w:sz w:val="20"/>
              </w:rPr>
              <w:t xml:space="preserve">опиоиды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N02AA</w:t>
            </w:r>
          </w:p>
        </w:tc>
        <w:tc>
          <w:tcPr>
            <w:tcW w:w="2891" w:type="dxa"/>
          </w:tcPr>
          <w:p>
            <w:pPr>
              <w:pStyle w:val="0"/>
            </w:pPr>
            <w:r>
              <w:rPr>
                <w:sz w:val="20"/>
              </w:rPr>
              <w:t xml:space="preserve">природные алкалоиды опия</w:t>
            </w:r>
          </w:p>
        </w:tc>
        <w:tc>
          <w:tcPr>
            <w:tcW w:w="2658" w:type="dxa"/>
          </w:tcPr>
          <w:p>
            <w:pPr>
              <w:pStyle w:val="0"/>
            </w:pPr>
            <w:r>
              <w:rPr>
                <w:sz w:val="20"/>
              </w:rPr>
              <w:t xml:space="preserve">морфин</w:t>
            </w:r>
          </w:p>
        </w:tc>
        <w:tc>
          <w:tcPr>
            <w:tcW w:w="3969" w:type="dxa"/>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налоксон + оксикодон</w:t>
            </w:r>
          </w:p>
        </w:tc>
        <w:tc>
          <w:tcPr>
            <w:tcW w:w="3969" w:type="dxa"/>
          </w:tcPr>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jc w:val="both"/>
            </w:pPr>
            <w:r>
              <w:rPr>
                <w:sz w:val="20"/>
              </w:rPr>
              <w:t xml:space="preserve">N02AB</w:t>
            </w:r>
          </w:p>
        </w:tc>
        <w:tc>
          <w:tcPr>
            <w:tcW w:w="2891" w:type="dxa"/>
          </w:tcPr>
          <w:p>
            <w:pPr>
              <w:pStyle w:val="0"/>
            </w:pPr>
            <w:r>
              <w:rPr>
                <w:sz w:val="20"/>
              </w:rPr>
              <w:t xml:space="preserve">производные фенилпиперидина</w:t>
            </w:r>
          </w:p>
        </w:tc>
        <w:tc>
          <w:tcPr>
            <w:tcW w:w="2658" w:type="dxa"/>
          </w:tcPr>
          <w:p>
            <w:pPr>
              <w:pStyle w:val="0"/>
            </w:pPr>
            <w:r>
              <w:rPr>
                <w:sz w:val="20"/>
              </w:rPr>
              <w:t xml:space="preserve">фентанил</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трансдермальная терапевтическая система</w:t>
            </w:r>
          </w:p>
        </w:tc>
      </w:tr>
      <w:tr>
        <w:tc>
          <w:tcPr>
            <w:tcW w:w="1041" w:type="dxa"/>
          </w:tcPr>
          <w:p>
            <w:pPr>
              <w:pStyle w:val="0"/>
              <w:jc w:val="both"/>
            </w:pPr>
            <w:r>
              <w:rPr>
                <w:sz w:val="20"/>
              </w:rPr>
              <w:t xml:space="preserve">N02AE</w:t>
            </w:r>
          </w:p>
        </w:tc>
        <w:tc>
          <w:tcPr>
            <w:tcW w:w="2891" w:type="dxa"/>
          </w:tcPr>
          <w:p>
            <w:pPr>
              <w:pStyle w:val="0"/>
            </w:pPr>
            <w:r>
              <w:rPr>
                <w:sz w:val="20"/>
              </w:rPr>
              <w:t xml:space="preserve">производные орипавина</w:t>
            </w:r>
          </w:p>
        </w:tc>
        <w:tc>
          <w:tcPr>
            <w:tcW w:w="2658" w:type="dxa"/>
          </w:tcPr>
          <w:p>
            <w:pPr>
              <w:pStyle w:val="0"/>
            </w:pPr>
            <w:r>
              <w:rPr>
                <w:sz w:val="20"/>
              </w:rPr>
              <w:t xml:space="preserve">бупренорфин</w:t>
            </w:r>
          </w:p>
        </w:tc>
        <w:tc>
          <w:tcPr>
            <w:tcW w:w="3969" w:type="dxa"/>
          </w:tcPr>
          <w:p>
            <w:pPr>
              <w:pStyle w:val="0"/>
            </w:pPr>
            <w:r>
              <w:rPr>
                <w:sz w:val="20"/>
              </w:rPr>
              <w:t xml:space="preserve">пластырь трансдермальный;</w:t>
            </w:r>
          </w:p>
          <w:p>
            <w:pPr>
              <w:pStyle w:val="0"/>
            </w:pPr>
            <w:r>
              <w:rPr>
                <w:sz w:val="20"/>
              </w:rPr>
              <w:t xml:space="preserve">трансдермальная терапевтическая система;</w:t>
            </w:r>
          </w:p>
          <w:p>
            <w:pPr>
              <w:pStyle w:val="0"/>
            </w:pPr>
            <w:r>
              <w:rPr>
                <w:sz w:val="20"/>
              </w:rPr>
              <w:t xml:space="preserve">раствор для инъекций</w:t>
            </w:r>
          </w:p>
        </w:tc>
      </w:tr>
      <w:tr>
        <w:tc>
          <w:tcPr>
            <w:tcW w:w="1041" w:type="dxa"/>
          </w:tcPr>
          <w:p>
            <w:pPr>
              <w:pStyle w:val="0"/>
              <w:jc w:val="both"/>
            </w:pPr>
            <w:r>
              <w:rPr>
                <w:sz w:val="20"/>
              </w:rPr>
              <w:t xml:space="preserve">N02AX</w:t>
            </w:r>
          </w:p>
        </w:tc>
        <w:tc>
          <w:tcPr>
            <w:tcW w:w="2891" w:type="dxa"/>
          </w:tcPr>
          <w:p>
            <w:pPr>
              <w:pStyle w:val="0"/>
            </w:pPr>
            <w:r>
              <w:rPr>
                <w:sz w:val="20"/>
              </w:rPr>
              <w:t xml:space="preserve">другие опиоиды</w:t>
            </w:r>
          </w:p>
        </w:tc>
        <w:tc>
          <w:tcPr>
            <w:tcW w:w="2658" w:type="dxa"/>
          </w:tcPr>
          <w:p>
            <w:pPr>
              <w:pStyle w:val="0"/>
            </w:pPr>
            <w:r>
              <w:rPr>
                <w:sz w:val="20"/>
              </w:rPr>
              <w:t xml:space="preserve">пропионилфенилэтоксиэтилпиперидин</w:t>
            </w:r>
          </w:p>
        </w:tc>
        <w:tc>
          <w:tcPr>
            <w:tcW w:w="3969" w:type="dxa"/>
          </w:tcPr>
          <w:p>
            <w:pPr>
              <w:pStyle w:val="0"/>
            </w:pPr>
            <w:r>
              <w:rPr>
                <w:sz w:val="20"/>
              </w:rPr>
              <w:t xml:space="preserve">таблетки защечные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тапентадол</w:t>
            </w:r>
          </w:p>
        </w:tc>
        <w:tc>
          <w:tcPr>
            <w:tcW w:w="3969" w:type="dxa"/>
          </w:tcPr>
          <w:p>
            <w:pPr>
              <w:pStyle w:val="0"/>
            </w:pPr>
            <w:r>
              <w:rPr>
                <w:sz w:val="20"/>
              </w:rPr>
              <w:t xml:space="preserve">таблетки пролонгированного действия,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трамадол</w:t>
            </w:r>
          </w:p>
        </w:tc>
        <w:tc>
          <w:tcPr>
            <w:tcW w:w="3969" w:type="dxa"/>
          </w:tcPr>
          <w:p>
            <w:pPr>
              <w:pStyle w:val="0"/>
            </w:pPr>
            <w:r>
              <w:rPr>
                <w:sz w:val="20"/>
              </w:rPr>
              <w:t xml:space="preserve">капсулы;</w:t>
            </w:r>
          </w:p>
          <w:p>
            <w:pPr>
              <w:pStyle w:val="0"/>
            </w:pPr>
            <w:r>
              <w:rPr>
                <w:sz w:val="20"/>
              </w:rPr>
              <w:t xml:space="preserve">раствор для инъекций;</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jc w:val="both"/>
            </w:pPr>
            <w:r>
              <w:rPr>
                <w:sz w:val="20"/>
              </w:rPr>
              <w:t xml:space="preserve">N02B</w:t>
            </w:r>
          </w:p>
        </w:tc>
        <w:tc>
          <w:tcPr>
            <w:tcW w:w="2891" w:type="dxa"/>
          </w:tcPr>
          <w:p>
            <w:pPr>
              <w:pStyle w:val="0"/>
            </w:pPr>
            <w:r>
              <w:rPr>
                <w:sz w:val="20"/>
              </w:rPr>
              <w:t xml:space="preserve">другие анальгетики и антипиретики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N02BA</w:t>
            </w:r>
          </w:p>
        </w:tc>
        <w:tc>
          <w:tcPr>
            <w:tcW w:w="2891" w:type="dxa"/>
          </w:tcPr>
          <w:p>
            <w:pPr>
              <w:pStyle w:val="0"/>
            </w:pPr>
            <w:r>
              <w:rPr>
                <w:sz w:val="20"/>
              </w:rPr>
              <w:t xml:space="preserve">салициловая кислота и ее производные</w:t>
            </w:r>
          </w:p>
        </w:tc>
        <w:tc>
          <w:tcPr>
            <w:tcW w:w="2658" w:type="dxa"/>
          </w:tcPr>
          <w:p>
            <w:pPr>
              <w:pStyle w:val="0"/>
            </w:pPr>
            <w:r>
              <w:rPr>
                <w:sz w:val="20"/>
              </w:rPr>
              <w:t xml:space="preserve">ацетилсалициловая кислота</w:t>
            </w:r>
          </w:p>
        </w:tc>
        <w:tc>
          <w:tcPr>
            <w:tcW w:w="3969" w:type="dxa"/>
          </w:tcPr>
          <w:p>
            <w:pPr>
              <w:pStyle w:val="0"/>
            </w:pPr>
            <w:r>
              <w:rPr>
                <w:sz w:val="20"/>
              </w:rPr>
              <w:t xml:space="preserve">таблетки;</w:t>
            </w:r>
          </w:p>
          <w:p>
            <w:pPr>
              <w:pStyle w:val="0"/>
            </w:pPr>
            <w:r>
              <w:rPr>
                <w:sz w:val="20"/>
              </w:rPr>
              <w:t xml:space="preserve">таблетки кишечнорастворимые, покрытые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tc>
      </w:tr>
      <w:tr>
        <w:tc>
          <w:tcPr>
            <w:tcW w:w="1041" w:type="dxa"/>
          </w:tcPr>
          <w:p>
            <w:pPr>
              <w:pStyle w:val="0"/>
              <w:jc w:val="both"/>
            </w:pPr>
            <w:r>
              <w:rPr>
                <w:sz w:val="20"/>
              </w:rPr>
              <w:t xml:space="preserve">N02BE</w:t>
            </w:r>
          </w:p>
        </w:tc>
        <w:tc>
          <w:tcPr>
            <w:tcW w:w="2891" w:type="dxa"/>
          </w:tcPr>
          <w:p>
            <w:pPr>
              <w:pStyle w:val="0"/>
            </w:pPr>
            <w:r>
              <w:rPr>
                <w:sz w:val="20"/>
              </w:rPr>
              <w:t xml:space="preserve">анилиды</w:t>
            </w:r>
          </w:p>
        </w:tc>
        <w:tc>
          <w:tcPr>
            <w:tcW w:w="2658" w:type="dxa"/>
          </w:tcPr>
          <w:p>
            <w:pPr>
              <w:pStyle w:val="0"/>
            </w:pPr>
            <w:r>
              <w:rPr>
                <w:sz w:val="20"/>
              </w:rPr>
              <w:t xml:space="preserve">парацетамол</w:t>
            </w:r>
          </w:p>
        </w:tc>
        <w:tc>
          <w:tcPr>
            <w:tcW w:w="3969" w:type="dxa"/>
          </w:tcPr>
          <w:p>
            <w:pPr>
              <w:pStyle w:val="0"/>
            </w:pPr>
            <w:r>
              <w:rPr>
                <w:sz w:val="20"/>
              </w:rPr>
              <w:t xml:space="preserve">гранулы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раствор для приема внутрь (для детей);</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N03</w:t>
            </w:r>
          </w:p>
        </w:tc>
        <w:tc>
          <w:tcPr>
            <w:tcW w:w="2891" w:type="dxa"/>
          </w:tcPr>
          <w:p>
            <w:pPr>
              <w:pStyle w:val="0"/>
            </w:pPr>
            <w:r>
              <w:rPr>
                <w:sz w:val="20"/>
              </w:rPr>
              <w:t xml:space="preserve">противоэпилептические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N03A</w:t>
            </w:r>
          </w:p>
        </w:tc>
        <w:tc>
          <w:tcPr>
            <w:tcW w:w="2891" w:type="dxa"/>
          </w:tcPr>
          <w:p>
            <w:pPr>
              <w:pStyle w:val="0"/>
            </w:pPr>
            <w:r>
              <w:rPr>
                <w:sz w:val="20"/>
              </w:rPr>
              <w:t xml:space="preserve">противоэпилептические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N03AA</w:t>
            </w:r>
          </w:p>
        </w:tc>
        <w:tc>
          <w:tcPr>
            <w:tcW w:w="2891" w:type="dxa"/>
          </w:tcPr>
          <w:p>
            <w:pPr>
              <w:pStyle w:val="0"/>
            </w:pPr>
            <w:r>
              <w:rPr>
                <w:sz w:val="20"/>
              </w:rPr>
              <w:t xml:space="preserve">барбитураты и их производные</w:t>
            </w:r>
          </w:p>
        </w:tc>
        <w:tc>
          <w:tcPr>
            <w:tcW w:w="2658" w:type="dxa"/>
          </w:tcPr>
          <w:p>
            <w:pPr>
              <w:pStyle w:val="0"/>
            </w:pPr>
            <w:r>
              <w:rPr>
                <w:sz w:val="20"/>
              </w:rPr>
              <w:t xml:space="preserve">бензобарбитал</w:t>
            </w:r>
          </w:p>
        </w:tc>
        <w:tc>
          <w:tcPr>
            <w:tcW w:w="3969" w:type="dxa"/>
          </w:tcPr>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фенобарбитал</w:t>
            </w:r>
          </w:p>
        </w:tc>
        <w:tc>
          <w:tcPr>
            <w:tcW w:w="3969" w:type="dxa"/>
          </w:tcPr>
          <w:p>
            <w:pPr>
              <w:pStyle w:val="0"/>
            </w:pPr>
            <w:r>
              <w:rPr>
                <w:sz w:val="20"/>
              </w:rPr>
              <w:t xml:space="preserve">таблетки;</w:t>
            </w:r>
          </w:p>
          <w:p>
            <w:pPr>
              <w:pStyle w:val="0"/>
            </w:pPr>
            <w:r>
              <w:rPr>
                <w:sz w:val="20"/>
              </w:rPr>
              <w:t xml:space="preserve">таблетки (для детей)</w:t>
            </w:r>
          </w:p>
        </w:tc>
      </w:tr>
      <w:tr>
        <w:tc>
          <w:tcPr>
            <w:tcW w:w="1041" w:type="dxa"/>
          </w:tcPr>
          <w:p>
            <w:pPr>
              <w:pStyle w:val="0"/>
              <w:jc w:val="both"/>
            </w:pPr>
            <w:r>
              <w:rPr>
                <w:sz w:val="20"/>
              </w:rPr>
              <w:t xml:space="preserve">N03AB</w:t>
            </w:r>
          </w:p>
        </w:tc>
        <w:tc>
          <w:tcPr>
            <w:tcW w:w="2891" w:type="dxa"/>
          </w:tcPr>
          <w:p>
            <w:pPr>
              <w:pStyle w:val="0"/>
            </w:pPr>
            <w:r>
              <w:rPr>
                <w:sz w:val="20"/>
              </w:rPr>
              <w:t xml:space="preserve">производные гидантоина</w:t>
            </w:r>
          </w:p>
        </w:tc>
        <w:tc>
          <w:tcPr>
            <w:tcW w:w="2658" w:type="dxa"/>
          </w:tcPr>
          <w:p>
            <w:pPr>
              <w:pStyle w:val="0"/>
            </w:pPr>
            <w:r>
              <w:rPr>
                <w:sz w:val="20"/>
              </w:rPr>
              <w:t xml:space="preserve">фенитоин</w:t>
            </w:r>
          </w:p>
        </w:tc>
        <w:tc>
          <w:tcPr>
            <w:tcW w:w="3969" w:type="dxa"/>
          </w:tcPr>
          <w:p>
            <w:pPr>
              <w:pStyle w:val="0"/>
            </w:pPr>
            <w:r>
              <w:rPr>
                <w:sz w:val="20"/>
              </w:rPr>
              <w:t xml:space="preserve">таблетки</w:t>
            </w:r>
          </w:p>
        </w:tc>
      </w:tr>
      <w:tr>
        <w:tc>
          <w:tcPr>
            <w:tcW w:w="1041" w:type="dxa"/>
          </w:tcPr>
          <w:p>
            <w:pPr>
              <w:pStyle w:val="0"/>
              <w:jc w:val="both"/>
            </w:pPr>
            <w:r>
              <w:rPr>
                <w:sz w:val="20"/>
              </w:rPr>
              <w:t xml:space="preserve">N03AD</w:t>
            </w:r>
          </w:p>
        </w:tc>
        <w:tc>
          <w:tcPr>
            <w:tcW w:w="2891" w:type="dxa"/>
          </w:tcPr>
          <w:p>
            <w:pPr>
              <w:pStyle w:val="0"/>
            </w:pPr>
            <w:r>
              <w:rPr>
                <w:sz w:val="20"/>
              </w:rPr>
              <w:t xml:space="preserve">производные сукцинимида</w:t>
            </w:r>
          </w:p>
        </w:tc>
        <w:tc>
          <w:tcPr>
            <w:tcW w:w="2658" w:type="dxa"/>
          </w:tcPr>
          <w:p>
            <w:pPr>
              <w:pStyle w:val="0"/>
            </w:pPr>
            <w:r>
              <w:rPr>
                <w:sz w:val="20"/>
              </w:rPr>
              <w:t xml:space="preserve">этосуксимид</w:t>
            </w:r>
          </w:p>
        </w:tc>
        <w:tc>
          <w:tcPr>
            <w:tcW w:w="3969" w:type="dxa"/>
          </w:tcPr>
          <w:p>
            <w:pPr>
              <w:pStyle w:val="0"/>
            </w:pPr>
            <w:r>
              <w:rPr>
                <w:sz w:val="20"/>
              </w:rPr>
              <w:t xml:space="preserve">капсулы</w:t>
            </w:r>
          </w:p>
        </w:tc>
      </w:tr>
      <w:tr>
        <w:tc>
          <w:tcPr>
            <w:tcW w:w="1041" w:type="dxa"/>
          </w:tcPr>
          <w:p>
            <w:pPr>
              <w:pStyle w:val="0"/>
              <w:jc w:val="both"/>
            </w:pPr>
            <w:r>
              <w:rPr>
                <w:sz w:val="20"/>
              </w:rPr>
              <w:t xml:space="preserve">N03AE</w:t>
            </w:r>
          </w:p>
        </w:tc>
        <w:tc>
          <w:tcPr>
            <w:tcW w:w="2891" w:type="dxa"/>
          </w:tcPr>
          <w:p>
            <w:pPr>
              <w:pStyle w:val="0"/>
            </w:pPr>
            <w:r>
              <w:rPr>
                <w:sz w:val="20"/>
              </w:rPr>
              <w:t xml:space="preserve">производные бензодиазепина</w:t>
            </w:r>
          </w:p>
        </w:tc>
        <w:tc>
          <w:tcPr>
            <w:tcW w:w="2658" w:type="dxa"/>
          </w:tcPr>
          <w:p>
            <w:pPr>
              <w:pStyle w:val="0"/>
            </w:pPr>
            <w:r>
              <w:rPr>
                <w:sz w:val="20"/>
              </w:rPr>
              <w:t xml:space="preserve">клоназепам</w:t>
            </w:r>
          </w:p>
        </w:tc>
        <w:tc>
          <w:tcPr>
            <w:tcW w:w="3969" w:type="dxa"/>
          </w:tcPr>
          <w:p>
            <w:pPr>
              <w:pStyle w:val="0"/>
            </w:pPr>
            <w:r>
              <w:rPr>
                <w:sz w:val="20"/>
              </w:rPr>
              <w:t xml:space="preserve">таблетки</w:t>
            </w:r>
          </w:p>
        </w:tc>
      </w:tr>
      <w:tr>
        <w:tc>
          <w:tcPr>
            <w:tcW w:w="1041" w:type="dxa"/>
          </w:tcPr>
          <w:p>
            <w:pPr>
              <w:pStyle w:val="0"/>
              <w:jc w:val="both"/>
            </w:pPr>
            <w:r>
              <w:rPr>
                <w:sz w:val="20"/>
              </w:rPr>
              <w:t xml:space="preserve">N03AF</w:t>
            </w:r>
          </w:p>
        </w:tc>
        <w:tc>
          <w:tcPr>
            <w:tcW w:w="2891" w:type="dxa"/>
          </w:tcPr>
          <w:p>
            <w:pPr>
              <w:pStyle w:val="0"/>
            </w:pPr>
            <w:r>
              <w:rPr>
                <w:sz w:val="20"/>
              </w:rPr>
              <w:t xml:space="preserve">производные карбоксамида</w:t>
            </w:r>
          </w:p>
        </w:tc>
        <w:tc>
          <w:tcPr>
            <w:tcW w:w="2658" w:type="dxa"/>
          </w:tcPr>
          <w:p>
            <w:pPr>
              <w:pStyle w:val="0"/>
            </w:pPr>
            <w:r>
              <w:rPr>
                <w:sz w:val="20"/>
              </w:rPr>
              <w:t xml:space="preserve">карбамазепин</w:t>
            </w:r>
          </w:p>
        </w:tc>
        <w:tc>
          <w:tcPr>
            <w:tcW w:w="3969" w:type="dxa"/>
          </w:tcPr>
          <w:p>
            <w:pPr>
              <w:pStyle w:val="0"/>
            </w:pPr>
            <w:r>
              <w:rPr>
                <w:sz w:val="20"/>
              </w:rPr>
              <w:t xml:space="preserve">сироп;</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окскарбазепин</w:t>
            </w:r>
          </w:p>
        </w:tc>
        <w:tc>
          <w:tcPr>
            <w:tcW w:w="3969" w:type="dxa"/>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N03AG</w:t>
            </w:r>
          </w:p>
        </w:tc>
        <w:tc>
          <w:tcPr>
            <w:tcW w:w="2891" w:type="dxa"/>
          </w:tcPr>
          <w:p>
            <w:pPr>
              <w:pStyle w:val="0"/>
            </w:pPr>
            <w:r>
              <w:rPr>
                <w:sz w:val="20"/>
              </w:rPr>
              <w:t xml:space="preserve">производные жирных кислот</w:t>
            </w:r>
          </w:p>
        </w:tc>
        <w:tc>
          <w:tcPr>
            <w:tcW w:w="2658" w:type="dxa"/>
          </w:tcPr>
          <w:p>
            <w:pPr>
              <w:pStyle w:val="0"/>
            </w:pPr>
            <w:r>
              <w:rPr>
                <w:sz w:val="20"/>
              </w:rPr>
              <w:t xml:space="preserve">вальпроевая кислота</w:t>
            </w:r>
          </w:p>
        </w:tc>
        <w:tc>
          <w:tcPr>
            <w:tcW w:w="3969" w:type="dxa"/>
          </w:tcPr>
          <w:p>
            <w:pPr>
              <w:pStyle w:val="0"/>
            </w:pPr>
            <w:r>
              <w:rPr>
                <w:sz w:val="20"/>
              </w:rPr>
              <w:t xml:space="preserve">гранулы пролонгированного действия;</w:t>
            </w:r>
          </w:p>
          <w:p>
            <w:pPr>
              <w:pStyle w:val="0"/>
            </w:pPr>
            <w:r>
              <w:rPr>
                <w:sz w:val="20"/>
              </w:rPr>
              <w:t xml:space="preserve">гранулы с пролонгированным высвобождением;</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сироп;</w:t>
            </w:r>
          </w:p>
          <w:p>
            <w:pPr>
              <w:pStyle w:val="0"/>
            </w:pPr>
            <w:r>
              <w:rPr>
                <w:sz w:val="20"/>
              </w:rPr>
              <w:t xml:space="preserve">сироп (для детей);</w:t>
            </w:r>
          </w:p>
          <w:p>
            <w:pPr>
              <w:pStyle w:val="0"/>
            </w:pPr>
            <w:r>
              <w:rPr>
                <w:sz w:val="20"/>
              </w:rPr>
              <w:t xml:space="preserve">таблетки;</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jc w:val="both"/>
            </w:pPr>
            <w:r>
              <w:rPr>
                <w:sz w:val="20"/>
              </w:rPr>
              <w:t xml:space="preserve">N03AX</w:t>
            </w:r>
          </w:p>
        </w:tc>
        <w:tc>
          <w:tcPr>
            <w:tcW w:w="2891" w:type="dxa"/>
          </w:tcPr>
          <w:p>
            <w:pPr>
              <w:pStyle w:val="0"/>
            </w:pPr>
            <w:r>
              <w:rPr>
                <w:sz w:val="20"/>
              </w:rPr>
              <w:t xml:space="preserve">другие противоэпилептические препараты</w:t>
            </w:r>
          </w:p>
        </w:tc>
        <w:tc>
          <w:tcPr>
            <w:tcW w:w="2658" w:type="dxa"/>
          </w:tcPr>
          <w:p>
            <w:pPr>
              <w:pStyle w:val="0"/>
            </w:pPr>
            <w:r>
              <w:rPr>
                <w:sz w:val="20"/>
              </w:rPr>
              <w:t xml:space="preserve">бриварацетам</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лакосамид</w:t>
            </w:r>
          </w:p>
        </w:tc>
        <w:tc>
          <w:tcPr>
            <w:tcW w:w="3969" w:type="dxa"/>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леветирацетам</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перампанел</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прегабалин</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топирамат</w:t>
            </w:r>
          </w:p>
        </w:tc>
        <w:tc>
          <w:tcPr>
            <w:tcW w:w="3969"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N04</w:t>
            </w:r>
          </w:p>
        </w:tc>
        <w:tc>
          <w:tcPr>
            <w:tcW w:w="2891" w:type="dxa"/>
          </w:tcPr>
          <w:p>
            <w:pPr>
              <w:pStyle w:val="0"/>
            </w:pPr>
            <w:r>
              <w:rPr>
                <w:sz w:val="20"/>
              </w:rPr>
              <w:t xml:space="preserve">противопаркинсонические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N04A</w:t>
            </w:r>
          </w:p>
        </w:tc>
        <w:tc>
          <w:tcPr>
            <w:tcW w:w="2891" w:type="dxa"/>
          </w:tcPr>
          <w:p>
            <w:pPr>
              <w:pStyle w:val="0"/>
            </w:pPr>
            <w:r>
              <w:rPr>
                <w:sz w:val="20"/>
              </w:rPr>
              <w:t xml:space="preserve">антихолинергические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 04AA</w:t>
            </w:r>
          </w:p>
        </w:tc>
        <w:tc>
          <w:tcPr>
            <w:tcW w:w="2891" w:type="dxa"/>
          </w:tcPr>
          <w:p>
            <w:pPr>
              <w:pStyle w:val="0"/>
            </w:pPr>
            <w:r>
              <w:rPr>
                <w:sz w:val="20"/>
              </w:rPr>
              <w:t xml:space="preserve">третичные амины</w:t>
            </w:r>
          </w:p>
        </w:tc>
        <w:tc>
          <w:tcPr>
            <w:tcW w:w="2658" w:type="dxa"/>
          </w:tcPr>
          <w:p>
            <w:pPr>
              <w:pStyle w:val="0"/>
            </w:pPr>
            <w:r>
              <w:rPr>
                <w:sz w:val="20"/>
              </w:rPr>
              <w:t xml:space="preserve">бипериден</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тригексифенидил</w:t>
            </w:r>
          </w:p>
        </w:tc>
        <w:tc>
          <w:tcPr>
            <w:tcW w:w="3969" w:type="dxa"/>
          </w:tcPr>
          <w:p>
            <w:pPr>
              <w:pStyle w:val="0"/>
            </w:pPr>
            <w:r>
              <w:rPr>
                <w:sz w:val="20"/>
              </w:rPr>
              <w:t xml:space="preserve">таблетки</w:t>
            </w:r>
          </w:p>
        </w:tc>
      </w:tr>
      <w:tr>
        <w:tc>
          <w:tcPr>
            <w:tcW w:w="1041" w:type="dxa"/>
          </w:tcPr>
          <w:p>
            <w:pPr>
              <w:pStyle w:val="0"/>
              <w:jc w:val="both"/>
            </w:pPr>
            <w:r>
              <w:rPr>
                <w:sz w:val="20"/>
              </w:rPr>
              <w:t xml:space="preserve">N04B</w:t>
            </w:r>
          </w:p>
        </w:tc>
        <w:tc>
          <w:tcPr>
            <w:tcW w:w="2891" w:type="dxa"/>
          </w:tcPr>
          <w:p>
            <w:pPr>
              <w:pStyle w:val="0"/>
            </w:pPr>
            <w:r>
              <w:rPr>
                <w:sz w:val="20"/>
              </w:rPr>
              <w:t xml:space="preserve">дофаминергические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N04BA</w:t>
            </w:r>
          </w:p>
        </w:tc>
        <w:tc>
          <w:tcPr>
            <w:tcW w:w="2891" w:type="dxa"/>
          </w:tcPr>
          <w:p>
            <w:pPr>
              <w:pStyle w:val="0"/>
            </w:pPr>
            <w:r>
              <w:rPr>
                <w:sz w:val="20"/>
              </w:rPr>
              <w:t xml:space="preserve">допа и ее производные</w:t>
            </w:r>
          </w:p>
        </w:tc>
        <w:tc>
          <w:tcPr>
            <w:tcW w:w="2658" w:type="dxa"/>
          </w:tcPr>
          <w:p>
            <w:pPr>
              <w:pStyle w:val="0"/>
            </w:pPr>
            <w:r>
              <w:rPr>
                <w:sz w:val="20"/>
              </w:rPr>
              <w:t xml:space="preserve">леводопа + бенсеразид</w:t>
            </w:r>
          </w:p>
        </w:tc>
        <w:tc>
          <w:tcPr>
            <w:tcW w:w="3969" w:type="dxa"/>
          </w:tcPr>
          <w:p>
            <w:pPr>
              <w:pStyle w:val="0"/>
            </w:pPr>
            <w:r>
              <w:rPr>
                <w:sz w:val="20"/>
              </w:rPr>
              <w:t xml:space="preserve">капсулы;</w:t>
            </w:r>
          </w:p>
          <w:p>
            <w:pPr>
              <w:pStyle w:val="0"/>
            </w:pPr>
            <w:r>
              <w:rPr>
                <w:sz w:val="20"/>
              </w:rPr>
              <w:t xml:space="preserve">капсулы с модифицированным высвобождением;</w:t>
            </w:r>
          </w:p>
          <w:p>
            <w:pPr>
              <w:pStyle w:val="0"/>
            </w:pPr>
            <w:r>
              <w:rPr>
                <w:sz w:val="20"/>
              </w:rPr>
              <w:t xml:space="preserve">таблетки;</w:t>
            </w:r>
          </w:p>
          <w:p>
            <w:pPr>
              <w:pStyle w:val="0"/>
            </w:pPr>
            <w:r>
              <w:rPr>
                <w:sz w:val="20"/>
              </w:rPr>
              <w:t xml:space="preserve">таблетки диспергируемые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леводопа + карбидопа</w:t>
            </w:r>
          </w:p>
        </w:tc>
        <w:tc>
          <w:tcPr>
            <w:tcW w:w="3969" w:type="dxa"/>
          </w:tcPr>
          <w:p>
            <w:pPr>
              <w:pStyle w:val="0"/>
            </w:pPr>
            <w:r>
              <w:rPr>
                <w:sz w:val="20"/>
              </w:rPr>
              <w:t xml:space="preserve">таблетки</w:t>
            </w:r>
          </w:p>
        </w:tc>
      </w:tr>
      <w:tr>
        <w:tc>
          <w:tcPr>
            <w:tcW w:w="1041" w:type="dxa"/>
          </w:tcPr>
          <w:p>
            <w:pPr>
              <w:pStyle w:val="0"/>
              <w:jc w:val="both"/>
            </w:pPr>
            <w:r>
              <w:rPr>
                <w:sz w:val="20"/>
              </w:rPr>
              <w:t xml:space="preserve">N04BB</w:t>
            </w:r>
          </w:p>
        </w:tc>
        <w:tc>
          <w:tcPr>
            <w:tcW w:w="2891" w:type="dxa"/>
          </w:tcPr>
          <w:p>
            <w:pPr>
              <w:pStyle w:val="0"/>
            </w:pPr>
            <w:r>
              <w:rPr>
                <w:sz w:val="20"/>
              </w:rPr>
              <w:t xml:space="preserve">производные адамантана</w:t>
            </w:r>
          </w:p>
        </w:tc>
        <w:tc>
          <w:tcPr>
            <w:tcW w:w="2658" w:type="dxa"/>
          </w:tcPr>
          <w:p>
            <w:pPr>
              <w:pStyle w:val="0"/>
            </w:pPr>
            <w:r>
              <w:rPr>
                <w:sz w:val="20"/>
              </w:rPr>
              <w:t xml:space="preserve">амантадин</w:t>
            </w:r>
          </w:p>
        </w:tc>
        <w:tc>
          <w:tcPr>
            <w:tcW w:w="3969" w:type="dxa"/>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N04BC</w:t>
            </w:r>
          </w:p>
        </w:tc>
        <w:tc>
          <w:tcPr>
            <w:tcW w:w="2891" w:type="dxa"/>
          </w:tcPr>
          <w:p>
            <w:pPr>
              <w:pStyle w:val="0"/>
            </w:pPr>
            <w:r>
              <w:rPr>
                <w:sz w:val="20"/>
              </w:rPr>
              <w:t xml:space="preserve">агонисты дофаминовых рецепторов</w:t>
            </w:r>
          </w:p>
        </w:tc>
        <w:tc>
          <w:tcPr>
            <w:tcW w:w="2658" w:type="dxa"/>
          </w:tcPr>
          <w:p>
            <w:pPr>
              <w:pStyle w:val="0"/>
            </w:pPr>
            <w:r>
              <w:rPr>
                <w:sz w:val="20"/>
              </w:rPr>
              <w:t xml:space="preserve">пирибедил</w:t>
            </w:r>
          </w:p>
        </w:tc>
        <w:tc>
          <w:tcPr>
            <w:tcW w:w="3969" w:type="dxa"/>
          </w:tcPr>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контролируемым высвобождением,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прамипексол</w:t>
            </w:r>
          </w:p>
        </w:tc>
        <w:tc>
          <w:tcPr>
            <w:tcW w:w="3969" w:type="dxa"/>
          </w:tcPr>
          <w:p>
            <w:pPr>
              <w:pStyle w:val="0"/>
            </w:pPr>
            <w:r>
              <w:rPr>
                <w:sz w:val="20"/>
              </w:rPr>
              <w:t xml:space="preserve">таблетки;</w:t>
            </w:r>
          </w:p>
          <w:p>
            <w:pPr>
              <w:pStyle w:val="0"/>
            </w:pPr>
            <w:r>
              <w:rPr>
                <w:sz w:val="20"/>
              </w:rPr>
              <w:t xml:space="preserve">таблетки пролонгированного действия</w:t>
            </w:r>
          </w:p>
        </w:tc>
      </w:tr>
      <w:tr>
        <w:tc>
          <w:tcPr>
            <w:tcW w:w="1041" w:type="dxa"/>
          </w:tcPr>
          <w:p>
            <w:pPr>
              <w:pStyle w:val="0"/>
              <w:jc w:val="both"/>
            </w:pPr>
            <w:r>
              <w:rPr>
                <w:sz w:val="20"/>
              </w:rPr>
              <w:t xml:space="preserve">N05</w:t>
            </w:r>
          </w:p>
        </w:tc>
        <w:tc>
          <w:tcPr>
            <w:tcW w:w="2891" w:type="dxa"/>
          </w:tcPr>
          <w:p>
            <w:pPr>
              <w:pStyle w:val="0"/>
            </w:pPr>
            <w:r>
              <w:rPr>
                <w:sz w:val="20"/>
              </w:rPr>
              <w:t xml:space="preserve">психолептики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N05A</w:t>
            </w:r>
          </w:p>
        </w:tc>
        <w:tc>
          <w:tcPr>
            <w:tcW w:w="2891" w:type="dxa"/>
          </w:tcPr>
          <w:p>
            <w:pPr>
              <w:pStyle w:val="0"/>
            </w:pPr>
            <w:r>
              <w:rPr>
                <w:sz w:val="20"/>
              </w:rPr>
              <w:t xml:space="preserve">антипсихотические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N05AA</w:t>
            </w:r>
          </w:p>
        </w:tc>
        <w:tc>
          <w:tcPr>
            <w:tcW w:w="2891" w:type="dxa"/>
          </w:tcPr>
          <w:p>
            <w:pPr>
              <w:pStyle w:val="0"/>
            </w:pPr>
            <w:r>
              <w:rPr>
                <w:sz w:val="20"/>
              </w:rPr>
              <w:t xml:space="preserve">алифатические производные фенотиазина</w:t>
            </w:r>
          </w:p>
        </w:tc>
        <w:tc>
          <w:tcPr>
            <w:tcW w:w="2658" w:type="dxa"/>
          </w:tcPr>
          <w:p>
            <w:pPr>
              <w:pStyle w:val="0"/>
            </w:pPr>
            <w:r>
              <w:rPr>
                <w:sz w:val="20"/>
              </w:rPr>
              <w:t xml:space="preserve">левомепромазин</w:t>
            </w:r>
          </w:p>
        </w:tc>
        <w:tc>
          <w:tcPr>
            <w:tcW w:w="3969" w:type="dxa"/>
          </w:tcPr>
          <w:p>
            <w:pPr>
              <w:pStyle w:val="0"/>
            </w:pPr>
            <w:r>
              <w:rPr>
                <w:sz w:val="20"/>
              </w:rPr>
              <w:t xml:space="preserve">раствор для инфузий и внутримышечного введения;</w:t>
            </w:r>
          </w:p>
          <w:p>
            <w:pPr>
              <w:pStyle w:val="0"/>
            </w:pPr>
            <w:r>
              <w:rPr>
                <w:sz w:val="20"/>
              </w:rPr>
              <w:t xml:space="preserve">таблетки, покрытые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хлорпромазин</w:t>
            </w:r>
          </w:p>
        </w:tc>
        <w:tc>
          <w:tcPr>
            <w:tcW w:w="3969" w:type="dxa"/>
          </w:tcPr>
          <w:p>
            <w:pPr>
              <w:pStyle w:val="0"/>
            </w:pPr>
            <w:r>
              <w:rPr>
                <w:sz w:val="20"/>
              </w:rPr>
              <w:t xml:space="preserve">драже;</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N05AB</w:t>
            </w:r>
          </w:p>
        </w:tc>
        <w:tc>
          <w:tcPr>
            <w:tcW w:w="2891" w:type="dxa"/>
          </w:tcPr>
          <w:p>
            <w:pPr>
              <w:pStyle w:val="0"/>
            </w:pPr>
            <w:r>
              <w:rPr>
                <w:sz w:val="20"/>
              </w:rPr>
              <w:t xml:space="preserve">пиперазиновые производные фенотиазина</w:t>
            </w:r>
          </w:p>
        </w:tc>
        <w:tc>
          <w:tcPr>
            <w:tcW w:w="2658" w:type="dxa"/>
          </w:tcPr>
          <w:p>
            <w:pPr>
              <w:pStyle w:val="0"/>
            </w:pPr>
            <w:r>
              <w:rPr>
                <w:sz w:val="20"/>
              </w:rPr>
              <w:t xml:space="preserve">перфеназин</w:t>
            </w:r>
          </w:p>
        </w:tc>
        <w:tc>
          <w:tcPr>
            <w:tcW w:w="3969" w:type="dxa"/>
          </w:tcPr>
          <w:p>
            <w:pPr>
              <w:pStyle w:val="0"/>
            </w:pPr>
            <w:r>
              <w:rPr>
                <w:sz w:val="20"/>
              </w:rPr>
              <w:t xml:space="preserve">таблетки, покрытые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трифлуоперазин</w:t>
            </w:r>
          </w:p>
        </w:tc>
        <w:tc>
          <w:tcPr>
            <w:tcW w:w="3969" w:type="dxa"/>
          </w:tcPr>
          <w:p>
            <w:pPr>
              <w:pStyle w:val="0"/>
            </w:pPr>
            <w:r>
              <w:rPr>
                <w:sz w:val="20"/>
              </w:rPr>
              <w:t xml:space="preserve">раствор для внутримышечного введения;</w:t>
            </w:r>
          </w:p>
          <w:p>
            <w:pPr>
              <w:pStyle w:val="0"/>
            </w:pPr>
            <w:r>
              <w:rPr>
                <w:sz w:val="20"/>
              </w:rPr>
              <w:t xml:space="preserve">таблетки, покрытые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флуфеназин</w:t>
            </w:r>
          </w:p>
        </w:tc>
        <w:tc>
          <w:tcPr>
            <w:tcW w:w="3969" w:type="dxa"/>
          </w:tcPr>
          <w:p>
            <w:pPr>
              <w:pStyle w:val="0"/>
            </w:pPr>
            <w:r>
              <w:rPr>
                <w:sz w:val="20"/>
              </w:rPr>
              <w:t xml:space="preserve">раствор для внутримышечного введения (масляный)</w:t>
            </w:r>
          </w:p>
        </w:tc>
      </w:tr>
      <w:tr>
        <w:tc>
          <w:tcPr>
            <w:tcW w:w="1041" w:type="dxa"/>
          </w:tcPr>
          <w:p>
            <w:pPr>
              <w:pStyle w:val="0"/>
              <w:jc w:val="both"/>
            </w:pPr>
            <w:r>
              <w:rPr>
                <w:sz w:val="20"/>
              </w:rPr>
              <w:t xml:space="preserve">N05AC</w:t>
            </w:r>
          </w:p>
        </w:tc>
        <w:tc>
          <w:tcPr>
            <w:tcW w:w="2891" w:type="dxa"/>
          </w:tcPr>
          <w:p>
            <w:pPr>
              <w:pStyle w:val="0"/>
            </w:pPr>
            <w:r>
              <w:rPr>
                <w:sz w:val="20"/>
              </w:rPr>
              <w:t xml:space="preserve">пиперидиновые производные фенотиазина</w:t>
            </w:r>
          </w:p>
        </w:tc>
        <w:tc>
          <w:tcPr>
            <w:tcW w:w="2658" w:type="dxa"/>
          </w:tcPr>
          <w:p>
            <w:pPr>
              <w:pStyle w:val="0"/>
            </w:pPr>
            <w:r>
              <w:rPr>
                <w:sz w:val="20"/>
              </w:rPr>
              <w:t xml:space="preserve">перициазин</w:t>
            </w:r>
          </w:p>
        </w:tc>
        <w:tc>
          <w:tcPr>
            <w:tcW w:w="3969" w:type="dxa"/>
          </w:tcPr>
          <w:p>
            <w:pPr>
              <w:pStyle w:val="0"/>
            </w:pPr>
            <w:r>
              <w:rPr>
                <w:sz w:val="20"/>
              </w:rPr>
              <w:t xml:space="preserve">капсулы;</w:t>
            </w:r>
          </w:p>
          <w:p>
            <w:pPr>
              <w:pStyle w:val="0"/>
            </w:pPr>
            <w:r>
              <w:rPr>
                <w:sz w:val="20"/>
              </w:rPr>
              <w:t xml:space="preserve">раствор для приема внутрь</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тиоридазин</w:t>
            </w:r>
          </w:p>
        </w:tc>
        <w:tc>
          <w:tcPr>
            <w:tcW w:w="3969"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N05AD</w:t>
            </w:r>
          </w:p>
        </w:tc>
        <w:tc>
          <w:tcPr>
            <w:tcW w:w="2891" w:type="dxa"/>
          </w:tcPr>
          <w:p>
            <w:pPr>
              <w:pStyle w:val="0"/>
            </w:pPr>
            <w:r>
              <w:rPr>
                <w:sz w:val="20"/>
              </w:rPr>
              <w:t xml:space="preserve">производные бутирофенона</w:t>
            </w:r>
          </w:p>
        </w:tc>
        <w:tc>
          <w:tcPr>
            <w:tcW w:w="2658" w:type="dxa"/>
          </w:tcPr>
          <w:p>
            <w:pPr>
              <w:pStyle w:val="0"/>
            </w:pPr>
            <w:r>
              <w:rPr>
                <w:sz w:val="20"/>
              </w:rPr>
              <w:t xml:space="preserve">галоперидол</w:t>
            </w:r>
          </w:p>
        </w:tc>
        <w:tc>
          <w:tcPr>
            <w:tcW w:w="3969" w:type="dxa"/>
          </w:tcPr>
          <w:p>
            <w:pPr>
              <w:pStyle w:val="0"/>
            </w:pPr>
            <w:r>
              <w:rPr>
                <w:sz w:val="20"/>
              </w:rPr>
              <w:t xml:space="preserve">капли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дроперидол</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tc>
      </w:tr>
      <w:tr>
        <w:tc>
          <w:tcPr>
            <w:tcW w:w="1041" w:type="dxa"/>
          </w:tcPr>
          <w:p>
            <w:pPr>
              <w:pStyle w:val="0"/>
              <w:jc w:val="both"/>
            </w:pPr>
            <w:r>
              <w:rPr>
                <w:sz w:val="20"/>
              </w:rPr>
              <w:t xml:space="preserve">N05AE</w:t>
            </w:r>
          </w:p>
        </w:tc>
        <w:tc>
          <w:tcPr>
            <w:tcW w:w="2891" w:type="dxa"/>
          </w:tcPr>
          <w:p>
            <w:pPr>
              <w:pStyle w:val="0"/>
            </w:pPr>
            <w:r>
              <w:rPr>
                <w:sz w:val="20"/>
              </w:rPr>
              <w:t xml:space="preserve">производные индола</w:t>
            </w:r>
          </w:p>
        </w:tc>
        <w:tc>
          <w:tcPr>
            <w:tcW w:w="2658" w:type="dxa"/>
          </w:tcPr>
          <w:p>
            <w:pPr>
              <w:pStyle w:val="0"/>
            </w:pPr>
            <w:r>
              <w:rPr>
                <w:sz w:val="20"/>
              </w:rPr>
              <w:t xml:space="preserve">сертиндол</w:t>
            </w:r>
          </w:p>
        </w:tc>
        <w:tc>
          <w:tcPr>
            <w:tcW w:w="3969" w:type="dxa"/>
          </w:tcPr>
          <w:p>
            <w:pPr>
              <w:pStyle w:val="0"/>
            </w:pPr>
            <w:r>
              <w:rPr>
                <w:sz w:val="20"/>
              </w:rPr>
              <w:t xml:space="preserve">таблетки, покрытые оболочкой</w:t>
            </w:r>
          </w:p>
        </w:tc>
      </w:tr>
      <w:tr>
        <w:tc>
          <w:tcPr>
            <w:tcW w:w="1041" w:type="dxa"/>
          </w:tcPr>
          <w:p>
            <w:pPr>
              <w:pStyle w:val="0"/>
              <w:jc w:val="both"/>
            </w:pPr>
            <w:r>
              <w:rPr>
                <w:sz w:val="20"/>
              </w:rPr>
              <w:t xml:space="preserve">N05AF</w:t>
            </w:r>
          </w:p>
        </w:tc>
        <w:tc>
          <w:tcPr>
            <w:tcW w:w="2891" w:type="dxa"/>
          </w:tcPr>
          <w:p>
            <w:pPr>
              <w:pStyle w:val="0"/>
            </w:pPr>
            <w:r>
              <w:rPr>
                <w:sz w:val="20"/>
              </w:rPr>
              <w:t xml:space="preserve">производные тиоксантена</w:t>
            </w:r>
          </w:p>
        </w:tc>
        <w:tc>
          <w:tcPr>
            <w:tcW w:w="2658" w:type="dxa"/>
          </w:tcPr>
          <w:p>
            <w:pPr>
              <w:pStyle w:val="0"/>
            </w:pPr>
            <w:r>
              <w:rPr>
                <w:sz w:val="20"/>
              </w:rPr>
              <w:t xml:space="preserve">зуклопентиксол</w:t>
            </w:r>
          </w:p>
        </w:tc>
        <w:tc>
          <w:tcPr>
            <w:tcW w:w="3969" w:type="dxa"/>
          </w:tcPr>
          <w:p>
            <w:pPr>
              <w:pStyle w:val="0"/>
            </w:pPr>
            <w:r>
              <w:rPr>
                <w:sz w:val="20"/>
              </w:rPr>
              <w:t xml:space="preserve">раствор для внутримышечного введения (масляный);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флупентиксол</w:t>
            </w:r>
          </w:p>
        </w:tc>
        <w:tc>
          <w:tcPr>
            <w:tcW w:w="3969" w:type="dxa"/>
          </w:tcPr>
          <w:p>
            <w:pPr>
              <w:pStyle w:val="0"/>
            </w:pPr>
            <w:r>
              <w:rPr>
                <w:sz w:val="20"/>
              </w:rPr>
              <w:t xml:space="preserve">раствор для внутримышечного введения (масляный);</w:t>
            </w:r>
          </w:p>
          <w:p>
            <w:pPr>
              <w:pStyle w:val="0"/>
            </w:pPr>
            <w:r>
              <w:rPr>
                <w:sz w:val="20"/>
              </w:rPr>
              <w:t xml:space="preserve">таблетки, покрытые оболочкой</w:t>
            </w:r>
          </w:p>
        </w:tc>
      </w:tr>
      <w:tr>
        <w:tc>
          <w:tcPr>
            <w:tcW w:w="1041" w:type="dxa"/>
          </w:tcPr>
          <w:p>
            <w:pPr>
              <w:pStyle w:val="0"/>
              <w:jc w:val="both"/>
            </w:pPr>
            <w:r>
              <w:rPr>
                <w:sz w:val="20"/>
              </w:rPr>
              <w:t xml:space="preserve">N05AH</w:t>
            </w:r>
          </w:p>
        </w:tc>
        <w:tc>
          <w:tcPr>
            <w:tcW w:w="2891" w:type="dxa"/>
          </w:tcPr>
          <w:p>
            <w:pPr>
              <w:pStyle w:val="0"/>
            </w:pPr>
            <w:r>
              <w:rPr>
                <w:sz w:val="20"/>
              </w:rPr>
              <w:t xml:space="preserve">диазепины, оксазепины, тиазепины и оксепины</w:t>
            </w:r>
          </w:p>
        </w:tc>
        <w:tc>
          <w:tcPr>
            <w:tcW w:w="2658" w:type="dxa"/>
          </w:tcPr>
          <w:p>
            <w:pPr>
              <w:pStyle w:val="0"/>
            </w:pPr>
            <w:r>
              <w:rPr>
                <w:sz w:val="20"/>
              </w:rPr>
              <w:t xml:space="preserve">кветиапин</w:t>
            </w:r>
          </w:p>
        </w:tc>
        <w:tc>
          <w:tcPr>
            <w:tcW w:w="3969" w:type="dxa"/>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оланзапин</w:t>
            </w:r>
          </w:p>
        </w:tc>
        <w:tc>
          <w:tcPr>
            <w:tcW w:w="3969" w:type="dxa"/>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N05AL</w:t>
            </w:r>
          </w:p>
        </w:tc>
        <w:tc>
          <w:tcPr>
            <w:tcW w:w="2891" w:type="dxa"/>
          </w:tcPr>
          <w:p>
            <w:pPr>
              <w:pStyle w:val="0"/>
            </w:pPr>
            <w:r>
              <w:rPr>
                <w:sz w:val="20"/>
              </w:rPr>
              <w:t xml:space="preserve">бензамиды</w:t>
            </w:r>
          </w:p>
        </w:tc>
        <w:tc>
          <w:tcPr>
            <w:tcW w:w="2658" w:type="dxa"/>
          </w:tcPr>
          <w:p>
            <w:pPr>
              <w:pStyle w:val="0"/>
            </w:pPr>
            <w:r>
              <w:rPr>
                <w:sz w:val="20"/>
              </w:rPr>
              <w:t xml:space="preserve">сульпирид</w:t>
            </w:r>
          </w:p>
        </w:tc>
        <w:tc>
          <w:tcPr>
            <w:tcW w:w="3969" w:type="dxa"/>
          </w:tcPr>
          <w:p>
            <w:pPr>
              <w:pStyle w:val="0"/>
            </w:pPr>
            <w:r>
              <w:rPr>
                <w:sz w:val="20"/>
              </w:rPr>
              <w:t xml:space="preserve">капсулы;</w:t>
            </w:r>
          </w:p>
          <w:p>
            <w:pPr>
              <w:pStyle w:val="0"/>
            </w:pPr>
            <w:r>
              <w:rPr>
                <w:sz w:val="20"/>
              </w:rPr>
              <w:t xml:space="preserve">раствор для внутримышечного введения;</w:t>
            </w:r>
          </w:p>
          <w:p>
            <w:pPr>
              <w:pStyle w:val="0"/>
            </w:pPr>
            <w:r>
              <w:rPr>
                <w:sz w:val="20"/>
              </w:rPr>
              <w:t xml:space="preserve">раствор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N05AX</w:t>
            </w:r>
          </w:p>
        </w:tc>
        <w:tc>
          <w:tcPr>
            <w:tcW w:w="2891" w:type="dxa"/>
          </w:tcPr>
          <w:p>
            <w:pPr>
              <w:pStyle w:val="0"/>
            </w:pPr>
            <w:r>
              <w:rPr>
                <w:sz w:val="20"/>
              </w:rPr>
              <w:t xml:space="preserve">другие антипсихотические средства</w:t>
            </w:r>
          </w:p>
        </w:tc>
        <w:tc>
          <w:tcPr>
            <w:tcW w:w="2658" w:type="dxa"/>
          </w:tcPr>
          <w:p>
            <w:pPr>
              <w:pStyle w:val="0"/>
            </w:pPr>
            <w:r>
              <w:rPr>
                <w:sz w:val="20"/>
              </w:rPr>
              <w:t xml:space="preserve">карипразин</w:t>
            </w:r>
          </w:p>
        </w:tc>
        <w:tc>
          <w:tcPr>
            <w:tcW w:w="3969" w:type="dxa"/>
          </w:tcPr>
          <w:p>
            <w:pPr>
              <w:pStyle w:val="0"/>
            </w:pPr>
            <w:r>
              <w:rPr>
                <w:sz w:val="20"/>
              </w:rPr>
              <w:t xml:space="preserve">капсулы</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палиперидон</w:t>
            </w:r>
          </w:p>
        </w:tc>
        <w:tc>
          <w:tcPr>
            <w:tcW w:w="3969" w:type="dxa"/>
          </w:tcPr>
          <w:p>
            <w:pPr>
              <w:pStyle w:val="0"/>
            </w:pPr>
            <w:r>
              <w:rPr>
                <w:sz w:val="20"/>
              </w:rPr>
              <w:t xml:space="preserve">суспензия для внутримышечного введения пролонгированного действия;</w:t>
            </w:r>
          </w:p>
          <w:p>
            <w:pPr>
              <w:pStyle w:val="0"/>
            </w:pPr>
            <w:r>
              <w:rPr>
                <w:sz w:val="20"/>
              </w:rPr>
              <w:t xml:space="preserve">таблетки пролонгированного действия, покрытые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рисперидон</w:t>
            </w:r>
          </w:p>
        </w:tc>
        <w:tc>
          <w:tcPr>
            <w:tcW w:w="3969" w:type="dxa"/>
          </w:tcPr>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раствор для приема внутрь;</w:t>
            </w:r>
          </w:p>
          <w:p>
            <w:pPr>
              <w:pStyle w:val="0"/>
            </w:pPr>
            <w:r>
              <w:rPr>
                <w:sz w:val="20"/>
              </w:rPr>
              <w:t xml:space="preserve">таблетки, диспергируемые в полости рта;</w:t>
            </w:r>
          </w:p>
          <w:p>
            <w:pPr>
              <w:pStyle w:val="0"/>
            </w:pPr>
            <w:r>
              <w:rPr>
                <w:sz w:val="20"/>
              </w:rPr>
              <w:t xml:space="preserve">таблетки для рассасывания;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N05B</w:t>
            </w:r>
          </w:p>
        </w:tc>
        <w:tc>
          <w:tcPr>
            <w:tcW w:w="2891" w:type="dxa"/>
          </w:tcPr>
          <w:p>
            <w:pPr>
              <w:pStyle w:val="0"/>
            </w:pPr>
            <w:r>
              <w:rPr>
                <w:sz w:val="20"/>
              </w:rPr>
              <w:t xml:space="preserve">анксиолитики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N05BA</w:t>
            </w:r>
          </w:p>
        </w:tc>
        <w:tc>
          <w:tcPr>
            <w:tcW w:w="2891" w:type="dxa"/>
          </w:tcPr>
          <w:p>
            <w:pPr>
              <w:pStyle w:val="0"/>
            </w:pPr>
            <w:r>
              <w:rPr>
                <w:sz w:val="20"/>
              </w:rPr>
              <w:t xml:space="preserve">производные бензодиазепина</w:t>
            </w:r>
          </w:p>
        </w:tc>
        <w:tc>
          <w:tcPr>
            <w:tcW w:w="2658" w:type="dxa"/>
          </w:tcPr>
          <w:p>
            <w:pPr>
              <w:pStyle w:val="0"/>
            </w:pPr>
            <w:r>
              <w:rPr>
                <w:sz w:val="20"/>
              </w:rPr>
              <w:t xml:space="preserve">бромдигидрохлорфенилбензодиазепин</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диазепам</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лоразепам</w:t>
            </w:r>
          </w:p>
        </w:tc>
        <w:tc>
          <w:tcPr>
            <w:tcW w:w="3969" w:type="dxa"/>
          </w:tcPr>
          <w:p>
            <w:pPr>
              <w:pStyle w:val="0"/>
            </w:pPr>
            <w:r>
              <w:rPr>
                <w:sz w:val="20"/>
              </w:rPr>
              <w:t xml:space="preserve">таблетки, покрытые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оксазепам</w:t>
            </w:r>
          </w:p>
        </w:tc>
        <w:tc>
          <w:tcPr>
            <w:tcW w:w="3969"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N05BB</w:t>
            </w:r>
          </w:p>
        </w:tc>
        <w:tc>
          <w:tcPr>
            <w:tcW w:w="2891" w:type="dxa"/>
          </w:tcPr>
          <w:p>
            <w:pPr>
              <w:pStyle w:val="0"/>
            </w:pPr>
            <w:r>
              <w:rPr>
                <w:sz w:val="20"/>
              </w:rPr>
              <w:t xml:space="preserve">производные дифенилметана</w:t>
            </w:r>
          </w:p>
        </w:tc>
        <w:tc>
          <w:tcPr>
            <w:tcW w:w="2658" w:type="dxa"/>
          </w:tcPr>
          <w:p>
            <w:pPr>
              <w:pStyle w:val="0"/>
            </w:pPr>
            <w:r>
              <w:rPr>
                <w:sz w:val="20"/>
              </w:rPr>
              <w:t xml:space="preserve">гидроксизин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N05C</w:t>
            </w:r>
          </w:p>
        </w:tc>
        <w:tc>
          <w:tcPr>
            <w:tcW w:w="2891" w:type="dxa"/>
          </w:tcPr>
          <w:p>
            <w:pPr>
              <w:pStyle w:val="0"/>
            </w:pPr>
            <w:r>
              <w:rPr>
                <w:sz w:val="20"/>
              </w:rPr>
              <w:t xml:space="preserve">снотворные и седативные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N05CD</w:t>
            </w:r>
          </w:p>
        </w:tc>
        <w:tc>
          <w:tcPr>
            <w:tcW w:w="2891" w:type="dxa"/>
          </w:tcPr>
          <w:p>
            <w:pPr>
              <w:pStyle w:val="0"/>
            </w:pPr>
            <w:r>
              <w:rPr>
                <w:sz w:val="20"/>
              </w:rPr>
              <w:t xml:space="preserve">производные бензодиазепина</w:t>
            </w:r>
          </w:p>
        </w:tc>
        <w:tc>
          <w:tcPr>
            <w:tcW w:w="2658" w:type="dxa"/>
          </w:tcPr>
          <w:p>
            <w:pPr>
              <w:pStyle w:val="0"/>
            </w:pPr>
            <w:r>
              <w:rPr>
                <w:sz w:val="20"/>
              </w:rPr>
              <w:t xml:space="preserve">мидазолам</w:t>
            </w:r>
          </w:p>
        </w:tc>
        <w:tc>
          <w:tcPr>
            <w:tcW w:w="3969" w:type="dxa"/>
          </w:tcPr>
          <w:p>
            <w:pPr>
              <w:pStyle w:val="0"/>
            </w:pPr>
            <w:r>
              <w:rPr>
                <w:sz w:val="20"/>
              </w:rPr>
              <w:t xml:space="preserve">раствор для внутривенного и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нитразепам</w:t>
            </w:r>
          </w:p>
        </w:tc>
        <w:tc>
          <w:tcPr>
            <w:tcW w:w="3969" w:type="dxa"/>
          </w:tcPr>
          <w:p>
            <w:pPr>
              <w:pStyle w:val="0"/>
            </w:pPr>
            <w:r>
              <w:rPr>
                <w:sz w:val="20"/>
              </w:rPr>
              <w:t xml:space="preserve">таблетки</w:t>
            </w:r>
          </w:p>
        </w:tc>
      </w:tr>
      <w:tr>
        <w:tc>
          <w:tcPr>
            <w:tcW w:w="1041" w:type="dxa"/>
          </w:tcPr>
          <w:p>
            <w:pPr>
              <w:pStyle w:val="0"/>
              <w:jc w:val="both"/>
            </w:pPr>
            <w:r>
              <w:rPr>
                <w:sz w:val="20"/>
              </w:rPr>
              <w:t xml:space="preserve">N05CF</w:t>
            </w:r>
          </w:p>
        </w:tc>
        <w:tc>
          <w:tcPr>
            <w:tcW w:w="2891" w:type="dxa"/>
          </w:tcPr>
          <w:p>
            <w:pPr>
              <w:pStyle w:val="0"/>
            </w:pPr>
            <w:r>
              <w:rPr>
                <w:sz w:val="20"/>
              </w:rPr>
              <w:t xml:space="preserve">бензодиазепиноподобные средства</w:t>
            </w:r>
          </w:p>
        </w:tc>
        <w:tc>
          <w:tcPr>
            <w:tcW w:w="2658" w:type="dxa"/>
          </w:tcPr>
          <w:p>
            <w:pPr>
              <w:pStyle w:val="0"/>
            </w:pPr>
            <w:r>
              <w:rPr>
                <w:sz w:val="20"/>
              </w:rPr>
              <w:t xml:space="preserve">зопиклон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N06</w:t>
            </w:r>
          </w:p>
        </w:tc>
        <w:tc>
          <w:tcPr>
            <w:tcW w:w="2891" w:type="dxa"/>
          </w:tcPr>
          <w:p>
            <w:pPr>
              <w:pStyle w:val="0"/>
            </w:pPr>
            <w:r>
              <w:rPr>
                <w:sz w:val="20"/>
              </w:rPr>
              <w:t xml:space="preserve">психоаналептики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N06A</w:t>
            </w:r>
          </w:p>
        </w:tc>
        <w:tc>
          <w:tcPr>
            <w:tcW w:w="2891" w:type="dxa"/>
          </w:tcPr>
          <w:p>
            <w:pPr>
              <w:pStyle w:val="0"/>
            </w:pPr>
            <w:r>
              <w:rPr>
                <w:sz w:val="20"/>
              </w:rPr>
              <w:t xml:space="preserve">антидепрессанты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N06AA</w:t>
            </w:r>
          </w:p>
        </w:tc>
        <w:tc>
          <w:tcPr>
            <w:tcW w:w="2891" w:type="dxa"/>
          </w:tcPr>
          <w:p>
            <w:pPr>
              <w:pStyle w:val="0"/>
            </w:pPr>
            <w:r>
              <w:rPr>
                <w:sz w:val="20"/>
              </w:rPr>
              <w:t xml:space="preserve">неселективные ингибиторы обратного захвата моноаминов</w:t>
            </w:r>
          </w:p>
        </w:tc>
        <w:tc>
          <w:tcPr>
            <w:tcW w:w="2658" w:type="dxa"/>
          </w:tcPr>
          <w:p>
            <w:pPr>
              <w:pStyle w:val="0"/>
            </w:pPr>
            <w:r>
              <w:rPr>
                <w:sz w:val="20"/>
              </w:rPr>
              <w:t xml:space="preserve">амитриптилин</w:t>
            </w:r>
          </w:p>
        </w:tc>
        <w:tc>
          <w:tcPr>
            <w:tcW w:w="3969" w:type="dxa"/>
          </w:tcPr>
          <w:p>
            <w:pPr>
              <w:pStyle w:val="0"/>
            </w:pPr>
            <w:r>
              <w:rPr>
                <w:sz w:val="20"/>
              </w:rPr>
              <w:t xml:space="preserve">капсулы пролонгированного действия;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имипрамин</w:t>
            </w:r>
          </w:p>
        </w:tc>
        <w:tc>
          <w:tcPr>
            <w:tcW w:w="3969" w:type="dxa"/>
          </w:tcPr>
          <w:p>
            <w:pPr>
              <w:pStyle w:val="0"/>
            </w:pPr>
            <w:r>
              <w:rPr>
                <w:sz w:val="20"/>
              </w:rPr>
              <w:t xml:space="preserve">драже;</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кломипрамин</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041" w:type="dxa"/>
          </w:tcPr>
          <w:p>
            <w:pPr>
              <w:pStyle w:val="0"/>
              <w:jc w:val="both"/>
            </w:pPr>
            <w:r>
              <w:rPr>
                <w:sz w:val="20"/>
              </w:rPr>
              <w:t xml:space="preserve">N06AB</w:t>
            </w:r>
          </w:p>
        </w:tc>
        <w:tc>
          <w:tcPr>
            <w:tcW w:w="2891" w:type="dxa"/>
          </w:tcPr>
          <w:p>
            <w:pPr>
              <w:pStyle w:val="0"/>
            </w:pPr>
            <w:r>
              <w:rPr>
                <w:sz w:val="20"/>
              </w:rPr>
              <w:t xml:space="preserve">селективные ингибиторы обратного захвата серотонина</w:t>
            </w:r>
          </w:p>
        </w:tc>
        <w:tc>
          <w:tcPr>
            <w:tcW w:w="2658" w:type="dxa"/>
          </w:tcPr>
          <w:p>
            <w:pPr>
              <w:pStyle w:val="0"/>
            </w:pPr>
            <w:r>
              <w:rPr>
                <w:sz w:val="20"/>
              </w:rPr>
              <w:t xml:space="preserve">пароксетин</w:t>
            </w:r>
          </w:p>
        </w:tc>
        <w:tc>
          <w:tcPr>
            <w:tcW w:w="3969" w:type="dxa"/>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сертралин</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флуоксетин</w:t>
            </w:r>
          </w:p>
        </w:tc>
        <w:tc>
          <w:tcPr>
            <w:tcW w:w="3969" w:type="dxa"/>
          </w:tcPr>
          <w:p>
            <w:pPr>
              <w:pStyle w:val="0"/>
            </w:pPr>
            <w:r>
              <w:rPr>
                <w:sz w:val="20"/>
              </w:rPr>
              <w:t xml:space="preserve">капсулы;</w:t>
            </w:r>
          </w:p>
          <w:p>
            <w:pPr>
              <w:pStyle w:val="0"/>
            </w:pPr>
            <w:r>
              <w:rPr>
                <w:sz w:val="20"/>
              </w:rPr>
              <w:t xml:space="preserve">таблетки</w:t>
            </w:r>
          </w:p>
        </w:tc>
      </w:tr>
      <w:tr>
        <w:tc>
          <w:tcPr>
            <w:tcW w:w="1041" w:type="dxa"/>
          </w:tcPr>
          <w:p>
            <w:pPr>
              <w:pStyle w:val="0"/>
              <w:jc w:val="both"/>
            </w:pPr>
            <w:r>
              <w:rPr>
                <w:sz w:val="20"/>
              </w:rPr>
              <w:t xml:space="preserve">N06AX</w:t>
            </w:r>
          </w:p>
        </w:tc>
        <w:tc>
          <w:tcPr>
            <w:tcW w:w="2891" w:type="dxa"/>
          </w:tcPr>
          <w:p>
            <w:pPr>
              <w:pStyle w:val="0"/>
            </w:pPr>
            <w:r>
              <w:rPr>
                <w:sz w:val="20"/>
              </w:rPr>
              <w:t xml:space="preserve">другие антидепрессанты</w:t>
            </w:r>
          </w:p>
        </w:tc>
        <w:tc>
          <w:tcPr>
            <w:tcW w:w="2658" w:type="dxa"/>
          </w:tcPr>
          <w:p>
            <w:pPr>
              <w:pStyle w:val="0"/>
            </w:pPr>
            <w:r>
              <w:rPr>
                <w:sz w:val="20"/>
              </w:rPr>
              <w:t xml:space="preserve">агомелатин</w:t>
            </w:r>
          </w:p>
        </w:tc>
        <w:tc>
          <w:tcPr>
            <w:tcW w:w="3969" w:type="dxa"/>
          </w:tcPr>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пипофезин</w:t>
            </w:r>
          </w:p>
        </w:tc>
        <w:tc>
          <w:tcPr>
            <w:tcW w:w="3969" w:type="dxa"/>
          </w:tcPr>
          <w:p>
            <w:pPr>
              <w:pStyle w:val="0"/>
            </w:pPr>
            <w:r>
              <w:rPr>
                <w:sz w:val="20"/>
              </w:rPr>
              <w:t xml:space="preserve">таблетки;</w:t>
            </w:r>
          </w:p>
          <w:p>
            <w:pPr>
              <w:pStyle w:val="0"/>
            </w:pPr>
            <w:r>
              <w:rPr>
                <w:sz w:val="20"/>
              </w:rPr>
              <w:t xml:space="preserve">таблетки с модифицированным высвобождением</w:t>
            </w:r>
          </w:p>
        </w:tc>
      </w:tr>
      <w:tr>
        <w:tc>
          <w:tcPr>
            <w:tcW w:w="1041" w:type="dxa"/>
          </w:tcPr>
          <w:p>
            <w:pPr>
              <w:pStyle w:val="0"/>
              <w:jc w:val="both"/>
            </w:pPr>
            <w:r>
              <w:rPr>
                <w:sz w:val="20"/>
              </w:rPr>
              <w:t xml:space="preserve">N06B</w:t>
            </w:r>
          </w:p>
        </w:tc>
        <w:tc>
          <w:tcPr>
            <w:tcW w:w="2891"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N06BC</w:t>
            </w:r>
          </w:p>
        </w:tc>
        <w:tc>
          <w:tcPr>
            <w:tcW w:w="2891" w:type="dxa"/>
          </w:tcPr>
          <w:p>
            <w:pPr>
              <w:pStyle w:val="0"/>
            </w:pPr>
            <w:r>
              <w:rPr>
                <w:sz w:val="20"/>
              </w:rPr>
              <w:t xml:space="preserve">производные ксантина</w:t>
            </w:r>
          </w:p>
        </w:tc>
        <w:tc>
          <w:tcPr>
            <w:tcW w:w="2658" w:type="dxa"/>
          </w:tcPr>
          <w:p>
            <w:pPr>
              <w:pStyle w:val="0"/>
            </w:pPr>
            <w:r>
              <w:rPr>
                <w:sz w:val="20"/>
              </w:rPr>
              <w:t xml:space="preserve">кофеин</w:t>
            </w:r>
          </w:p>
        </w:tc>
        <w:tc>
          <w:tcPr>
            <w:tcW w:w="3969" w:type="dxa"/>
          </w:tcPr>
          <w:p>
            <w:pPr>
              <w:pStyle w:val="0"/>
            </w:pPr>
            <w:r>
              <w:rPr>
                <w:sz w:val="20"/>
              </w:rPr>
              <w:t xml:space="preserve">раствор для подкожного введения;</w:t>
            </w:r>
          </w:p>
          <w:p>
            <w:pPr>
              <w:pStyle w:val="0"/>
            </w:pPr>
            <w:r>
              <w:rPr>
                <w:sz w:val="20"/>
              </w:rPr>
              <w:t xml:space="preserve">раствор для подкожного и субконъюнктивального введения</w:t>
            </w:r>
          </w:p>
        </w:tc>
      </w:tr>
      <w:tr>
        <w:tc>
          <w:tcPr>
            <w:tcW w:w="1041" w:type="dxa"/>
          </w:tcPr>
          <w:p>
            <w:pPr>
              <w:pStyle w:val="0"/>
              <w:jc w:val="both"/>
            </w:pPr>
            <w:r>
              <w:rPr>
                <w:sz w:val="20"/>
              </w:rPr>
              <w:t xml:space="preserve">N06BX</w:t>
            </w:r>
          </w:p>
        </w:tc>
        <w:tc>
          <w:tcPr>
            <w:tcW w:w="2891" w:type="dxa"/>
          </w:tcPr>
          <w:p>
            <w:pPr>
              <w:pStyle w:val="0"/>
            </w:pPr>
            <w:r>
              <w:rPr>
                <w:sz w:val="20"/>
              </w:rPr>
              <w:t xml:space="preserve">другие психостимуляторы и ноотропные препараты</w:t>
            </w:r>
          </w:p>
        </w:tc>
        <w:tc>
          <w:tcPr>
            <w:tcW w:w="2658" w:type="dxa"/>
          </w:tcPr>
          <w:p>
            <w:pPr>
              <w:pStyle w:val="0"/>
            </w:pPr>
            <w:r>
              <w:rPr>
                <w:sz w:val="20"/>
              </w:rPr>
              <w:t xml:space="preserve">винпоцетин</w:t>
            </w:r>
          </w:p>
        </w:tc>
        <w:tc>
          <w:tcPr>
            <w:tcW w:w="3969"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глицин</w:t>
            </w:r>
          </w:p>
        </w:tc>
        <w:tc>
          <w:tcPr>
            <w:tcW w:w="3969" w:type="dxa"/>
          </w:tcPr>
          <w:p>
            <w:pPr>
              <w:pStyle w:val="0"/>
            </w:pPr>
            <w:r>
              <w:rPr>
                <w:sz w:val="20"/>
              </w:rPr>
              <w:t xml:space="preserve">таблетки защечные;</w:t>
            </w:r>
          </w:p>
          <w:p>
            <w:pPr>
              <w:pStyle w:val="0"/>
            </w:pPr>
            <w:r>
              <w:rPr>
                <w:sz w:val="20"/>
              </w:rPr>
              <w:t xml:space="preserve">таблетки подъязычные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метионил-глутамил-гистидил-фенилаланил-пролил-глицил-пролин</w:t>
            </w:r>
          </w:p>
        </w:tc>
        <w:tc>
          <w:tcPr>
            <w:tcW w:w="3969" w:type="dxa"/>
          </w:tcPr>
          <w:p>
            <w:pPr>
              <w:pStyle w:val="0"/>
            </w:pPr>
            <w:r>
              <w:rPr>
                <w:sz w:val="20"/>
              </w:rPr>
              <w:t xml:space="preserve">капли назальные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пирацетам</w:t>
            </w:r>
          </w:p>
        </w:tc>
        <w:tc>
          <w:tcPr>
            <w:tcW w:w="3969"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полипептиды коры головного мозга скота</w:t>
            </w:r>
          </w:p>
        </w:tc>
        <w:tc>
          <w:tcPr>
            <w:tcW w:w="3969" w:type="dxa"/>
          </w:tcPr>
          <w:p>
            <w:pPr>
              <w:pStyle w:val="0"/>
            </w:pPr>
            <w:r>
              <w:rPr>
                <w:sz w:val="20"/>
              </w:rPr>
              <w:t xml:space="preserve">лиофилизат для приготовления раствора для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фонтурацетам</w:t>
            </w:r>
          </w:p>
        </w:tc>
        <w:tc>
          <w:tcPr>
            <w:tcW w:w="3969"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церебролизин</w:t>
            </w:r>
          </w:p>
        </w:tc>
        <w:tc>
          <w:tcPr>
            <w:tcW w:w="3969" w:type="dxa"/>
          </w:tcPr>
          <w:p>
            <w:pPr>
              <w:pStyle w:val="0"/>
            </w:pPr>
            <w:r>
              <w:rPr>
                <w:sz w:val="20"/>
              </w:rPr>
              <w:t xml:space="preserve">раствор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цитиколин</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приема внутрь</w:t>
            </w:r>
          </w:p>
        </w:tc>
      </w:tr>
      <w:tr>
        <w:tc>
          <w:tcPr>
            <w:tcW w:w="1041" w:type="dxa"/>
          </w:tcPr>
          <w:p>
            <w:pPr>
              <w:pStyle w:val="0"/>
              <w:jc w:val="both"/>
            </w:pPr>
            <w:r>
              <w:rPr>
                <w:sz w:val="20"/>
              </w:rPr>
              <w:t xml:space="preserve">N06D</w:t>
            </w:r>
          </w:p>
        </w:tc>
        <w:tc>
          <w:tcPr>
            <w:tcW w:w="2891" w:type="dxa"/>
          </w:tcPr>
          <w:p>
            <w:pPr>
              <w:pStyle w:val="0"/>
            </w:pPr>
            <w:r>
              <w:rPr>
                <w:sz w:val="20"/>
              </w:rPr>
              <w:t xml:space="preserve">препараты для лечения деменции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N06DA</w:t>
            </w:r>
          </w:p>
        </w:tc>
        <w:tc>
          <w:tcPr>
            <w:tcW w:w="2891" w:type="dxa"/>
          </w:tcPr>
          <w:p>
            <w:pPr>
              <w:pStyle w:val="0"/>
            </w:pPr>
            <w:r>
              <w:rPr>
                <w:sz w:val="20"/>
              </w:rPr>
              <w:t xml:space="preserve">антихолинэстеразные средства</w:t>
            </w:r>
          </w:p>
        </w:tc>
        <w:tc>
          <w:tcPr>
            <w:tcW w:w="2658" w:type="dxa"/>
          </w:tcPr>
          <w:p>
            <w:pPr>
              <w:pStyle w:val="0"/>
            </w:pPr>
            <w:r>
              <w:rPr>
                <w:sz w:val="20"/>
              </w:rPr>
              <w:t xml:space="preserve">галантамин</w:t>
            </w:r>
          </w:p>
        </w:tc>
        <w:tc>
          <w:tcPr>
            <w:tcW w:w="3969" w:type="dxa"/>
          </w:tcPr>
          <w:p>
            <w:pPr>
              <w:pStyle w:val="0"/>
            </w:pPr>
            <w:r>
              <w:rPr>
                <w:sz w:val="20"/>
              </w:rPr>
              <w:t xml:space="preserve">капсулы пролонгированного действия;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ривастигмин</w:t>
            </w:r>
          </w:p>
        </w:tc>
        <w:tc>
          <w:tcPr>
            <w:tcW w:w="3969" w:type="dxa"/>
          </w:tcPr>
          <w:p>
            <w:pPr>
              <w:pStyle w:val="0"/>
            </w:pPr>
            <w:r>
              <w:rPr>
                <w:sz w:val="20"/>
              </w:rPr>
              <w:t xml:space="preserve">капсулы;</w:t>
            </w:r>
          </w:p>
          <w:p>
            <w:pPr>
              <w:pStyle w:val="0"/>
            </w:pPr>
            <w:r>
              <w:rPr>
                <w:sz w:val="20"/>
              </w:rPr>
              <w:t xml:space="preserve">трансдермальная терапевтическая система;</w:t>
            </w:r>
          </w:p>
          <w:p>
            <w:pPr>
              <w:pStyle w:val="0"/>
            </w:pPr>
            <w:r>
              <w:rPr>
                <w:sz w:val="20"/>
              </w:rPr>
              <w:t xml:space="preserve">раствор для приема внутрь</w:t>
            </w:r>
          </w:p>
        </w:tc>
      </w:tr>
      <w:tr>
        <w:tc>
          <w:tcPr>
            <w:tcW w:w="1041" w:type="dxa"/>
          </w:tcPr>
          <w:p>
            <w:pPr>
              <w:pStyle w:val="0"/>
              <w:jc w:val="both"/>
            </w:pPr>
            <w:r>
              <w:rPr>
                <w:sz w:val="20"/>
              </w:rPr>
              <w:t xml:space="preserve">N06DX</w:t>
            </w:r>
          </w:p>
        </w:tc>
        <w:tc>
          <w:tcPr>
            <w:tcW w:w="2891" w:type="dxa"/>
          </w:tcPr>
          <w:p>
            <w:pPr>
              <w:pStyle w:val="0"/>
            </w:pPr>
            <w:r>
              <w:rPr>
                <w:sz w:val="20"/>
              </w:rPr>
              <w:t xml:space="preserve">другие препараты для лечения деменции</w:t>
            </w:r>
          </w:p>
        </w:tc>
        <w:tc>
          <w:tcPr>
            <w:tcW w:w="2658" w:type="dxa"/>
          </w:tcPr>
          <w:p>
            <w:pPr>
              <w:pStyle w:val="0"/>
            </w:pPr>
            <w:r>
              <w:rPr>
                <w:sz w:val="20"/>
              </w:rPr>
              <w:t xml:space="preserve">мемантин</w:t>
            </w:r>
          </w:p>
        </w:tc>
        <w:tc>
          <w:tcPr>
            <w:tcW w:w="3969" w:type="dxa"/>
          </w:tcPr>
          <w:p>
            <w:pPr>
              <w:pStyle w:val="0"/>
            </w:pPr>
            <w:r>
              <w:rPr>
                <w:sz w:val="20"/>
              </w:rPr>
              <w:t xml:space="preserve">капли для приема внутрь;</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N07</w:t>
            </w:r>
          </w:p>
        </w:tc>
        <w:tc>
          <w:tcPr>
            <w:tcW w:w="2891" w:type="dxa"/>
          </w:tcPr>
          <w:p>
            <w:pPr>
              <w:pStyle w:val="0"/>
            </w:pPr>
            <w:r>
              <w:rPr>
                <w:sz w:val="20"/>
              </w:rPr>
              <w:t xml:space="preserve">другие препараты для лечения заболеваний нервной системы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N07A</w:t>
            </w:r>
          </w:p>
        </w:tc>
        <w:tc>
          <w:tcPr>
            <w:tcW w:w="2891" w:type="dxa"/>
          </w:tcPr>
          <w:p>
            <w:pPr>
              <w:pStyle w:val="0"/>
            </w:pPr>
            <w:r>
              <w:rPr>
                <w:sz w:val="20"/>
              </w:rPr>
              <w:t xml:space="preserve">парасимпатомиметики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N07AA</w:t>
            </w:r>
          </w:p>
        </w:tc>
        <w:tc>
          <w:tcPr>
            <w:tcW w:w="2891" w:type="dxa"/>
          </w:tcPr>
          <w:p>
            <w:pPr>
              <w:pStyle w:val="0"/>
            </w:pPr>
            <w:r>
              <w:rPr>
                <w:sz w:val="20"/>
              </w:rPr>
              <w:t xml:space="preserve">антихолинэстеразные средства</w:t>
            </w:r>
          </w:p>
        </w:tc>
        <w:tc>
          <w:tcPr>
            <w:tcW w:w="2658" w:type="dxa"/>
          </w:tcPr>
          <w:p>
            <w:pPr>
              <w:pStyle w:val="0"/>
            </w:pPr>
            <w:r>
              <w:rPr>
                <w:sz w:val="20"/>
              </w:rPr>
              <w:t xml:space="preserve">неостигмина метилсульфат</w:t>
            </w:r>
          </w:p>
        </w:tc>
        <w:tc>
          <w:tcPr>
            <w:tcW w:w="3969" w:type="dxa"/>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пиридостигмина бромид</w:t>
            </w:r>
          </w:p>
        </w:tc>
        <w:tc>
          <w:tcPr>
            <w:tcW w:w="3969" w:type="dxa"/>
          </w:tcPr>
          <w:p>
            <w:pPr>
              <w:pStyle w:val="0"/>
            </w:pPr>
            <w:r>
              <w:rPr>
                <w:sz w:val="20"/>
              </w:rPr>
              <w:t xml:space="preserve">таблетки</w:t>
            </w:r>
          </w:p>
        </w:tc>
      </w:tr>
      <w:tr>
        <w:tc>
          <w:tcPr>
            <w:tcW w:w="1041" w:type="dxa"/>
          </w:tcPr>
          <w:p>
            <w:pPr>
              <w:pStyle w:val="0"/>
              <w:jc w:val="both"/>
            </w:pPr>
            <w:r>
              <w:rPr>
                <w:sz w:val="20"/>
              </w:rPr>
              <w:t xml:space="preserve">N07AX</w:t>
            </w:r>
          </w:p>
        </w:tc>
        <w:tc>
          <w:tcPr>
            <w:tcW w:w="2891" w:type="dxa"/>
          </w:tcPr>
          <w:p>
            <w:pPr>
              <w:pStyle w:val="0"/>
            </w:pPr>
            <w:r>
              <w:rPr>
                <w:sz w:val="20"/>
              </w:rPr>
              <w:t xml:space="preserve">прочие парасимпатомиметики</w:t>
            </w:r>
          </w:p>
        </w:tc>
        <w:tc>
          <w:tcPr>
            <w:tcW w:w="2658" w:type="dxa"/>
          </w:tcPr>
          <w:p>
            <w:pPr>
              <w:pStyle w:val="0"/>
            </w:pPr>
            <w:r>
              <w:rPr>
                <w:sz w:val="20"/>
              </w:rPr>
              <w:t xml:space="preserve">холина альфосцерат</w:t>
            </w:r>
          </w:p>
        </w:tc>
        <w:tc>
          <w:tcPr>
            <w:tcW w:w="3969"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приема внутрь</w:t>
            </w:r>
          </w:p>
        </w:tc>
      </w:tr>
      <w:tr>
        <w:tc>
          <w:tcPr>
            <w:tcW w:w="1041" w:type="dxa"/>
          </w:tcPr>
          <w:p>
            <w:pPr>
              <w:pStyle w:val="0"/>
              <w:jc w:val="both"/>
            </w:pPr>
            <w:r>
              <w:rPr>
                <w:sz w:val="20"/>
              </w:rPr>
              <w:t xml:space="preserve">N07B</w:t>
            </w:r>
          </w:p>
        </w:tc>
        <w:tc>
          <w:tcPr>
            <w:tcW w:w="2891" w:type="dxa"/>
          </w:tcPr>
          <w:p>
            <w:pPr>
              <w:pStyle w:val="0"/>
            </w:pPr>
            <w:r>
              <w:rPr>
                <w:sz w:val="20"/>
              </w:rPr>
              <w:t xml:space="preserve">препараты, применяемые при зависимостях</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N07BB</w:t>
            </w:r>
          </w:p>
        </w:tc>
        <w:tc>
          <w:tcPr>
            <w:tcW w:w="2891" w:type="dxa"/>
          </w:tcPr>
          <w:p>
            <w:pPr>
              <w:pStyle w:val="0"/>
            </w:pPr>
            <w:r>
              <w:rPr>
                <w:sz w:val="20"/>
              </w:rPr>
              <w:t xml:space="preserve">препараты, применяемые при алкогольной зависимости</w:t>
            </w:r>
          </w:p>
        </w:tc>
        <w:tc>
          <w:tcPr>
            <w:tcW w:w="2658" w:type="dxa"/>
          </w:tcPr>
          <w:p>
            <w:pPr>
              <w:pStyle w:val="0"/>
            </w:pPr>
            <w:r>
              <w:rPr>
                <w:sz w:val="20"/>
              </w:rPr>
              <w:t xml:space="preserve">налтрексон</w:t>
            </w:r>
          </w:p>
        </w:tc>
        <w:tc>
          <w:tcPr>
            <w:tcW w:w="3969" w:type="dxa"/>
          </w:tcPr>
          <w:p>
            <w:pPr>
              <w:pStyle w:val="0"/>
            </w:pPr>
            <w:r>
              <w:rPr>
                <w:sz w:val="20"/>
              </w:rPr>
              <w:t xml:space="preserve">капсулы;</w:t>
            </w:r>
          </w:p>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таблетки;</w:t>
            </w:r>
          </w:p>
          <w:p>
            <w:pPr>
              <w:pStyle w:val="0"/>
            </w:pPr>
            <w:r>
              <w:rPr>
                <w:sz w:val="20"/>
              </w:rPr>
              <w:t xml:space="preserve">таблетки, покрытые оболочкой</w:t>
            </w:r>
          </w:p>
        </w:tc>
      </w:tr>
      <w:tr>
        <w:tc>
          <w:tcPr>
            <w:tcW w:w="1041" w:type="dxa"/>
          </w:tcPr>
          <w:p>
            <w:pPr>
              <w:pStyle w:val="0"/>
              <w:jc w:val="both"/>
            </w:pPr>
            <w:r>
              <w:rPr>
                <w:sz w:val="20"/>
              </w:rPr>
              <w:t xml:space="preserve">N07C</w:t>
            </w:r>
          </w:p>
        </w:tc>
        <w:tc>
          <w:tcPr>
            <w:tcW w:w="2891" w:type="dxa"/>
          </w:tcPr>
          <w:p>
            <w:pPr>
              <w:pStyle w:val="0"/>
            </w:pPr>
            <w:r>
              <w:rPr>
                <w:sz w:val="20"/>
              </w:rPr>
              <w:t xml:space="preserve">препараты для устранения головокружения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N07CA</w:t>
            </w:r>
          </w:p>
        </w:tc>
        <w:tc>
          <w:tcPr>
            <w:tcW w:w="2891" w:type="dxa"/>
          </w:tcPr>
          <w:p>
            <w:pPr>
              <w:pStyle w:val="0"/>
            </w:pPr>
            <w:r>
              <w:rPr>
                <w:sz w:val="20"/>
              </w:rPr>
              <w:t xml:space="preserve">препараты для устранения головокружения</w:t>
            </w:r>
          </w:p>
        </w:tc>
        <w:tc>
          <w:tcPr>
            <w:tcW w:w="2658" w:type="dxa"/>
          </w:tcPr>
          <w:p>
            <w:pPr>
              <w:pStyle w:val="0"/>
            </w:pPr>
            <w:r>
              <w:rPr>
                <w:sz w:val="20"/>
              </w:rPr>
              <w:t xml:space="preserve">бетагистин</w:t>
            </w:r>
          </w:p>
        </w:tc>
        <w:tc>
          <w:tcPr>
            <w:tcW w:w="3969" w:type="dxa"/>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таблетки</w:t>
            </w:r>
          </w:p>
        </w:tc>
      </w:tr>
      <w:tr>
        <w:tc>
          <w:tcPr>
            <w:tcW w:w="1041" w:type="dxa"/>
          </w:tcPr>
          <w:p>
            <w:pPr>
              <w:pStyle w:val="0"/>
              <w:jc w:val="both"/>
            </w:pPr>
            <w:r>
              <w:rPr>
                <w:sz w:val="20"/>
              </w:rPr>
              <w:t xml:space="preserve">N07X</w:t>
            </w:r>
          </w:p>
        </w:tc>
        <w:tc>
          <w:tcPr>
            <w:tcW w:w="2891" w:type="dxa"/>
          </w:tcPr>
          <w:p>
            <w:pPr>
              <w:pStyle w:val="0"/>
            </w:pPr>
            <w:r>
              <w:rPr>
                <w:sz w:val="20"/>
              </w:rPr>
              <w:t xml:space="preserve">другие препараты для лечения заболеваний нервной системы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N07XX</w:t>
            </w:r>
          </w:p>
        </w:tc>
        <w:tc>
          <w:tcPr>
            <w:tcW w:w="2891" w:type="dxa"/>
          </w:tcPr>
          <w:p>
            <w:pPr>
              <w:pStyle w:val="0"/>
            </w:pPr>
            <w:r>
              <w:rPr>
                <w:sz w:val="20"/>
              </w:rPr>
              <w:t xml:space="preserve">прочие препараты для лечения заболеваний нервной системы</w:t>
            </w:r>
          </w:p>
        </w:tc>
        <w:tc>
          <w:tcPr>
            <w:tcW w:w="2658" w:type="dxa"/>
          </w:tcPr>
          <w:p>
            <w:pPr>
              <w:pStyle w:val="0"/>
            </w:pPr>
            <w:r>
              <w:rPr>
                <w:sz w:val="20"/>
              </w:rPr>
              <w:t xml:space="preserve">диметилфумарат</w:t>
            </w:r>
          </w:p>
        </w:tc>
        <w:tc>
          <w:tcPr>
            <w:tcW w:w="3969" w:type="dxa"/>
          </w:tcPr>
          <w:p>
            <w:pPr>
              <w:pStyle w:val="0"/>
            </w:pPr>
            <w:r>
              <w:rPr>
                <w:sz w:val="20"/>
              </w:rPr>
              <w:t xml:space="preserve">капсулы кишечнорастворимые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инозин + никотинамид + рибофлавин + янтарная кислота</w:t>
            </w:r>
          </w:p>
        </w:tc>
        <w:tc>
          <w:tcPr>
            <w:tcW w:w="3969" w:type="dxa"/>
          </w:tcPr>
          <w:p>
            <w:pPr>
              <w:pStyle w:val="0"/>
            </w:pPr>
            <w:r>
              <w:rPr>
                <w:sz w:val="20"/>
              </w:rPr>
              <w:t xml:space="preserve">раствор для внутривенного введения;</w:t>
            </w:r>
          </w:p>
          <w:p>
            <w:pPr>
              <w:pStyle w:val="0"/>
            </w:pPr>
            <w:r>
              <w:rPr>
                <w:sz w:val="20"/>
              </w:rPr>
              <w:t xml:space="preserve">таблетки, покрытые кишечнорастворимой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тетрабеназин</w:t>
            </w:r>
          </w:p>
        </w:tc>
        <w:tc>
          <w:tcPr>
            <w:tcW w:w="3969" w:type="dxa"/>
          </w:tcPr>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этилметилгидроксипиридина сукцинат</w:t>
            </w:r>
          </w:p>
        </w:tc>
        <w:tc>
          <w:tcPr>
            <w:tcW w:w="3969"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пленочной оболочкой</w:t>
            </w:r>
          </w:p>
        </w:tc>
      </w:tr>
      <w:tr>
        <w:tc>
          <w:tcPr>
            <w:tcW w:w="1041" w:type="dxa"/>
          </w:tcPr>
          <w:p>
            <w:pPr>
              <w:pStyle w:val="0"/>
              <w:outlineLvl w:val="2"/>
              <w:jc w:val="both"/>
            </w:pPr>
            <w:r>
              <w:rPr>
                <w:sz w:val="20"/>
              </w:rPr>
              <w:t xml:space="preserve">P</w:t>
            </w:r>
          </w:p>
        </w:tc>
        <w:tc>
          <w:tcPr>
            <w:tcW w:w="2891" w:type="dxa"/>
          </w:tcPr>
          <w:p>
            <w:pPr>
              <w:pStyle w:val="0"/>
            </w:pPr>
            <w:r>
              <w:rPr>
                <w:sz w:val="20"/>
              </w:rPr>
              <w:t xml:space="preserve">противопаразитарные препараты, инсектициды и репелленты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P01</w:t>
            </w:r>
          </w:p>
        </w:tc>
        <w:tc>
          <w:tcPr>
            <w:tcW w:w="2891" w:type="dxa"/>
          </w:tcPr>
          <w:p>
            <w:pPr>
              <w:pStyle w:val="0"/>
            </w:pPr>
            <w:r>
              <w:rPr>
                <w:sz w:val="20"/>
              </w:rPr>
              <w:t xml:space="preserve">противопротозойные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P01B</w:t>
            </w:r>
          </w:p>
        </w:tc>
        <w:tc>
          <w:tcPr>
            <w:tcW w:w="2891" w:type="dxa"/>
          </w:tcPr>
          <w:p>
            <w:pPr>
              <w:pStyle w:val="0"/>
            </w:pPr>
            <w:r>
              <w:rPr>
                <w:sz w:val="20"/>
              </w:rPr>
              <w:t xml:space="preserve">противомалярийные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P01BA</w:t>
            </w:r>
          </w:p>
        </w:tc>
        <w:tc>
          <w:tcPr>
            <w:tcW w:w="2891" w:type="dxa"/>
          </w:tcPr>
          <w:p>
            <w:pPr>
              <w:pStyle w:val="0"/>
            </w:pPr>
            <w:r>
              <w:rPr>
                <w:sz w:val="20"/>
              </w:rPr>
              <w:t xml:space="preserve">аминохинолины</w:t>
            </w:r>
          </w:p>
        </w:tc>
        <w:tc>
          <w:tcPr>
            <w:tcW w:w="2658" w:type="dxa"/>
          </w:tcPr>
          <w:p>
            <w:pPr>
              <w:pStyle w:val="0"/>
            </w:pPr>
            <w:r>
              <w:rPr>
                <w:sz w:val="20"/>
              </w:rPr>
              <w:t xml:space="preserve">гидроксихлорохин</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P01BC</w:t>
            </w:r>
          </w:p>
        </w:tc>
        <w:tc>
          <w:tcPr>
            <w:tcW w:w="2891" w:type="dxa"/>
          </w:tcPr>
          <w:p>
            <w:pPr>
              <w:pStyle w:val="0"/>
            </w:pPr>
            <w:r>
              <w:rPr>
                <w:sz w:val="20"/>
              </w:rPr>
              <w:t xml:space="preserve">метанолхинолины</w:t>
            </w:r>
          </w:p>
        </w:tc>
        <w:tc>
          <w:tcPr>
            <w:tcW w:w="2658" w:type="dxa"/>
          </w:tcPr>
          <w:p>
            <w:pPr>
              <w:pStyle w:val="0"/>
            </w:pPr>
            <w:r>
              <w:rPr>
                <w:sz w:val="20"/>
              </w:rPr>
              <w:t xml:space="preserve">мефлохин</w:t>
            </w:r>
          </w:p>
        </w:tc>
        <w:tc>
          <w:tcPr>
            <w:tcW w:w="3969" w:type="dxa"/>
          </w:tcPr>
          <w:p>
            <w:pPr>
              <w:pStyle w:val="0"/>
            </w:pPr>
            <w:r>
              <w:rPr>
                <w:sz w:val="20"/>
              </w:rPr>
              <w:t xml:space="preserve">таблетки</w:t>
            </w:r>
          </w:p>
        </w:tc>
      </w:tr>
      <w:tr>
        <w:tc>
          <w:tcPr>
            <w:tcW w:w="1041" w:type="dxa"/>
          </w:tcPr>
          <w:p>
            <w:pPr>
              <w:pStyle w:val="0"/>
              <w:jc w:val="both"/>
            </w:pPr>
            <w:r>
              <w:rPr>
                <w:sz w:val="20"/>
              </w:rPr>
              <w:t xml:space="preserve">P02</w:t>
            </w:r>
          </w:p>
        </w:tc>
        <w:tc>
          <w:tcPr>
            <w:tcW w:w="2891" w:type="dxa"/>
          </w:tcPr>
          <w:p>
            <w:pPr>
              <w:pStyle w:val="0"/>
            </w:pPr>
            <w:r>
              <w:rPr>
                <w:sz w:val="20"/>
              </w:rPr>
              <w:t xml:space="preserve">противогельминтные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P02B</w:t>
            </w:r>
          </w:p>
        </w:tc>
        <w:tc>
          <w:tcPr>
            <w:tcW w:w="2891" w:type="dxa"/>
          </w:tcPr>
          <w:p>
            <w:pPr>
              <w:pStyle w:val="0"/>
            </w:pPr>
            <w:r>
              <w:rPr>
                <w:sz w:val="20"/>
              </w:rPr>
              <w:t xml:space="preserve">препараты для лечения трематодоза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P02BA</w:t>
            </w:r>
          </w:p>
        </w:tc>
        <w:tc>
          <w:tcPr>
            <w:tcW w:w="2891" w:type="dxa"/>
          </w:tcPr>
          <w:p>
            <w:pPr>
              <w:pStyle w:val="0"/>
            </w:pPr>
            <w:r>
              <w:rPr>
                <w:sz w:val="20"/>
              </w:rPr>
              <w:t xml:space="preserve">производные хинолина и родственные соединения</w:t>
            </w:r>
          </w:p>
        </w:tc>
        <w:tc>
          <w:tcPr>
            <w:tcW w:w="2658" w:type="dxa"/>
          </w:tcPr>
          <w:p>
            <w:pPr>
              <w:pStyle w:val="0"/>
            </w:pPr>
            <w:r>
              <w:rPr>
                <w:sz w:val="20"/>
              </w:rPr>
              <w:t xml:space="preserve">празиквантел</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P02C</w:t>
            </w:r>
          </w:p>
        </w:tc>
        <w:tc>
          <w:tcPr>
            <w:tcW w:w="2891" w:type="dxa"/>
          </w:tcPr>
          <w:p>
            <w:pPr>
              <w:pStyle w:val="0"/>
            </w:pPr>
            <w:r>
              <w:rPr>
                <w:sz w:val="20"/>
              </w:rPr>
              <w:t xml:space="preserve">препараты для лечения нематодоза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P02CA</w:t>
            </w:r>
          </w:p>
        </w:tc>
        <w:tc>
          <w:tcPr>
            <w:tcW w:w="2891" w:type="dxa"/>
          </w:tcPr>
          <w:p>
            <w:pPr>
              <w:pStyle w:val="0"/>
            </w:pPr>
            <w:r>
              <w:rPr>
                <w:sz w:val="20"/>
              </w:rPr>
              <w:t xml:space="preserve">производные бензимидазола</w:t>
            </w:r>
          </w:p>
        </w:tc>
        <w:tc>
          <w:tcPr>
            <w:tcW w:w="2658" w:type="dxa"/>
          </w:tcPr>
          <w:p>
            <w:pPr>
              <w:pStyle w:val="0"/>
            </w:pPr>
            <w:r>
              <w:rPr>
                <w:sz w:val="20"/>
              </w:rPr>
              <w:t xml:space="preserve">мебендазол</w:t>
            </w:r>
          </w:p>
        </w:tc>
        <w:tc>
          <w:tcPr>
            <w:tcW w:w="3969" w:type="dxa"/>
          </w:tcPr>
          <w:p>
            <w:pPr>
              <w:pStyle w:val="0"/>
            </w:pPr>
            <w:r>
              <w:rPr>
                <w:sz w:val="20"/>
              </w:rPr>
              <w:t xml:space="preserve">таблетки</w:t>
            </w:r>
          </w:p>
        </w:tc>
      </w:tr>
      <w:tr>
        <w:tc>
          <w:tcPr>
            <w:tcW w:w="1041" w:type="dxa"/>
          </w:tcPr>
          <w:p>
            <w:pPr>
              <w:pStyle w:val="0"/>
              <w:jc w:val="both"/>
            </w:pPr>
            <w:r>
              <w:rPr>
                <w:sz w:val="20"/>
              </w:rPr>
              <w:t xml:space="preserve">P02CC</w:t>
            </w:r>
          </w:p>
        </w:tc>
        <w:tc>
          <w:tcPr>
            <w:tcW w:w="2891" w:type="dxa"/>
          </w:tcPr>
          <w:p>
            <w:pPr>
              <w:pStyle w:val="0"/>
            </w:pPr>
            <w:r>
              <w:rPr>
                <w:sz w:val="20"/>
              </w:rPr>
              <w:t xml:space="preserve">производные тетрагидропиримидина</w:t>
            </w:r>
          </w:p>
        </w:tc>
        <w:tc>
          <w:tcPr>
            <w:tcW w:w="2658" w:type="dxa"/>
          </w:tcPr>
          <w:p>
            <w:pPr>
              <w:pStyle w:val="0"/>
            </w:pPr>
            <w:r>
              <w:rPr>
                <w:sz w:val="20"/>
              </w:rPr>
              <w:t xml:space="preserve">пирантел</w:t>
            </w:r>
          </w:p>
        </w:tc>
        <w:tc>
          <w:tcPr>
            <w:tcW w:w="3969" w:type="dxa"/>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P02CE</w:t>
            </w:r>
          </w:p>
        </w:tc>
        <w:tc>
          <w:tcPr>
            <w:tcW w:w="2891" w:type="dxa"/>
          </w:tcPr>
          <w:p>
            <w:pPr>
              <w:pStyle w:val="0"/>
            </w:pPr>
            <w:r>
              <w:rPr>
                <w:sz w:val="20"/>
              </w:rPr>
              <w:t xml:space="preserve">производные имидазотиазола</w:t>
            </w:r>
          </w:p>
        </w:tc>
        <w:tc>
          <w:tcPr>
            <w:tcW w:w="2658" w:type="dxa"/>
          </w:tcPr>
          <w:p>
            <w:pPr>
              <w:pStyle w:val="0"/>
            </w:pPr>
            <w:r>
              <w:rPr>
                <w:sz w:val="20"/>
              </w:rPr>
              <w:t xml:space="preserve">левамизол</w:t>
            </w:r>
          </w:p>
        </w:tc>
        <w:tc>
          <w:tcPr>
            <w:tcW w:w="3969" w:type="dxa"/>
          </w:tcPr>
          <w:p>
            <w:pPr>
              <w:pStyle w:val="0"/>
            </w:pPr>
            <w:r>
              <w:rPr>
                <w:sz w:val="20"/>
              </w:rPr>
              <w:t xml:space="preserve">таблетки</w:t>
            </w:r>
          </w:p>
        </w:tc>
      </w:tr>
      <w:tr>
        <w:tc>
          <w:tcPr>
            <w:tcW w:w="1041" w:type="dxa"/>
          </w:tcPr>
          <w:p>
            <w:pPr>
              <w:pStyle w:val="0"/>
              <w:jc w:val="both"/>
            </w:pPr>
            <w:r>
              <w:rPr>
                <w:sz w:val="20"/>
              </w:rPr>
              <w:t xml:space="preserve">P03</w:t>
            </w:r>
          </w:p>
        </w:tc>
        <w:tc>
          <w:tcPr>
            <w:tcW w:w="2891" w:type="dxa"/>
          </w:tcPr>
          <w:p>
            <w:pPr>
              <w:pStyle w:val="0"/>
            </w:pPr>
            <w:r>
              <w:rPr>
                <w:sz w:val="20"/>
              </w:rPr>
              <w:t xml:space="preserve">препараты для уничтожения эктопаразитов (в т.ч. чесоточного клеща), инсектициды и репелленты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P03A</w:t>
            </w:r>
          </w:p>
        </w:tc>
        <w:tc>
          <w:tcPr>
            <w:tcW w:w="2891" w:type="dxa"/>
          </w:tcPr>
          <w:p>
            <w:pPr>
              <w:pStyle w:val="0"/>
            </w:pPr>
            <w:r>
              <w:rPr>
                <w:sz w:val="20"/>
              </w:rPr>
              <w:t xml:space="preserve">препараты для уничтожения эктопаразитов (в т.ч. чесоточного клеща)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P03AX</w:t>
            </w:r>
          </w:p>
        </w:tc>
        <w:tc>
          <w:tcPr>
            <w:tcW w:w="2891" w:type="dxa"/>
          </w:tcPr>
          <w:p>
            <w:pPr>
              <w:pStyle w:val="0"/>
            </w:pPr>
            <w:r>
              <w:rPr>
                <w:sz w:val="20"/>
              </w:rPr>
              <w:t xml:space="preserve">прочие препараты для уничтожения эктопаразитов (в т.ч. чесоточного клеща)</w:t>
            </w:r>
          </w:p>
        </w:tc>
        <w:tc>
          <w:tcPr>
            <w:tcW w:w="2658" w:type="dxa"/>
          </w:tcPr>
          <w:p>
            <w:pPr>
              <w:pStyle w:val="0"/>
            </w:pPr>
            <w:r>
              <w:rPr>
                <w:sz w:val="20"/>
              </w:rPr>
              <w:t xml:space="preserve">бензилбензоат</w:t>
            </w:r>
          </w:p>
        </w:tc>
        <w:tc>
          <w:tcPr>
            <w:tcW w:w="3969" w:type="dxa"/>
          </w:tcPr>
          <w:p>
            <w:pPr>
              <w:pStyle w:val="0"/>
            </w:pPr>
            <w:r>
              <w:rPr>
                <w:sz w:val="20"/>
              </w:rPr>
              <w:t xml:space="preserve">мазь для наружного применения;</w:t>
            </w:r>
          </w:p>
          <w:p>
            <w:pPr>
              <w:pStyle w:val="0"/>
            </w:pPr>
            <w:r>
              <w:rPr>
                <w:sz w:val="20"/>
              </w:rPr>
              <w:t xml:space="preserve">эмульсия для наружного применения</w:t>
            </w:r>
          </w:p>
        </w:tc>
      </w:tr>
      <w:tr>
        <w:tc>
          <w:tcPr>
            <w:tcW w:w="1041" w:type="dxa"/>
          </w:tcPr>
          <w:p>
            <w:pPr>
              <w:pStyle w:val="0"/>
              <w:outlineLvl w:val="2"/>
              <w:jc w:val="both"/>
            </w:pPr>
            <w:r>
              <w:rPr>
                <w:sz w:val="20"/>
              </w:rPr>
              <w:t xml:space="preserve">R</w:t>
            </w:r>
          </w:p>
        </w:tc>
        <w:tc>
          <w:tcPr>
            <w:tcW w:w="2891" w:type="dxa"/>
          </w:tcPr>
          <w:p>
            <w:pPr>
              <w:pStyle w:val="0"/>
            </w:pPr>
            <w:r>
              <w:rPr>
                <w:sz w:val="20"/>
              </w:rPr>
              <w:t xml:space="preserve">дыхательная система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R01</w:t>
            </w:r>
          </w:p>
        </w:tc>
        <w:tc>
          <w:tcPr>
            <w:tcW w:w="2891" w:type="dxa"/>
          </w:tcPr>
          <w:p>
            <w:pPr>
              <w:pStyle w:val="0"/>
            </w:pPr>
            <w:r>
              <w:rPr>
                <w:sz w:val="20"/>
              </w:rPr>
              <w:t xml:space="preserve">назальные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R01A</w:t>
            </w:r>
          </w:p>
        </w:tc>
        <w:tc>
          <w:tcPr>
            <w:tcW w:w="2891" w:type="dxa"/>
          </w:tcPr>
          <w:p>
            <w:pPr>
              <w:pStyle w:val="0"/>
            </w:pPr>
            <w:r>
              <w:rPr>
                <w:sz w:val="20"/>
              </w:rPr>
              <w:t xml:space="preserve">деконгестанты и другие препараты для местного применения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R01AA</w:t>
            </w:r>
          </w:p>
        </w:tc>
        <w:tc>
          <w:tcPr>
            <w:tcW w:w="2891" w:type="dxa"/>
          </w:tcPr>
          <w:p>
            <w:pPr>
              <w:pStyle w:val="0"/>
            </w:pPr>
            <w:r>
              <w:rPr>
                <w:sz w:val="20"/>
              </w:rPr>
              <w:t xml:space="preserve">адреномиметики</w:t>
            </w:r>
          </w:p>
        </w:tc>
        <w:tc>
          <w:tcPr>
            <w:tcW w:w="2658" w:type="dxa"/>
          </w:tcPr>
          <w:p>
            <w:pPr>
              <w:pStyle w:val="0"/>
            </w:pPr>
            <w:r>
              <w:rPr>
                <w:sz w:val="20"/>
              </w:rPr>
              <w:t xml:space="preserve">ксилометазолин</w:t>
            </w:r>
          </w:p>
        </w:tc>
        <w:tc>
          <w:tcPr>
            <w:tcW w:w="3969" w:type="dxa"/>
          </w:tcPr>
          <w:p>
            <w:pPr>
              <w:pStyle w:val="0"/>
            </w:pPr>
            <w:r>
              <w:rPr>
                <w:sz w:val="20"/>
              </w:rPr>
              <w:t xml:space="preserve">гель назальный;</w:t>
            </w:r>
          </w:p>
          <w:p>
            <w:pPr>
              <w:pStyle w:val="0"/>
            </w:pPr>
            <w:r>
              <w:rPr>
                <w:sz w:val="20"/>
              </w:rPr>
              <w:t xml:space="preserve">капли назальные;</w:t>
            </w:r>
          </w:p>
          <w:p>
            <w:pPr>
              <w:pStyle w:val="0"/>
            </w:pPr>
            <w:r>
              <w:rPr>
                <w:sz w:val="20"/>
              </w:rPr>
              <w:t xml:space="preserve">капли назальные (для детей);</w:t>
            </w:r>
          </w:p>
          <w:p>
            <w:pPr>
              <w:pStyle w:val="0"/>
            </w:pPr>
            <w:r>
              <w:rPr>
                <w:sz w:val="20"/>
              </w:rPr>
              <w:t xml:space="preserve">спрей назальный;</w:t>
            </w:r>
          </w:p>
          <w:p>
            <w:pPr>
              <w:pStyle w:val="0"/>
            </w:pPr>
            <w:r>
              <w:rPr>
                <w:sz w:val="20"/>
              </w:rPr>
              <w:t xml:space="preserve">спрей назальный дозированный;</w:t>
            </w:r>
          </w:p>
          <w:p>
            <w:pPr>
              <w:pStyle w:val="0"/>
            </w:pPr>
            <w:r>
              <w:rPr>
                <w:sz w:val="20"/>
              </w:rPr>
              <w:t xml:space="preserve">спрей назальный дозированный (для детей)</w:t>
            </w:r>
          </w:p>
        </w:tc>
      </w:tr>
      <w:tr>
        <w:tc>
          <w:tcPr>
            <w:tcW w:w="1041" w:type="dxa"/>
          </w:tcPr>
          <w:p>
            <w:pPr>
              <w:pStyle w:val="0"/>
              <w:jc w:val="both"/>
            </w:pPr>
            <w:r>
              <w:rPr>
                <w:sz w:val="20"/>
              </w:rPr>
              <w:t xml:space="preserve">R02</w:t>
            </w:r>
          </w:p>
        </w:tc>
        <w:tc>
          <w:tcPr>
            <w:tcW w:w="2891" w:type="dxa"/>
          </w:tcPr>
          <w:p>
            <w:pPr>
              <w:pStyle w:val="0"/>
            </w:pPr>
            <w:r>
              <w:rPr>
                <w:sz w:val="20"/>
              </w:rPr>
              <w:t xml:space="preserve">препараты для лечения заболеваний горла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R02A</w:t>
            </w:r>
          </w:p>
        </w:tc>
        <w:tc>
          <w:tcPr>
            <w:tcW w:w="2891" w:type="dxa"/>
          </w:tcPr>
          <w:p>
            <w:pPr>
              <w:pStyle w:val="0"/>
            </w:pPr>
            <w:r>
              <w:rPr>
                <w:sz w:val="20"/>
              </w:rPr>
              <w:t xml:space="preserve">препараты для лечения заболеваний горла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R02AA</w:t>
            </w:r>
          </w:p>
        </w:tc>
        <w:tc>
          <w:tcPr>
            <w:tcW w:w="2891" w:type="dxa"/>
          </w:tcPr>
          <w:p>
            <w:pPr>
              <w:pStyle w:val="0"/>
            </w:pPr>
            <w:r>
              <w:rPr>
                <w:sz w:val="20"/>
              </w:rPr>
              <w:t xml:space="preserve">антисептические препараты</w:t>
            </w:r>
          </w:p>
        </w:tc>
        <w:tc>
          <w:tcPr>
            <w:tcW w:w="2658" w:type="dxa"/>
          </w:tcPr>
          <w:p>
            <w:pPr>
              <w:pStyle w:val="0"/>
            </w:pPr>
            <w:r>
              <w:rPr>
                <w:sz w:val="20"/>
              </w:rPr>
              <w:t xml:space="preserve">йод + калия йодид + глицерол</w:t>
            </w:r>
          </w:p>
        </w:tc>
        <w:tc>
          <w:tcPr>
            <w:tcW w:w="3969" w:type="dxa"/>
          </w:tcPr>
          <w:p>
            <w:pPr>
              <w:pStyle w:val="0"/>
            </w:pPr>
            <w:r>
              <w:rPr>
                <w:sz w:val="20"/>
              </w:rPr>
              <w:t xml:space="preserve">раствор для местного применения;</w:t>
            </w:r>
          </w:p>
          <w:p>
            <w:pPr>
              <w:pStyle w:val="0"/>
            </w:pPr>
            <w:r>
              <w:rPr>
                <w:sz w:val="20"/>
              </w:rPr>
              <w:t xml:space="preserve">спрей для местного применения</w:t>
            </w:r>
          </w:p>
        </w:tc>
      </w:tr>
      <w:tr>
        <w:tc>
          <w:tcPr>
            <w:tcW w:w="1041" w:type="dxa"/>
          </w:tcPr>
          <w:p>
            <w:pPr>
              <w:pStyle w:val="0"/>
              <w:jc w:val="both"/>
            </w:pPr>
            <w:r>
              <w:rPr>
                <w:sz w:val="20"/>
              </w:rPr>
              <w:t xml:space="preserve">R03</w:t>
            </w:r>
          </w:p>
        </w:tc>
        <w:tc>
          <w:tcPr>
            <w:tcW w:w="2891" w:type="dxa"/>
          </w:tcPr>
          <w:p>
            <w:pPr>
              <w:pStyle w:val="0"/>
            </w:pPr>
            <w:r>
              <w:rPr>
                <w:sz w:val="20"/>
              </w:rPr>
              <w:t xml:space="preserve">препараты для лечения обструктивных заболеваний дыхательных путей</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R03A</w:t>
            </w:r>
          </w:p>
        </w:tc>
        <w:tc>
          <w:tcPr>
            <w:tcW w:w="2891" w:type="dxa"/>
          </w:tcPr>
          <w:p>
            <w:pPr>
              <w:pStyle w:val="0"/>
            </w:pPr>
            <w:r>
              <w:rPr>
                <w:sz w:val="20"/>
              </w:rPr>
              <w:t xml:space="preserve">адренергические средства для ингаляционного введения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R03AC</w:t>
            </w:r>
          </w:p>
        </w:tc>
        <w:tc>
          <w:tcPr>
            <w:tcW w:w="2891" w:type="dxa"/>
          </w:tcPr>
          <w:p>
            <w:pPr>
              <w:pStyle w:val="0"/>
            </w:pPr>
            <w:r>
              <w:rPr>
                <w:sz w:val="20"/>
              </w:rPr>
              <w:t xml:space="preserve">селективные бета2-адреномиметики</w:t>
            </w:r>
          </w:p>
        </w:tc>
        <w:tc>
          <w:tcPr>
            <w:tcW w:w="2658" w:type="dxa"/>
          </w:tcPr>
          <w:p>
            <w:pPr>
              <w:pStyle w:val="0"/>
            </w:pPr>
            <w:r>
              <w:rPr>
                <w:sz w:val="20"/>
              </w:rPr>
              <w:t xml:space="preserve">индакатерол</w:t>
            </w:r>
          </w:p>
        </w:tc>
        <w:tc>
          <w:tcPr>
            <w:tcW w:w="3969" w:type="dxa"/>
          </w:tcPr>
          <w:p>
            <w:pPr>
              <w:pStyle w:val="0"/>
            </w:pPr>
            <w:r>
              <w:rPr>
                <w:sz w:val="20"/>
              </w:rPr>
              <w:t xml:space="preserve">капсулы с порошком для ингаляций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сальбутамол</w:t>
            </w:r>
          </w:p>
        </w:tc>
        <w:tc>
          <w:tcPr>
            <w:tcW w:w="3969"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капсулы для ингаляций;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p>
            <w:pPr>
              <w:pStyle w:val="0"/>
            </w:pPr>
            <w:r>
              <w:rPr>
                <w:sz w:val="20"/>
              </w:rPr>
              <w:t xml:space="preserve">раствор для ингаляций;</w:t>
            </w:r>
          </w:p>
          <w:p>
            <w:pPr>
              <w:pStyle w:val="0"/>
            </w:pPr>
            <w:r>
              <w:rPr>
                <w:sz w:val="20"/>
              </w:rPr>
              <w:t xml:space="preserve">таблетки пролонгированного действия, покрытые оболочкой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формотерол</w:t>
            </w:r>
          </w:p>
        </w:tc>
        <w:tc>
          <w:tcPr>
            <w:tcW w:w="3969" w:type="dxa"/>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W w:w="1041" w:type="dxa"/>
          </w:tcPr>
          <w:p>
            <w:pPr>
              <w:pStyle w:val="0"/>
              <w:jc w:val="both"/>
            </w:pPr>
            <w:r>
              <w:rPr>
                <w:sz w:val="20"/>
              </w:rPr>
              <w:t xml:space="preserve">R03AK</w:t>
            </w:r>
          </w:p>
        </w:tc>
        <w:tc>
          <w:tcPr>
            <w:tcW w:w="2891" w:type="dxa"/>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2658" w:type="dxa"/>
          </w:tcPr>
          <w:p>
            <w:pPr>
              <w:pStyle w:val="0"/>
            </w:pPr>
            <w:r>
              <w:rPr>
                <w:sz w:val="20"/>
              </w:rPr>
              <w:t xml:space="preserve">беклометазон + формотерол</w:t>
            </w:r>
          </w:p>
        </w:tc>
        <w:tc>
          <w:tcPr>
            <w:tcW w:w="3969" w:type="dxa"/>
          </w:tcPr>
          <w:p>
            <w:pPr>
              <w:pStyle w:val="0"/>
            </w:pPr>
            <w:r>
              <w:rPr>
                <w:sz w:val="20"/>
              </w:rPr>
              <w:t xml:space="preserve">аэрозоль для ингаляций дозированный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будесонид + формотерол</w:t>
            </w:r>
          </w:p>
        </w:tc>
        <w:tc>
          <w:tcPr>
            <w:tcW w:w="3969" w:type="dxa"/>
          </w:tcPr>
          <w:p>
            <w:pPr>
              <w:pStyle w:val="0"/>
            </w:pPr>
            <w:r>
              <w:rPr>
                <w:sz w:val="20"/>
              </w:rPr>
              <w:t xml:space="preserve">капсул с порошком для ингаляций набор;</w:t>
            </w:r>
          </w:p>
          <w:p>
            <w:pPr>
              <w:pStyle w:val="0"/>
            </w:pPr>
            <w:r>
              <w:rPr>
                <w:sz w:val="20"/>
              </w:rPr>
              <w:t xml:space="preserve">порошок для ингаляций дозированный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вилантерол + флутиказона фуроат</w:t>
            </w:r>
          </w:p>
        </w:tc>
        <w:tc>
          <w:tcPr>
            <w:tcW w:w="3969" w:type="dxa"/>
          </w:tcPr>
          <w:p>
            <w:pPr>
              <w:pStyle w:val="0"/>
            </w:pPr>
            <w:r>
              <w:rPr>
                <w:sz w:val="20"/>
              </w:rPr>
              <w:t xml:space="preserve">порошок для ингаляций дозированный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мометазон + формотерол</w:t>
            </w:r>
          </w:p>
        </w:tc>
        <w:tc>
          <w:tcPr>
            <w:tcW w:w="3969" w:type="dxa"/>
          </w:tcPr>
          <w:p>
            <w:pPr>
              <w:pStyle w:val="0"/>
            </w:pPr>
            <w:r>
              <w:rPr>
                <w:sz w:val="20"/>
              </w:rPr>
              <w:t xml:space="preserve">аэрозоль для ингаляций дозированный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салметерол + флутиказон</w:t>
            </w:r>
          </w:p>
        </w:tc>
        <w:tc>
          <w:tcPr>
            <w:tcW w:w="3969" w:type="dxa"/>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W w:w="1041" w:type="dxa"/>
          </w:tcPr>
          <w:p>
            <w:pPr>
              <w:pStyle w:val="0"/>
              <w:jc w:val="both"/>
            </w:pPr>
            <w:r>
              <w:rPr>
                <w:sz w:val="20"/>
              </w:rPr>
              <w:t xml:space="preserve">R03AL</w:t>
            </w:r>
          </w:p>
        </w:tc>
        <w:tc>
          <w:tcPr>
            <w:tcW w:w="2891" w:type="dxa"/>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2658" w:type="dxa"/>
          </w:tcPr>
          <w:p>
            <w:pPr>
              <w:pStyle w:val="0"/>
            </w:pPr>
            <w:r>
              <w:rPr>
                <w:sz w:val="20"/>
              </w:rPr>
              <w:t xml:space="preserve">вилантерол + умеклидиния бромид</w:t>
            </w:r>
          </w:p>
        </w:tc>
        <w:tc>
          <w:tcPr>
            <w:tcW w:w="3969" w:type="dxa"/>
          </w:tcPr>
          <w:p>
            <w:pPr>
              <w:pStyle w:val="0"/>
            </w:pPr>
            <w:r>
              <w:rPr>
                <w:sz w:val="20"/>
              </w:rPr>
              <w:t xml:space="preserve">порошок для ингаляций дозированный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гликопиррония бромид + индакатерол</w:t>
            </w:r>
          </w:p>
        </w:tc>
        <w:tc>
          <w:tcPr>
            <w:tcW w:w="3969" w:type="dxa"/>
          </w:tcPr>
          <w:p>
            <w:pPr>
              <w:pStyle w:val="0"/>
            </w:pPr>
            <w:r>
              <w:rPr>
                <w:sz w:val="20"/>
              </w:rPr>
              <w:t xml:space="preserve">капсулы с порошком для ингаляций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ипратропия бромид + фенотерол</w:t>
            </w:r>
          </w:p>
        </w:tc>
        <w:tc>
          <w:tcPr>
            <w:tcW w:w="3969"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олодатерол + тиотропия бромид</w:t>
            </w:r>
          </w:p>
        </w:tc>
        <w:tc>
          <w:tcPr>
            <w:tcW w:w="3969" w:type="dxa"/>
          </w:tcPr>
          <w:p>
            <w:pPr>
              <w:pStyle w:val="0"/>
            </w:pPr>
            <w:r>
              <w:rPr>
                <w:sz w:val="20"/>
              </w:rPr>
              <w:t xml:space="preserve">раствор для ингаляций дозированный</w:t>
            </w:r>
          </w:p>
        </w:tc>
      </w:tr>
      <w:tr>
        <w:tc>
          <w:tcPr>
            <w:tcW w:w="1041" w:type="dxa"/>
          </w:tcPr>
          <w:p>
            <w:pPr>
              <w:pStyle w:val="0"/>
              <w:jc w:val="both"/>
            </w:pPr>
            <w:r>
              <w:rPr>
                <w:sz w:val="20"/>
              </w:rPr>
              <w:t xml:space="preserve">R03B</w:t>
            </w:r>
          </w:p>
        </w:tc>
        <w:tc>
          <w:tcPr>
            <w:tcW w:w="2891"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R03BA</w:t>
            </w:r>
          </w:p>
        </w:tc>
        <w:tc>
          <w:tcPr>
            <w:tcW w:w="2891" w:type="dxa"/>
          </w:tcPr>
          <w:p>
            <w:pPr>
              <w:pStyle w:val="0"/>
            </w:pPr>
            <w:r>
              <w:rPr>
                <w:sz w:val="20"/>
              </w:rPr>
              <w:t xml:space="preserve">глюкокортикоиды</w:t>
            </w:r>
          </w:p>
        </w:tc>
        <w:tc>
          <w:tcPr>
            <w:tcW w:w="2658" w:type="dxa"/>
          </w:tcPr>
          <w:p>
            <w:pPr>
              <w:pStyle w:val="0"/>
            </w:pPr>
            <w:r>
              <w:rPr>
                <w:sz w:val="20"/>
              </w:rPr>
              <w:t xml:space="preserve">беклометазон</w:t>
            </w:r>
          </w:p>
        </w:tc>
        <w:tc>
          <w:tcPr>
            <w:tcW w:w="3969"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спрей назальный дозированный;</w:t>
            </w:r>
          </w:p>
          <w:p>
            <w:pPr>
              <w:pStyle w:val="0"/>
            </w:pPr>
            <w:r>
              <w:rPr>
                <w:sz w:val="20"/>
              </w:rPr>
              <w:t xml:space="preserve">суспензия для ингаляций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будесонид</w:t>
            </w:r>
          </w:p>
        </w:tc>
        <w:tc>
          <w:tcPr>
            <w:tcW w:w="3969" w:type="dxa"/>
          </w:tcPr>
          <w:p>
            <w:pPr>
              <w:pStyle w:val="0"/>
            </w:pPr>
            <w:r>
              <w:rPr>
                <w:sz w:val="20"/>
              </w:rPr>
              <w:t xml:space="preserve">аэрозоль для ингаляций дозированный;</w:t>
            </w:r>
          </w:p>
          <w:p>
            <w:pPr>
              <w:pStyle w:val="0"/>
            </w:pPr>
            <w:r>
              <w:rPr>
                <w:sz w:val="20"/>
              </w:rPr>
              <w:t xml:space="preserve">капли назальные;</w:t>
            </w:r>
          </w:p>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порошок для ингаляций дозированный;</w:t>
            </w:r>
          </w:p>
          <w:p>
            <w:pPr>
              <w:pStyle w:val="0"/>
            </w:pPr>
            <w:r>
              <w:rPr>
                <w:sz w:val="20"/>
              </w:rPr>
              <w:t xml:space="preserve">раствор для ингаляций;</w:t>
            </w:r>
          </w:p>
          <w:p>
            <w:pPr>
              <w:pStyle w:val="0"/>
            </w:pPr>
            <w:r>
              <w:rPr>
                <w:sz w:val="20"/>
              </w:rPr>
              <w:t xml:space="preserve">спрей назальный дозированный;</w:t>
            </w:r>
          </w:p>
          <w:p>
            <w:pPr>
              <w:pStyle w:val="0"/>
            </w:pPr>
            <w:r>
              <w:rPr>
                <w:sz w:val="20"/>
              </w:rPr>
              <w:t xml:space="preserve">суспензия для ингаляций дозированная</w:t>
            </w:r>
          </w:p>
        </w:tc>
      </w:tr>
      <w:tr>
        <w:tc>
          <w:tcPr>
            <w:tcW w:w="1041" w:type="dxa"/>
          </w:tcPr>
          <w:p>
            <w:pPr>
              <w:pStyle w:val="0"/>
              <w:jc w:val="both"/>
            </w:pPr>
            <w:r>
              <w:rPr>
                <w:sz w:val="20"/>
              </w:rPr>
              <w:t xml:space="preserve">R03BB</w:t>
            </w:r>
          </w:p>
        </w:tc>
        <w:tc>
          <w:tcPr>
            <w:tcW w:w="2891" w:type="dxa"/>
          </w:tcPr>
          <w:p>
            <w:pPr>
              <w:pStyle w:val="0"/>
            </w:pPr>
            <w:r>
              <w:rPr>
                <w:sz w:val="20"/>
              </w:rPr>
              <w:t xml:space="preserve">антихолинергические средства</w:t>
            </w:r>
          </w:p>
        </w:tc>
        <w:tc>
          <w:tcPr>
            <w:tcW w:w="2658" w:type="dxa"/>
          </w:tcPr>
          <w:p>
            <w:pPr>
              <w:pStyle w:val="0"/>
            </w:pPr>
            <w:r>
              <w:rPr>
                <w:sz w:val="20"/>
              </w:rPr>
              <w:t xml:space="preserve">гликопиррония бромид</w:t>
            </w:r>
          </w:p>
        </w:tc>
        <w:tc>
          <w:tcPr>
            <w:tcW w:w="3969" w:type="dxa"/>
          </w:tcPr>
          <w:p>
            <w:pPr>
              <w:pStyle w:val="0"/>
            </w:pPr>
            <w:r>
              <w:rPr>
                <w:sz w:val="20"/>
              </w:rPr>
              <w:t xml:space="preserve">капсулы с порошком для ингаляций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ипратропия бромид</w:t>
            </w:r>
          </w:p>
        </w:tc>
        <w:tc>
          <w:tcPr>
            <w:tcW w:w="3969"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тиотропия бромид</w:t>
            </w:r>
          </w:p>
        </w:tc>
        <w:tc>
          <w:tcPr>
            <w:tcW w:w="3969" w:type="dxa"/>
          </w:tcPr>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1041" w:type="dxa"/>
          </w:tcPr>
          <w:p>
            <w:pPr>
              <w:pStyle w:val="0"/>
              <w:jc w:val="both"/>
            </w:pPr>
            <w:r>
              <w:rPr>
                <w:sz w:val="20"/>
              </w:rPr>
              <w:t xml:space="preserve">R03BC</w:t>
            </w:r>
          </w:p>
        </w:tc>
        <w:tc>
          <w:tcPr>
            <w:tcW w:w="2891" w:type="dxa"/>
          </w:tcPr>
          <w:p>
            <w:pPr>
              <w:pStyle w:val="0"/>
            </w:pPr>
            <w:r>
              <w:rPr>
                <w:sz w:val="20"/>
              </w:rPr>
              <w:t xml:space="preserve">противоаллергические средства, кроме глюкокортикоидов</w:t>
            </w:r>
          </w:p>
        </w:tc>
        <w:tc>
          <w:tcPr>
            <w:tcW w:w="2658" w:type="dxa"/>
          </w:tcPr>
          <w:p>
            <w:pPr>
              <w:pStyle w:val="0"/>
            </w:pPr>
            <w:r>
              <w:rPr>
                <w:sz w:val="20"/>
              </w:rPr>
              <w:t xml:space="preserve">кромоглициевая кислота</w:t>
            </w:r>
          </w:p>
        </w:tc>
        <w:tc>
          <w:tcPr>
            <w:tcW w:w="3969" w:type="dxa"/>
          </w:tcPr>
          <w:p>
            <w:pPr>
              <w:pStyle w:val="0"/>
            </w:pPr>
            <w:r>
              <w:rPr>
                <w:sz w:val="20"/>
              </w:rPr>
              <w:t xml:space="preserve">аэрозоль для ингаляций дозированный;</w:t>
            </w:r>
          </w:p>
          <w:p>
            <w:pPr>
              <w:pStyle w:val="0"/>
            </w:pPr>
            <w:r>
              <w:rPr>
                <w:sz w:val="20"/>
              </w:rPr>
              <w:t xml:space="preserve">капли глазные;</w:t>
            </w:r>
          </w:p>
          <w:p>
            <w:pPr>
              <w:pStyle w:val="0"/>
            </w:pPr>
            <w:r>
              <w:rPr>
                <w:sz w:val="20"/>
              </w:rPr>
              <w:t xml:space="preserve">капсулы;</w:t>
            </w:r>
          </w:p>
          <w:p>
            <w:pPr>
              <w:pStyle w:val="0"/>
            </w:pPr>
            <w:r>
              <w:rPr>
                <w:sz w:val="20"/>
              </w:rPr>
              <w:t xml:space="preserve">спрей назальный;</w:t>
            </w:r>
          </w:p>
          <w:p>
            <w:pPr>
              <w:pStyle w:val="0"/>
            </w:pPr>
            <w:r>
              <w:rPr>
                <w:sz w:val="20"/>
              </w:rPr>
              <w:t xml:space="preserve">спрей назальный дозированный</w:t>
            </w:r>
          </w:p>
        </w:tc>
      </w:tr>
      <w:tr>
        <w:tc>
          <w:tcPr>
            <w:tcW w:w="1041" w:type="dxa"/>
          </w:tcPr>
          <w:p>
            <w:pPr>
              <w:pStyle w:val="0"/>
              <w:jc w:val="both"/>
            </w:pPr>
            <w:r>
              <w:rPr>
                <w:sz w:val="20"/>
              </w:rPr>
              <w:t xml:space="preserve">R03D</w:t>
            </w:r>
          </w:p>
        </w:tc>
        <w:tc>
          <w:tcPr>
            <w:tcW w:w="2891"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R03DA</w:t>
            </w:r>
          </w:p>
        </w:tc>
        <w:tc>
          <w:tcPr>
            <w:tcW w:w="2891" w:type="dxa"/>
          </w:tcPr>
          <w:p>
            <w:pPr>
              <w:pStyle w:val="0"/>
            </w:pPr>
            <w:r>
              <w:rPr>
                <w:sz w:val="20"/>
              </w:rPr>
              <w:t xml:space="preserve">ксантины</w:t>
            </w:r>
          </w:p>
        </w:tc>
        <w:tc>
          <w:tcPr>
            <w:tcW w:w="2658" w:type="dxa"/>
          </w:tcPr>
          <w:p>
            <w:pPr>
              <w:pStyle w:val="0"/>
            </w:pPr>
            <w:r>
              <w:rPr>
                <w:sz w:val="20"/>
              </w:rPr>
              <w:t xml:space="preserve">аминофиллин</w:t>
            </w:r>
          </w:p>
        </w:tc>
        <w:tc>
          <w:tcPr>
            <w:tcW w:w="3969" w:type="dxa"/>
          </w:tcPr>
          <w:p>
            <w:pPr>
              <w:pStyle w:val="0"/>
            </w:pPr>
            <w:r>
              <w:rPr>
                <w:sz w:val="20"/>
              </w:rPr>
              <w:t xml:space="preserve">раствор для внутривенного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tcW w:w="1041" w:type="dxa"/>
          </w:tcPr>
          <w:p>
            <w:pPr>
              <w:pStyle w:val="0"/>
              <w:jc w:val="both"/>
            </w:pPr>
            <w:r>
              <w:rPr>
                <w:sz w:val="20"/>
              </w:rPr>
              <w:t xml:space="preserve">R03DX</w:t>
            </w:r>
          </w:p>
        </w:tc>
        <w:tc>
          <w:tcPr>
            <w:tcW w:w="2891" w:type="dxa"/>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2658" w:type="dxa"/>
          </w:tcPr>
          <w:p>
            <w:pPr>
              <w:pStyle w:val="0"/>
            </w:pPr>
            <w:r>
              <w:rPr>
                <w:sz w:val="20"/>
              </w:rPr>
              <w:t xml:space="preserve">бенрализумаб</w:t>
            </w:r>
          </w:p>
        </w:tc>
        <w:tc>
          <w:tcPr>
            <w:tcW w:w="3969" w:type="dxa"/>
          </w:tcPr>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меполизумаб</w:t>
            </w:r>
          </w:p>
        </w:tc>
        <w:tc>
          <w:tcPr>
            <w:tcW w:w="3969" w:type="dxa"/>
          </w:tcPr>
          <w:p>
            <w:pPr>
              <w:pStyle w:val="0"/>
            </w:pPr>
            <w:r>
              <w:rPr>
                <w:sz w:val="20"/>
              </w:rPr>
              <w:t xml:space="preserve">лиофилизат для приготовления раствора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омализумаб</w:t>
            </w:r>
          </w:p>
        </w:tc>
        <w:tc>
          <w:tcPr>
            <w:tcW w:w="3969"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реслизумаб</w:t>
            </w:r>
          </w:p>
        </w:tc>
        <w:tc>
          <w:tcPr>
            <w:tcW w:w="3969" w:type="dxa"/>
          </w:tcPr>
          <w:p>
            <w:pPr>
              <w:pStyle w:val="0"/>
            </w:pPr>
            <w:r>
              <w:rPr>
                <w:sz w:val="20"/>
              </w:rPr>
              <w:t xml:space="preserve">концентрат для приготовления раствора для инфузий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фенспирид</w:t>
            </w:r>
          </w:p>
        </w:tc>
        <w:tc>
          <w:tcPr>
            <w:tcW w:w="3969" w:type="dxa"/>
          </w:tcPr>
          <w:p>
            <w:pPr>
              <w:pStyle w:val="0"/>
            </w:pPr>
            <w:r>
              <w:rPr>
                <w:sz w:val="20"/>
              </w:rPr>
              <w:t xml:space="preserve">сироп;</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41" w:type="dxa"/>
          </w:tcPr>
          <w:p>
            <w:pPr>
              <w:pStyle w:val="0"/>
              <w:jc w:val="both"/>
            </w:pPr>
            <w:r>
              <w:rPr>
                <w:sz w:val="20"/>
              </w:rPr>
              <w:t xml:space="preserve">R05</w:t>
            </w:r>
          </w:p>
        </w:tc>
        <w:tc>
          <w:tcPr>
            <w:tcW w:w="2891" w:type="dxa"/>
          </w:tcPr>
          <w:p>
            <w:pPr>
              <w:pStyle w:val="0"/>
            </w:pPr>
            <w:r>
              <w:rPr>
                <w:sz w:val="20"/>
              </w:rPr>
              <w:t xml:space="preserve">противокашлевые препараты и средства для лечения простудных заболеваний</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R05C</w:t>
            </w:r>
          </w:p>
        </w:tc>
        <w:tc>
          <w:tcPr>
            <w:tcW w:w="2891" w:type="dxa"/>
          </w:tcPr>
          <w:p>
            <w:pPr>
              <w:pStyle w:val="0"/>
            </w:pPr>
            <w:r>
              <w:rPr>
                <w:sz w:val="20"/>
              </w:rPr>
              <w:t xml:space="preserve">отхаркивающие препараты, кроме комбинаций с противокашлевыми средствами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R05CB</w:t>
            </w:r>
          </w:p>
        </w:tc>
        <w:tc>
          <w:tcPr>
            <w:tcW w:w="2891" w:type="dxa"/>
          </w:tcPr>
          <w:p>
            <w:pPr>
              <w:pStyle w:val="0"/>
            </w:pPr>
            <w:r>
              <w:rPr>
                <w:sz w:val="20"/>
              </w:rPr>
              <w:t xml:space="preserve">муколитические препараты</w:t>
            </w:r>
          </w:p>
        </w:tc>
        <w:tc>
          <w:tcPr>
            <w:tcW w:w="2658" w:type="dxa"/>
          </w:tcPr>
          <w:p>
            <w:pPr>
              <w:pStyle w:val="0"/>
            </w:pPr>
            <w:r>
              <w:rPr>
                <w:sz w:val="20"/>
              </w:rPr>
              <w:t xml:space="preserve">амброксол</w:t>
            </w:r>
          </w:p>
        </w:tc>
        <w:tc>
          <w:tcPr>
            <w:tcW w:w="3969" w:type="dxa"/>
          </w:tcPr>
          <w:p>
            <w:pPr>
              <w:pStyle w:val="0"/>
            </w:pPr>
            <w:r>
              <w:rPr>
                <w:sz w:val="20"/>
              </w:rPr>
              <w:t xml:space="preserve">капсулы пролонгированного действия;</w:t>
            </w:r>
          </w:p>
          <w:p>
            <w:pPr>
              <w:pStyle w:val="0"/>
            </w:pPr>
            <w:r>
              <w:rPr>
                <w:sz w:val="20"/>
              </w:rPr>
              <w:t xml:space="preserve">пастилки;</w:t>
            </w:r>
          </w:p>
          <w:p>
            <w:pPr>
              <w:pStyle w:val="0"/>
            </w:pPr>
            <w:r>
              <w:rPr>
                <w:sz w:val="20"/>
              </w:rPr>
              <w:t xml:space="preserve">раствор для внутривенного введения;</w:t>
            </w:r>
          </w:p>
          <w:p>
            <w:pPr>
              <w:pStyle w:val="0"/>
            </w:pPr>
            <w:r>
              <w:rPr>
                <w:sz w:val="20"/>
              </w:rPr>
              <w:t xml:space="preserve">раствор для приема внутрь;</w:t>
            </w:r>
          </w:p>
          <w:p>
            <w:pPr>
              <w:pStyle w:val="0"/>
            </w:pPr>
            <w:r>
              <w:rPr>
                <w:sz w:val="20"/>
              </w:rPr>
              <w:t xml:space="preserve">раствор для приема внутрь и ингаляций;</w:t>
            </w:r>
          </w:p>
          <w:p>
            <w:pPr>
              <w:pStyle w:val="0"/>
            </w:pPr>
            <w:r>
              <w:rPr>
                <w:sz w:val="20"/>
              </w:rPr>
              <w:t xml:space="preserve">сироп;</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для рассасывания;</w:t>
            </w:r>
          </w:p>
          <w:p>
            <w:pPr>
              <w:pStyle w:val="0"/>
            </w:pPr>
            <w:r>
              <w:rPr>
                <w:sz w:val="20"/>
              </w:rPr>
              <w:t xml:space="preserve">таблетки шипучие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ацетилцистеин</w:t>
            </w:r>
          </w:p>
        </w:tc>
        <w:tc>
          <w:tcPr>
            <w:tcW w:w="3969" w:type="dxa"/>
          </w:tcPr>
          <w:p>
            <w:pPr>
              <w:pStyle w:val="0"/>
            </w:pPr>
            <w:r>
              <w:rPr>
                <w:sz w:val="20"/>
              </w:rPr>
              <w:t xml:space="preserve">гранулы для приготовления раствора для приема внутрь;</w:t>
            </w:r>
          </w:p>
          <w:p>
            <w:pPr>
              <w:pStyle w:val="0"/>
            </w:pPr>
            <w:r>
              <w:rPr>
                <w:sz w:val="20"/>
              </w:rPr>
              <w:t xml:space="preserve">гранулы для приготовления сиропа;</w:t>
            </w:r>
          </w:p>
          <w:p>
            <w:pPr>
              <w:pStyle w:val="0"/>
            </w:pPr>
            <w:r>
              <w:rPr>
                <w:sz w:val="20"/>
              </w:rPr>
              <w:t xml:space="preserve">порошок для приготовления раствора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 и ингаляций;</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w:t>
            </w:r>
          </w:p>
          <w:p>
            <w:pPr>
              <w:pStyle w:val="0"/>
            </w:pPr>
            <w:r>
              <w:rPr>
                <w:sz w:val="20"/>
              </w:rPr>
              <w:t xml:space="preserve">таблетки шипучие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дорназа альфа</w:t>
            </w:r>
          </w:p>
        </w:tc>
        <w:tc>
          <w:tcPr>
            <w:tcW w:w="3969" w:type="dxa"/>
          </w:tcPr>
          <w:p>
            <w:pPr>
              <w:pStyle w:val="0"/>
            </w:pPr>
            <w:r>
              <w:rPr>
                <w:sz w:val="20"/>
              </w:rPr>
              <w:t xml:space="preserve">раствор для ингаляций</w:t>
            </w:r>
          </w:p>
        </w:tc>
      </w:tr>
      <w:tr>
        <w:tc>
          <w:tcPr>
            <w:tcW w:w="1041" w:type="dxa"/>
          </w:tcPr>
          <w:p>
            <w:pPr>
              <w:pStyle w:val="0"/>
              <w:jc w:val="both"/>
            </w:pPr>
            <w:r>
              <w:rPr>
                <w:sz w:val="20"/>
              </w:rPr>
              <w:t xml:space="preserve">R06</w:t>
            </w:r>
          </w:p>
        </w:tc>
        <w:tc>
          <w:tcPr>
            <w:tcW w:w="2891" w:type="dxa"/>
          </w:tcPr>
          <w:p>
            <w:pPr>
              <w:pStyle w:val="0"/>
            </w:pPr>
            <w:r>
              <w:rPr>
                <w:sz w:val="20"/>
              </w:rPr>
              <w:t xml:space="preserve">антигистаминные средства системного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R06A</w:t>
            </w:r>
          </w:p>
        </w:tc>
        <w:tc>
          <w:tcPr>
            <w:tcW w:w="2891" w:type="dxa"/>
          </w:tcPr>
          <w:p>
            <w:pPr>
              <w:pStyle w:val="0"/>
            </w:pPr>
            <w:r>
              <w:rPr>
                <w:sz w:val="20"/>
              </w:rPr>
              <w:t xml:space="preserve">антигистаминные средства системного действия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R06AA</w:t>
            </w:r>
          </w:p>
        </w:tc>
        <w:tc>
          <w:tcPr>
            <w:tcW w:w="2891" w:type="dxa"/>
          </w:tcPr>
          <w:p>
            <w:pPr>
              <w:pStyle w:val="0"/>
            </w:pPr>
            <w:r>
              <w:rPr>
                <w:sz w:val="20"/>
              </w:rPr>
              <w:t xml:space="preserve">эфиры алкиламинов</w:t>
            </w:r>
          </w:p>
        </w:tc>
        <w:tc>
          <w:tcPr>
            <w:tcW w:w="2658" w:type="dxa"/>
          </w:tcPr>
          <w:p>
            <w:pPr>
              <w:pStyle w:val="0"/>
            </w:pPr>
            <w:r>
              <w:rPr>
                <w:sz w:val="20"/>
              </w:rPr>
              <w:t xml:space="preserve">дифенгидрамин</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tcW w:w="1041" w:type="dxa"/>
          </w:tcPr>
          <w:p>
            <w:pPr>
              <w:pStyle w:val="0"/>
              <w:jc w:val="both"/>
            </w:pPr>
            <w:r>
              <w:rPr>
                <w:sz w:val="20"/>
              </w:rPr>
              <w:t xml:space="preserve">R06AC</w:t>
            </w:r>
          </w:p>
        </w:tc>
        <w:tc>
          <w:tcPr>
            <w:tcW w:w="2891" w:type="dxa"/>
          </w:tcPr>
          <w:p>
            <w:pPr>
              <w:pStyle w:val="0"/>
            </w:pPr>
            <w:r>
              <w:rPr>
                <w:sz w:val="20"/>
              </w:rPr>
              <w:t xml:space="preserve">замещенные этилендиамины</w:t>
            </w:r>
          </w:p>
        </w:tc>
        <w:tc>
          <w:tcPr>
            <w:tcW w:w="2658" w:type="dxa"/>
          </w:tcPr>
          <w:p>
            <w:pPr>
              <w:pStyle w:val="0"/>
            </w:pPr>
            <w:r>
              <w:rPr>
                <w:sz w:val="20"/>
              </w:rPr>
              <w:t xml:space="preserve">хлоропирамин</w:t>
            </w:r>
          </w:p>
        </w:tc>
        <w:tc>
          <w:tcPr>
            <w:tcW w:w="3969"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041" w:type="dxa"/>
          </w:tcPr>
          <w:p>
            <w:pPr>
              <w:pStyle w:val="0"/>
              <w:jc w:val="both"/>
            </w:pPr>
            <w:r>
              <w:rPr>
                <w:sz w:val="20"/>
              </w:rPr>
              <w:t xml:space="preserve">R06AE</w:t>
            </w:r>
          </w:p>
        </w:tc>
        <w:tc>
          <w:tcPr>
            <w:tcW w:w="2891" w:type="dxa"/>
          </w:tcPr>
          <w:p>
            <w:pPr>
              <w:pStyle w:val="0"/>
            </w:pPr>
            <w:r>
              <w:rPr>
                <w:sz w:val="20"/>
              </w:rPr>
              <w:t xml:space="preserve">производные пиперазина</w:t>
            </w:r>
          </w:p>
        </w:tc>
        <w:tc>
          <w:tcPr>
            <w:tcW w:w="2658" w:type="dxa"/>
          </w:tcPr>
          <w:p>
            <w:pPr>
              <w:pStyle w:val="0"/>
            </w:pPr>
            <w:r>
              <w:rPr>
                <w:sz w:val="20"/>
              </w:rPr>
              <w:t xml:space="preserve">цетиризин</w:t>
            </w:r>
          </w:p>
        </w:tc>
        <w:tc>
          <w:tcPr>
            <w:tcW w:w="3969" w:type="dxa"/>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R06AX</w:t>
            </w:r>
          </w:p>
        </w:tc>
        <w:tc>
          <w:tcPr>
            <w:tcW w:w="2891" w:type="dxa"/>
          </w:tcPr>
          <w:p>
            <w:pPr>
              <w:pStyle w:val="0"/>
            </w:pPr>
            <w:r>
              <w:rPr>
                <w:sz w:val="20"/>
              </w:rPr>
              <w:t xml:space="preserve">другие антигистаминные средства системного действия</w:t>
            </w:r>
          </w:p>
        </w:tc>
        <w:tc>
          <w:tcPr>
            <w:tcW w:w="2658" w:type="dxa"/>
          </w:tcPr>
          <w:p>
            <w:pPr>
              <w:pStyle w:val="0"/>
            </w:pPr>
            <w:r>
              <w:rPr>
                <w:sz w:val="20"/>
              </w:rPr>
              <w:t xml:space="preserve">лоратадин</w:t>
            </w:r>
          </w:p>
        </w:tc>
        <w:tc>
          <w:tcPr>
            <w:tcW w:w="3969" w:type="dxa"/>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tcW w:w="1041" w:type="dxa"/>
          </w:tcPr>
          <w:p>
            <w:pPr>
              <w:pStyle w:val="0"/>
              <w:jc w:val="both"/>
            </w:pPr>
            <w:r>
              <w:rPr>
                <w:sz w:val="20"/>
              </w:rPr>
              <w:t xml:space="preserve">R07</w:t>
            </w:r>
          </w:p>
        </w:tc>
        <w:tc>
          <w:tcPr>
            <w:tcW w:w="2891" w:type="dxa"/>
          </w:tcPr>
          <w:p>
            <w:pPr>
              <w:pStyle w:val="0"/>
            </w:pPr>
            <w:r>
              <w:rPr>
                <w:sz w:val="20"/>
              </w:rPr>
              <w:t xml:space="preserve">другие препараты для лечения</w:t>
            </w:r>
          </w:p>
          <w:p>
            <w:pPr>
              <w:pStyle w:val="0"/>
            </w:pPr>
            <w:r>
              <w:rPr>
                <w:sz w:val="20"/>
              </w:rPr>
              <w:t xml:space="preserve">заболеваний дыхательной системы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R07A</w:t>
            </w:r>
          </w:p>
        </w:tc>
        <w:tc>
          <w:tcPr>
            <w:tcW w:w="2891" w:type="dxa"/>
          </w:tcPr>
          <w:p>
            <w:pPr>
              <w:pStyle w:val="0"/>
            </w:pPr>
            <w:r>
              <w:rPr>
                <w:sz w:val="20"/>
              </w:rPr>
              <w:t xml:space="preserve">другие препараты для лечения заболеваний дыхательной системы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R07AA</w:t>
            </w:r>
          </w:p>
        </w:tc>
        <w:tc>
          <w:tcPr>
            <w:tcW w:w="2891" w:type="dxa"/>
          </w:tcPr>
          <w:p>
            <w:pPr>
              <w:pStyle w:val="0"/>
            </w:pPr>
            <w:r>
              <w:rPr>
                <w:sz w:val="20"/>
              </w:rPr>
              <w:t xml:space="preserve">легочные сурфактанты</w:t>
            </w:r>
          </w:p>
        </w:tc>
        <w:tc>
          <w:tcPr>
            <w:tcW w:w="2658" w:type="dxa"/>
          </w:tcPr>
          <w:p>
            <w:pPr>
              <w:pStyle w:val="0"/>
            </w:pPr>
            <w:r>
              <w:rPr>
                <w:sz w:val="20"/>
              </w:rPr>
              <w:t xml:space="preserve">берактант</w:t>
            </w:r>
          </w:p>
        </w:tc>
        <w:tc>
          <w:tcPr>
            <w:tcW w:w="3969" w:type="dxa"/>
          </w:tcPr>
          <w:p>
            <w:pPr>
              <w:pStyle w:val="0"/>
            </w:pPr>
            <w:r>
              <w:rPr>
                <w:sz w:val="20"/>
              </w:rPr>
              <w:t xml:space="preserve">суспензия для эндотрахеального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порактант альфа</w:t>
            </w:r>
          </w:p>
        </w:tc>
        <w:tc>
          <w:tcPr>
            <w:tcW w:w="3969" w:type="dxa"/>
          </w:tcPr>
          <w:p>
            <w:pPr>
              <w:pStyle w:val="0"/>
            </w:pPr>
            <w:r>
              <w:rPr>
                <w:sz w:val="20"/>
              </w:rPr>
              <w:t xml:space="preserve">суспензия для эндотрахеального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сурфактант-БЛ</w:t>
            </w:r>
          </w:p>
        </w:tc>
        <w:tc>
          <w:tcPr>
            <w:tcW w:w="3969" w:type="dxa"/>
          </w:tcPr>
          <w:p>
            <w:pPr>
              <w:pStyle w:val="0"/>
            </w:pPr>
            <w:r>
              <w:rPr>
                <w:sz w:val="20"/>
              </w:rPr>
              <w:t xml:space="preserve">лиофилизат для приготовления эмульсии для ингаляционного введения;</w:t>
            </w:r>
          </w:p>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tcW w:w="1041" w:type="dxa"/>
          </w:tcPr>
          <w:p>
            <w:pPr>
              <w:pStyle w:val="0"/>
              <w:outlineLvl w:val="2"/>
              <w:jc w:val="both"/>
            </w:pPr>
            <w:r>
              <w:rPr>
                <w:sz w:val="20"/>
              </w:rPr>
              <w:t xml:space="preserve">S</w:t>
            </w:r>
          </w:p>
        </w:tc>
        <w:tc>
          <w:tcPr>
            <w:tcW w:w="2891" w:type="dxa"/>
          </w:tcPr>
          <w:p>
            <w:pPr>
              <w:pStyle w:val="0"/>
            </w:pPr>
            <w:r>
              <w:rPr>
                <w:sz w:val="20"/>
              </w:rPr>
              <w:t xml:space="preserve">органы чувств</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S01</w:t>
            </w:r>
          </w:p>
        </w:tc>
        <w:tc>
          <w:tcPr>
            <w:tcW w:w="2891" w:type="dxa"/>
          </w:tcPr>
          <w:p>
            <w:pPr>
              <w:pStyle w:val="0"/>
            </w:pPr>
            <w:r>
              <w:rPr>
                <w:sz w:val="20"/>
              </w:rPr>
              <w:t xml:space="preserve">офтальмологические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S01A</w:t>
            </w:r>
          </w:p>
        </w:tc>
        <w:tc>
          <w:tcPr>
            <w:tcW w:w="2891" w:type="dxa"/>
          </w:tcPr>
          <w:p>
            <w:pPr>
              <w:pStyle w:val="0"/>
            </w:pPr>
            <w:r>
              <w:rPr>
                <w:sz w:val="20"/>
              </w:rPr>
              <w:t xml:space="preserve">противомикробные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S01AA</w:t>
            </w:r>
          </w:p>
        </w:tc>
        <w:tc>
          <w:tcPr>
            <w:tcW w:w="2891" w:type="dxa"/>
          </w:tcPr>
          <w:p>
            <w:pPr>
              <w:pStyle w:val="0"/>
            </w:pPr>
            <w:r>
              <w:rPr>
                <w:sz w:val="20"/>
              </w:rPr>
              <w:t xml:space="preserve">антибиотики</w:t>
            </w:r>
          </w:p>
        </w:tc>
        <w:tc>
          <w:tcPr>
            <w:tcW w:w="2658" w:type="dxa"/>
          </w:tcPr>
          <w:p>
            <w:pPr>
              <w:pStyle w:val="0"/>
            </w:pPr>
            <w:r>
              <w:rPr>
                <w:sz w:val="20"/>
              </w:rPr>
              <w:t xml:space="preserve">тетрациклин</w:t>
            </w:r>
          </w:p>
        </w:tc>
        <w:tc>
          <w:tcPr>
            <w:tcW w:w="3969" w:type="dxa"/>
          </w:tcPr>
          <w:p>
            <w:pPr>
              <w:pStyle w:val="0"/>
            </w:pPr>
            <w:r>
              <w:rPr>
                <w:sz w:val="20"/>
              </w:rPr>
              <w:t xml:space="preserve">мазь глазная</w:t>
            </w:r>
          </w:p>
        </w:tc>
      </w:tr>
      <w:tr>
        <w:tc>
          <w:tcPr>
            <w:tcW w:w="1041" w:type="dxa"/>
          </w:tcPr>
          <w:p>
            <w:pPr>
              <w:pStyle w:val="0"/>
              <w:jc w:val="both"/>
            </w:pPr>
            <w:r>
              <w:rPr>
                <w:sz w:val="20"/>
              </w:rPr>
              <w:t xml:space="preserve">S01E</w:t>
            </w:r>
          </w:p>
        </w:tc>
        <w:tc>
          <w:tcPr>
            <w:tcW w:w="2891" w:type="dxa"/>
          </w:tcPr>
          <w:p>
            <w:pPr>
              <w:pStyle w:val="0"/>
            </w:pPr>
            <w:r>
              <w:rPr>
                <w:sz w:val="20"/>
              </w:rPr>
              <w:t xml:space="preserve">противоглаукомные препараты и миотические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S01EB</w:t>
            </w:r>
          </w:p>
        </w:tc>
        <w:tc>
          <w:tcPr>
            <w:tcW w:w="2891" w:type="dxa"/>
          </w:tcPr>
          <w:p>
            <w:pPr>
              <w:pStyle w:val="0"/>
            </w:pPr>
            <w:r>
              <w:rPr>
                <w:sz w:val="20"/>
              </w:rPr>
              <w:t xml:space="preserve">парасимпатомиметики</w:t>
            </w:r>
          </w:p>
        </w:tc>
        <w:tc>
          <w:tcPr>
            <w:tcW w:w="2658" w:type="dxa"/>
          </w:tcPr>
          <w:p>
            <w:pPr>
              <w:pStyle w:val="0"/>
            </w:pPr>
            <w:r>
              <w:rPr>
                <w:sz w:val="20"/>
              </w:rPr>
              <w:t xml:space="preserve">пилокарпин</w:t>
            </w:r>
          </w:p>
        </w:tc>
        <w:tc>
          <w:tcPr>
            <w:tcW w:w="3969" w:type="dxa"/>
          </w:tcPr>
          <w:p>
            <w:pPr>
              <w:pStyle w:val="0"/>
            </w:pPr>
            <w:r>
              <w:rPr>
                <w:sz w:val="20"/>
              </w:rPr>
              <w:t xml:space="preserve">капли глазные</w:t>
            </w:r>
          </w:p>
        </w:tc>
      </w:tr>
      <w:tr>
        <w:tc>
          <w:tcPr>
            <w:tcW w:w="1041" w:type="dxa"/>
          </w:tcPr>
          <w:p>
            <w:pPr>
              <w:pStyle w:val="0"/>
              <w:jc w:val="both"/>
            </w:pPr>
            <w:r>
              <w:rPr>
                <w:sz w:val="20"/>
              </w:rPr>
              <w:t xml:space="preserve">S01EC</w:t>
            </w:r>
          </w:p>
        </w:tc>
        <w:tc>
          <w:tcPr>
            <w:tcW w:w="2891" w:type="dxa"/>
          </w:tcPr>
          <w:p>
            <w:pPr>
              <w:pStyle w:val="0"/>
            </w:pPr>
            <w:r>
              <w:rPr>
                <w:sz w:val="20"/>
              </w:rPr>
              <w:t xml:space="preserve">ингибиторы карбоангидразы</w:t>
            </w:r>
          </w:p>
        </w:tc>
        <w:tc>
          <w:tcPr>
            <w:tcW w:w="2658" w:type="dxa"/>
          </w:tcPr>
          <w:p>
            <w:pPr>
              <w:pStyle w:val="0"/>
            </w:pPr>
            <w:r>
              <w:rPr>
                <w:sz w:val="20"/>
              </w:rPr>
              <w:t xml:space="preserve">ацетазоламид</w:t>
            </w:r>
          </w:p>
        </w:tc>
        <w:tc>
          <w:tcPr>
            <w:tcW w:w="3969" w:type="dxa"/>
          </w:tcPr>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дорзоламид</w:t>
            </w:r>
          </w:p>
        </w:tc>
        <w:tc>
          <w:tcPr>
            <w:tcW w:w="3969" w:type="dxa"/>
          </w:tcPr>
          <w:p>
            <w:pPr>
              <w:pStyle w:val="0"/>
            </w:pPr>
            <w:r>
              <w:rPr>
                <w:sz w:val="20"/>
              </w:rPr>
              <w:t xml:space="preserve">капли глазные</w:t>
            </w:r>
          </w:p>
        </w:tc>
      </w:tr>
      <w:tr>
        <w:tc>
          <w:tcPr>
            <w:tcW w:w="1041" w:type="dxa"/>
          </w:tcPr>
          <w:p>
            <w:pPr>
              <w:pStyle w:val="0"/>
              <w:jc w:val="both"/>
            </w:pPr>
            <w:r>
              <w:rPr>
                <w:sz w:val="20"/>
              </w:rPr>
              <w:t xml:space="preserve">S01ED</w:t>
            </w:r>
          </w:p>
        </w:tc>
        <w:tc>
          <w:tcPr>
            <w:tcW w:w="2891" w:type="dxa"/>
          </w:tcPr>
          <w:p>
            <w:pPr>
              <w:pStyle w:val="0"/>
            </w:pPr>
            <w:r>
              <w:rPr>
                <w:sz w:val="20"/>
              </w:rPr>
              <w:t xml:space="preserve">бета-адреноблокаторы</w:t>
            </w:r>
          </w:p>
        </w:tc>
        <w:tc>
          <w:tcPr>
            <w:tcW w:w="2658" w:type="dxa"/>
          </w:tcPr>
          <w:p>
            <w:pPr>
              <w:pStyle w:val="0"/>
            </w:pPr>
            <w:r>
              <w:rPr>
                <w:sz w:val="20"/>
              </w:rPr>
              <w:t xml:space="preserve">тимолол</w:t>
            </w:r>
          </w:p>
        </w:tc>
        <w:tc>
          <w:tcPr>
            <w:tcW w:w="3969" w:type="dxa"/>
          </w:tcPr>
          <w:p>
            <w:pPr>
              <w:pStyle w:val="0"/>
            </w:pPr>
            <w:r>
              <w:rPr>
                <w:sz w:val="20"/>
              </w:rPr>
              <w:t xml:space="preserve">гель глазной;</w:t>
            </w:r>
          </w:p>
          <w:p>
            <w:pPr>
              <w:pStyle w:val="0"/>
            </w:pPr>
            <w:r>
              <w:rPr>
                <w:sz w:val="20"/>
              </w:rPr>
              <w:t xml:space="preserve">капли глазные</w:t>
            </w:r>
          </w:p>
        </w:tc>
      </w:tr>
      <w:tr>
        <w:tc>
          <w:tcPr>
            <w:tcW w:w="1041" w:type="dxa"/>
          </w:tcPr>
          <w:p>
            <w:pPr>
              <w:pStyle w:val="0"/>
              <w:jc w:val="both"/>
            </w:pPr>
            <w:r>
              <w:rPr>
                <w:sz w:val="20"/>
              </w:rPr>
              <w:t xml:space="preserve">S01EE</w:t>
            </w:r>
          </w:p>
        </w:tc>
        <w:tc>
          <w:tcPr>
            <w:tcW w:w="2891" w:type="dxa"/>
          </w:tcPr>
          <w:p>
            <w:pPr>
              <w:pStyle w:val="0"/>
            </w:pPr>
            <w:r>
              <w:rPr>
                <w:sz w:val="20"/>
              </w:rPr>
              <w:t xml:space="preserve">аналоги простагландинов</w:t>
            </w:r>
          </w:p>
        </w:tc>
        <w:tc>
          <w:tcPr>
            <w:tcW w:w="2658" w:type="dxa"/>
          </w:tcPr>
          <w:p>
            <w:pPr>
              <w:pStyle w:val="0"/>
            </w:pPr>
            <w:r>
              <w:rPr>
                <w:sz w:val="20"/>
              </w:rPr>
              <w:t xml:space="preserve">тафлупрост</w:t>
            </w:r>
          </w:p>
        </w:tc>
        <w:tc>
          <w:tcPr>
            <w:tcW w:w="3969" w:type="dxa"/>
          </w:tcPr>
          <w:p>
            <w:pPr>
              <w:pStyle w:val="0"/>
            </w:pPr>
            <w:r>
              <w:rPr>
                <w:sz w:val="20"/>
              </w:rPr>
              <w:t xml:space="preserve">капли глазные</w:t>
            </w:r>
          </w:p>
        </w:tc>
      </w:tr>
      <w:tr>
        <w:tc>
          <w:tcPr>
            <w:tcW w:w="1041" w:type="dxa"/>
          </w:tcPr>
          <w:p>
            <w:pPr>
              <w:pStyle w:val="0"/>
              <w:jc w:val="both"/>
            </w:pPr>
            <w:r>
              <w:rPr>
                <w:sz w:val="20"/>
              </w:rPr>
              <w:t xml:space="preserve">S01EX</w:t>
            </w:r>
          </w:p>
        </w:tc>
        <w:tc>
          <w:tcPr>
            <w:tcW w:w="2891" w:type="dxa"/>
          </w:tcPr>
          <w:p>
            <w:pPr>
              <w:pStyle w:val="0"/>
            </w:pPr>
            <w:r>
              <w:rPr>
                <w:sz w:val="20"/>
              </w:rPr>
              <w:t xml:space="preserve">другие противоглаукомные препараты</w:t>
            </w:r>
          </w:p>
        </w:tc>
        <w:tc>
          <w:tcPr>
            <w:tcW w:w="2658" w:type="dxa"/>
          </w:tcPr>
          <w:p>
            <w:pPr>
              <w:pStyle w:val="0"/>
            </w:pPr>
            <w:r>
              <w:rPr>
                <w:sz w:val="20"/>
              </w:rPr>
              <w:t xml:space="preserve">бутиламиногидроксипропоксифеноксиметил-метилоксадиазол</w:t>
            </w:r>
          </w:p>
        </w:tc>
        <w:tc>
          <w:tcPr>
            <w:tcW w:w="3969" w:type="dxa"/>
          </w:tcPr>
          <w:p>
            <w:pPr>
              <w:pStyle w:val="0"/>
            </w:pPr>
            <w:r>
              <w:rPr>
                <w:sz w:val="20"/>
              </w:rPr>
              <w:t xml:space="preserve">капли глазные</w:t>
            </w:r>
          </w:p>
        </w:tc>
      </w:tr>
      <w:tr>
        <w:tc>
          <w:tcPr>
            <w:tcW w:w="1041" w:type="dxa"/>
          </w:tcPr>
          <w:p>
            <w:pPr>
              <w:pStyle w:val="0"/>
              <w:jc w:val="both"/>
            </w:pPr>
            <w:r>
              <w:rPr>
                <w:sz w:val="20"/>
              </w:rPr>
              <w:t xml:space="preserve">S01F</w:t>
            </w:r>
          </w:p>
        </w:tc>
        <w:tc>
          <w:tcPr>
            <w:tcW w:w="2891" w:type="dxa"/>
          </w:tcPr>
          <w:p>
            <w:pPr>
              <w:pStyle w:val="0"/>
            </w:pPr>
            <w:r>
              <w:rPr>
                <w:sz w:val="20"/>
              </w:rPr>
              <w:t xml:space="preserve">мидриатические и циклоплегические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S01FA</w:t>
            </w:r>
          </w:p>
        </w:tc>
        <w:tc>
          <w:tcPr>
            <w:tcW w:w="2891" w:type="dxa"/>
          </w:tcPr>
          <w:p>
            <w:pPr>
              <w:pStyle w:val="0"/>
            </w:pPr>
            <w:r>
              <w:rPr>
                <w:sz w:val="20"/>
              </w:rPr>
              <w:t xml:space="preserve">антихолинергические средства</w:t>
            </w:r>
          </w:p>
        </w:tc>
        <w:tc>
          <w:tcPr>
            <w:tcW w:w="2658" w:type="dxa"/>
          </w:tcPr>
          <w:p>
            <w:pPr>
              <w:pStyle w:val="0"/>
            </w:pPr>
            <w:r>
              <w:rPr>
                <w:sz w:val="20"/>
              </w:rPr>
              <w:t xml:space="preserve">тропикамид</w:t>
            </w:r>
          </w:p>
        </w:tc>
        <w:tc>
          <w:tcPr>
            <w:tcW w:w="3969" w:type="dxa"/>
          </w:tcPr>
          <w:p>
            <w:pPr>
              <w:pStyle w:val="0"/>
            </w:pPr>
            <w:r>
              <w:rPr>
                <w:sz w:val="20"/>
              </w:rPr>
              <w:t xml:space="preserve">капли глазные</w:t>
            </w:r>
          </w:p>
        </w:tc>
      </w:tr>
      <w:tr>
        <w:tc>
          <w:tcPr>
            <w:tcW w:w="1041" w:type="dxa"/>
          </w:tcPr>
          <w:p>
            <w:pPr>
              <w:pStyle w:val="0"/>
              <w:jc w:val="both"/>
            </w:pPr>
            <w:r>
              <w:rPr>
                <w:sz w:val="20"/>
              </w:rPr>
              <w:t xml:space="preserve">S01H</w:t>
            </w:r>
          </w:p>
        </w:tc>
        <w:tc>
          <w:tcPr>
            <w:tcW w:w="2891" w:type="dxa"/>
          </w:tcPr>
          <w:p>
            <w:pPr>
              <w:pStyle w:val="0"/>
            </w:pPr>
            <w:r>
              <w:rPr>
                <w:sz w:val="20"/>
              </w:rPr>
              <w:t xml:space="preserve">местные анестетики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S01HA</w:t>
            </w:r>
          </w:p>
        </w:tc>
        <w:tc>
          <w:tcPr>
            <w:tcW w:w="2891" w:type="dxa"/>
          </w:tcPr>
          <w:p>
            <w:pPr>
              <w:pStyle w:val="0"/>
            </w:pPr>
            <w:r>
              <w:rPr>
                <w:sz w:val="20"/>
              </w:rPr>
              <w:t xml:space="preserve">местные анестетики</w:t>
            </w:r>
          </w:p>
        </w:tc>
        <w:tc>
          <w:tcPr>
            <w:tcW w:w="2658" w:type="dxa"/>
          </w:tcPr>
          <w:p>
            <w:pPr>
              <w:pStyle w:val="0"/>
            </w:pPr>
            <w:r>
              <w:rPr>
                <w:sz w:val="20"/>
              </w:rPr>
              <w:t xml:space="preserve">оксибупрокаин</w:t>
            </w:r>
          </w:p>
        </w:tc>
        <w:tc>
          <w:tcPr>
            <w:tcW w:w="3969" w:type="dxa"/>
          </w:tcPr>
          <w:p>
            <w:pPr>
              <w:pStyle w:val="0"/>
            </w:pPr>
            <w:r>
              <w:rPr>
                <w:sz w:val="20"/>
              </w:rPr>
              <w:t xml:space="preserve">капли глазные</w:t>
            </w:r>
          </w:p>
        </w:tc>
      </w:tr>
      <w:tr>
        <w:tc>
          <w:tcPr>
            <w:tcW w:w="1041" w:type="dxa"/>
          </w:tcPr>
          <w:p>
            <w:pPr>
              <w:pStyle w:val="0"/>
              <w:jc w:val="both"/>
            </w:pPr>
            <w:r>
              <w:rPr>
                <w:sz w:val="20"/>
              </w:rPr>
              <w:t xml:space="preserve">S01J</w:t>
            </w:r>
          </w:p>
        </w:tc>
        <w:tc>
          <w:tcPr>
            <w:tcW w:w="2891" w:type="dxa"/>
          </w:tcPr>
          <w:p>
            <w:pPr>
              <w:pStyle w:val="0"/>
            </w:pPr>
            <w:r>
              <w:rPr>
                <w:sz w:val="20"/>
              </w:rPr>
              <w:t xml:space="preserve">диагностические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S01JA</w:t>
            </w:r>
          </w:p>
        </w:tc>
        <w:tc>
          <w:tcPr>
            <w:tcW w:w="2891" w:type="dxa"/>
          </w:tcPr>
          <w:p>
            <w:pPr>
              <w:pStyle w:val="0"/>
            </w:pPr>
            <w:r>
              <w:rPr>
                <w:sz w:val="20"/>
              </w:rPr>
              <w:t xml:space="preserve">красящие средства</w:t>
            </w:r>
          </w:p>
        </w:tc>
        <w:tc>
          <w:tcPr>
            <w:tcW w:w="2658" w:type="dxa"/>
          </w:tcPr>
          <w:p>
            <w:pPr>
              <w:pStyle w:val="0"/>
            </w:pPr>
            <w:r>
              <w:rPr>
                <w:sz w:val="20"/>
              </w:rPr>
              <w:t xml:space="preserve">флуоресцеин натрия</w:t>
            </w:r>
          </w:p>
        </w:tc>
        <w:tc>
          <w:tcPr>
            <w:tcW w:w="3969" w:type="dxa"/>
          </w:tcPr>
          <w:p>
            <w:pPr>
              <w:pStyle w:val="0"/>
            </w:pPr>
            <w:r>
              <w:rPr>
                <w:sz w:val="20"/>
              </w:rPr>
              <w:t xml:space="preserve">раствор для внутривенного введения</w:t>
            </w:r>
          </w:p>
        </w:tc>
      </w:tr>
      <w:tr>
        <w:tc>
          <w:tcPr>
            <w:tcW w:w="1041" w:type="dxa"/>
          </w:tcPr>
          <w:p>
            <w:pPr>
              <w:pStyle w:val="0"/>
              <w:jc w:val="both"/>
            </w:pPr>
            <w:r>
              <w:rPr>
                <w:sz w:val="20"/>
              </w:rPr>
              <w:t xml:space="preserve">S01K</w:t>
            </w:r>
          </w:p>
        </w:tc>
        <w:tc>
          <w:tcPr>
            <w:tcW w:w="2891" w:type="dxa"/>
          </w:tcPr>
          <w:p>
            <w:pPr>
              <w:pStyle w:val="0"/>
            </w:pPr>
            <w:r>
              <w:rPr>
                <w:sz w:val="20"/>
              </w:rPr>
              <w:t xml:space="preserve">препараты, используемые при хирургических вмешательствах в офтальмологии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S01KA</w:t>
            </w:r>
          </w:p>
        </w:tc>
        <w:tc>
          <w:tcPr>
            <w:tcW w:w="2891" w:type="dxa"/>
          </w:tcPr>
          <w:p>
            <w:pPr>
              <w:pStyle w:val="0"/>
            </w:pPr>
            <w:r>
              <w:rPr>
                <w:sz w:val="20"/>
              </w:rPr>
              <w:t xml:space="preserve">вязкоэластичные соединения</w:t>
            </w:r>
          </w:p>
        </w:tc>
        <w:tc>
          <w:tcPr>
            <w:tcW w:w="2658" w:type="dxa"/>
          </w:tcPr>
          <w:p>
            <w:pPr>
              <w:pStyle w:val="0"/>
            </w:pPr>
            <w:r>
              <w:rPr>
                <w:sz w:val="20"/>
              </w:rPr>
              <w:t xml:space="preserve">гипромеллоза</w:t>
            </w:r>
          </w:p>
        </w:tc>
        <w:tc>
          <w:tcPr>
            <w:tcW w:w="3969" w:type="dxa"/>
          </w:tcPr>
          <w:p>
            <w:pPr>
              <w:pStyle w:val="0"/>
            </w:pPr>
            <w:r>
              <w:rPr>
                <w:sz w:val="20"/>
              </w:rPr>
              <w:t xml:space="preserve">капли глазные</w:t>
            </w:r>
          </w:p>
        </w:tc>
      </w:tr>
      <w:tr>
        <w:tc>
          <w:tcPr>
            <w:tcW w:w="1041" w:type="dxa"/>
          </w:tcPr>
          <w:p>
            <w:pPr>
              <w:pStyle w:val="0"/>
              <w:jc w:val="both"/>
            </w:pPr>
            <w:r>
              <w:rPr>
                <w:sz w:val="20"/>
              </w:rPr>
              <w:t xml:space="preserve">S01L</w:t>
            </w:r>
          </w:p>
        </w:tc>
        <w:tc>
          <w:tcPr>
            <w:tcW w:w="2891" w:type="dxa"/>
          </w:tcPr>
          <w:p>
            <w:pPr>
              <w:pStyle w:val="0"/>
            </w:pPr>
            <w:r>
              <w:rPr>
                <w:sz w:val="20"/>
              </w:rPr>
              <w:t xml:space="preserve">средства, применяемые при заболеваниях сосудистой оболочки глаза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S01LA</w:t>
            </w:r>
          </w:p>
        </w:tc>
        <w:tc>
          <w:tcPr>
            <w:tcW w:w="2891" w:type="dxa"/>
          </w:tcPr>
          <w:p>
            <w:pPr>
              <w:pStyle w:val="0"/>
            </w:pPr>
            <w:r>
              <w:rPr>
                <w:sz w:val="20"/>
              </w:rPr>
              <w:t xml:space="preserve">средства, препятствующие новообразованию сосудов</w:t>
            </w:r>
          </w:p>
        </w:tc>
        <w:tc>
          <w:tcPr>
            <w:tcW w:w="2658" w:type="dxa"/>
          </w:tcPr>
          <w:p>
            <w:pPr>
              <w:pStyle w:val="0"/>
            </w:pPr>
            <w:r>
              <w:rPr>
                <w:sz w:val="20"/>
              </w:rPr>
              <w:t xml:space="preserve">ранибизумаб</w:t>
            </w:r>
          </w:p>
        </w:tc>
        <w:tc>
          <w:tcPr>
            <w:tcW w:w="3969" w:type="dxa"/>
          </w:tcPr>
          <w:p>
            <w:pPr>
              <w:pStyle w:val="0"/>
            </w:pPr>
            <w:r>
              <w:rPr>
                <w:sz w:val="20"/>
              </w:rPr>
              <w:t xml:space="preserve">раствор для внутриглазного введения</w:t>
            </w:r>
          </w:p>
        </w:tc>
      </w:tr>
      <w:tr>
        <w:tc>
          <w:tcPr>
            <w:tcW w:w="1041" w:type="dxa"/>
          </w:tcPr>
          <w:p>
            <w:pPr>
              <w:pStyle w:val="0"/>
              <w:jc w:val="both"/>
            </w:pPr>
            <w:r>
              <w:rPr>
                <w:sz w:val="20"/>
              </w:rPr>
              <w:t xml:space="preserve">S02</w:t>
            </w:r>
          </w:p>
        </w:tc>
        <w:tc>
          <w:tcPr>
            <w:tcW w:w="2891" w:type="dxa"/>
          </w:tcPr>
          <w:p>
            <w:pPr>
              <w:pStyle w:val="0"/>
            </w:pPr>
            <w:r>
              <w:rPr>
                <w:sz w:val="20"/>
              </w:rPr>
              <w:t xml:space="preserve">препараты для лечения заболеваний уха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S02A</w:t>
            </w:r>
          </w:p>
        </w:tc>
        <w:tc>
          <w:tcPr>
            <w:tcW w:w="2891" w:type="dxa"/>
          </w:tcPr>
          <w:p>
            <w:pPr>
              <w:pStyle w:val="0"/>
            </w:pPr>
            <w:r>
              <w:rPr>
                <w:sz w:val="20"/>
              </w:rPr>
              <w:t xml:space="preserve">противомикробные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S02AA</w:t>
            </w:r>
          </w:p>
        </w:tc>
        <w:tc>
          <w:tcPr>
            <w:tcW w:w="2891" w:type="dxa"/>
          </w:tcPr>
          <w:p>
            <w:pPr>
              <w:pStyle w:val="0"/>
            </w:pPr>
            <w:r>
              <w:rPr>
                <w:sz w:val="20"/>
              </w:rPr>
              <w:t xml:space="preserve">противомикробные препараты</w:t>
            </w:r>
          </w:p>
        </w:tc>
        <w:tc>
          <w:tcPr>
            <w:tcW w:w="2658" w:type="dxa"/>
          </w:tcPr>
          <w:p>
            <w:pPr>
              <w:pStyle w:val="0"/>
            </w:pPr>
            <w:r>
              <w:rPr>
                <w:sz w:val="20"/>
              </w:rPr>
              <w:t xml:space="preserve">рифамицин</w:t>
            </w:r>
          </w:p>
        </w:tc>
        <w:tc>
          <w:tcPr>
            <w:tcW w:w="3969" w:type="dxa"/>
          </w:tcPr>
          <w:p>
            <w:pPr>
              <w:pStyle w:val="0"/>
            </w:pPr>
            <w:r>
              <w:rPr>
                <w:sz w:val="20"/>
              </w:rPr>
              <w:t xml:space="preserve">капли ушные</w:t>
            </w:r>
          </w:p>
        </w:tc>
      </w:tr>
      <w:tr>
        <w:tc>
          <w:tcPr>
            <w:tcW w:w="1041" w:type="dxa"/>
          </w:tcPr>
          <w:p>
            <w:pPr>
              <w:pStyle w:val="0"/>
              <w:outlineLvl w:val="2"/>
              <w:jc w:val="both"/>
            </w:pPr>
            <w:r>
              <w:rPr>
                <w:sz w:val="20"/>
              </w:rPr>
              <w:t xml:space="preserve">V</w:t>
            </w:r>
          </w:p>
        </w:tc>
        <w:tc>
          <w:tcPr>
            <w:tcW w:w="2891" w:type="dxa"/>
          </w:tcPr>
          <w:p>
            <w:pPr>
              <w:pStyle w:val="0"/>
            </w:pPr>
            <w:r>
              <w:rPr>
                <w:sz w:val="20"/>
              </w:rPr>
              <w:t xml:space="preserve">прочие препараты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V01</w:t>
            </w:r>
          </w:p>
        </w:tc>
        <w:tc>
          <w:tcPr>
            <w:tcW w:w="2891" w:type="dxa"/>
          </w:tcPr>
          <w:p>
            <w:pPr>
              <w:pStyle w:val="0"/>
            </w:pPr>
            <w:r>
              <w:rPr>
                <w:sz w:val="20"/>
              </w:rPr>
              <w:t xml:space="preserve">аллергены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V01A</w:t>
            </w:r>
          </w:p>
        </w:tc>
        <w:tc>
          <w:tcPr>
            <w:tcW w:w="2891" w:type="dxa"/>
          </w:tcPr>
          <w:p>
            <w:pPr>
              <w:pStyle w:val="0"/>
            </w:pPr>
            <w:r>
              <w:rPr>
                <w:sz w:val="20"/>
              </w:rPr>
              <w:t xml:space="preserve">аллергены</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V01AA</w:t>
            </w:r>
          </w:p>
        </w:tc>
        <w:tc>
          <w:tcPr>
            <w:tcW w:w="2891" w:type="dxa"/>
          </w:tcPr>
          <w:p>
            <w:pPr>
              <w:pStyle w:val="0"/>
            </w:pPr>
            <w:r>
              <w:rPr>
                <w:sz w:val="20"/>
              </w:rPr>
              <w:t xml:space="preserve">аллергенов экстракт</w:t>
            </w:r>
          </w:p>
        </w:tc>
        <w:tc>
          <w:tcPr>
            <w:tcW w:w="2658" w:type="dxa"/>
          </w:tcPr>
          <w:p>
            <w:pPr>
              <w:pStyle w:val="0"/>
            </w:pPr>
            <w:r>
              <w:rPr>
                <w:sz w:val="20"/>
              </w:rPr>
              <w:t xml:space="preserve">аллергены бактерий</w:t>
            </w:r>
          </w:p>
        </w:tc>
        <w:tc>
          <w:tcPr>
            <w:tcW w:w="3969" w:type="dxa"/>
          </w:tcPr>
          <w:p>
            <w:pPr>
              <w:pStyle w:val="0"/>
            </w:pPr>
            <w:r>
              <w:rPr>
                <w:sz w:val="20"/>
              </w:rPr>
              <w:t xml:space="preserve">раствор для внутрикожного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аллерген бактерий (туберкулезный рекомбинантный)</w:t>
            </w:r>
          </w:p>
        </w:tc>
        <w:tc>
          <w:tcPr>
            <w:tcW w:w="3969" w:type="dxa"/>
          </w:tcPr>
          <w:p>
            <w:pPr>
              <w:pStyle w:val="0"/>
            </w:pPr>
            <w:r>
              <w:rPr>
                <w:sz w:val="20"/>
              </w:rPr>
              <w:t xml:space="preserve">раствор для внутрикожного введения</w:t>
            </w:r>
          </w:p>
        </w:tc>
      </w:tr>
      <w:tr>
        <w:tc>
          <w:tcPr>
            <w:tcW w:w="1041" w:type="dxa"/>
          </w:tcPr>
          <w:p>
            <w:pPr>
              <w:pStyle w:val="0"/>
              <w:jc w:val="both"/>
            </w:pPr>
            <w:r>
              <w:rPr>
                <w:sz w:val="20"/>
              </w:rPr>
              <w:t xml:space="preserve">V03</w:t>
            </w:r>
          </w:p>
        </w:tc>
        <w:tc>
          <w:tcPr>
            <w:tcW w:w="2891" w:type="dxa"/>
          </w:tcPr>
          <w:p>
            <w:pPr>
              <w:pStyle w:val="0"/>
            </w:pPr>
            <w:r>
              <w:rPr>
                <w:sz w:val="20"/>
              </w:rPr>
              <w:t xml:space="preserve">другие лечебные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V03A</w:t>
            </w:r>
          </w:p>
        </w:tc>
        <w:tc>
          <w:tcPr>
            <w:tcW w:w="2891" w:type="dxa"/>
          </w:tcPr>
          <w:p>
            <w:pPr>
              <w:pStyle w:val="0"/>
            </w:pPr>
            <w:r>
              <w:rPr>
                <w:sz w:val="20"/>
              </w:rPr>
              <w:t xml:space="preserve">другие лечебные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V03AB</w:t>
            </w:r>
          </w:p>
        </w:tc>
        <w:tc>
          <w:tcPr>
            <w:tcW w:w="2891" w:type="dxa"/>
          </w:tcPr>
          <w:p>
            <w:pPr>
              <w:pStyle w:val="0"/>
            </w:pPr>
            <w:r>
              <w:rPr>
                <w:sz w:val="20"/>
              </w:rPr>
              <w:t xml:space="preserve">антидоты</w:t>
            </w:r>
          </w:p>
        </w:tc>
        <w:tc>
          <w:tcPr>
            <w:tcW w:w="2658" w:type="dxa"/>
          </w:tcPr>
          <w:p>
            <w:pPr>
              <w:pStyle w:val="0"/>
            </w:pPr>
            <w:r>
              <w:rPr>
                <w:sz w:val="20"/>
              </w:rPr>
              <w:t xml:space="preserve">димеркаптопропансульфонат натрия</w:t>
            </w:r>
          </w:p>
        </w:tc>
        <w:tc>
          <w:tcPr>
            <w:tcW w:w="3969" w:type="dxa"/>
          </w:tcPr>
          <w:p>
            <w:pPr>
              <w:pStyle w:val="0"/>
            </w:pPr>
            <w:r>
              <w:rPr>
                <w:sz w:val="20"/>
              </w:rPr>
              <w:t xml:space="preserve">раствор для внутримышечного и подкожного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калий-железо гексацианоферрат</w:t>
            </w:r>
          </w:p>
        </w:tc>
        <w:tc>
          <w:tcPr>
            <w:tcW w:w="3969" w:type="dxa"/>
          </w:tcPr>
          <w:p>
            <w:pPr>
              <w:pStyle w:val="0"/>
            </w:pPr>
            <w:r>
              <w:rPr>
                <w:sz w:val="20"/>
              </w:rPr>
              <w:t xml:space="preserve">таблетки</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кальция тринатрия пентетат</w:t>
            </w:r>
          </w:p>
        </w:tc>
        <w:tc>
          <w:tcPr>
            <w:tcW w:w="3969"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 и ингаляций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карбоксим</w:t>
            </w:r>
          </w:p>
        </w:tc>
        <w:tc>
          <w:tcPr>
            <w:tcW w:w="3969" w:type="dxa"/>
          </w:tcPr>
          <w:p>
            <w:pPr>
              <w:pStyle w:val="0"/>
            </w:pPr>
            <w:r>
              <w:rPr>
                <w:sz w:val="20"/>
              </w:rPr>
              <w:t xml:space="preserve">раствор для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налоксон</w:t>
            </w:r>
          </w:p>
        </w:tc>
        <w:tc>
          <w:tcPr>
            <w:tcW w:w="3969" w:type="dxa"/>
          </w:tcPr>
          <w:p>
            <w:pPr>
              <w:pStyle w:val="0"/>
            </w:pPr>
            <w:r>
              <w:rPr>
                <w:sz w:val="20"/>
              </w:rPr>
              <w:t xml:space="preserve">раствор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натрия тиосульфат</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протамина сульфат</w:t>
            </w:r>
          </w:p>
        </w:tc>
        <w:tc>
          <w:tcPr>
            <w:tcW w:w="3969" w:type="dxa"/>
          </w:tcPr>
          <w:p>
            <w:pPr>
              <w:pStyle w:val="0"/>
            </w:pPr>
            <w:r>
              <w:rPr>
                <w:sz w:val="20"/>
              </w:rPr>
              <w:t xml:space="preserve">раствор для внутривенного введения;</w:t>
            </w:r>
          </w:p>
          <w:p>
            <w:pPr>
              <w:pStyle w:val="0"/>
            </w:pPr>
            <w:r>
              <w:rPr>
                <w:sz w:val="20"/>
              </w:rPr>
              <w:t xml:space="preserve">раствор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сугаммадекс</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цинка бисвинилимидазола диацетат</w:t>
            </w:r>
          </w:p>
        </w:tc>
        <w:tc>
          <w:tcPr>
            <w:tcW w:w="3969" w:type="dxa"/>
          </w:tcPr>
          <w:p>
            <w:pPr>
              <w:pStyle w:val="0"/>
            </w:pPr>
            <w:r>
              <w:rPr>
                <w:sz w:val="20"/>
              </w:rPr>
              <w:t xml:space="preserve">капсулы;</w:t>
            </w:r>
          </w:p>
          <w:p>
            <w:pPr>
              <w:pStyle w:val="0"/>
            </w:pPr>
            <w:r>
              <w:rPr>
                <w:sz w:val="20"/>
              </w:rPr>
              <w:t xml:space="preserve">раствор для внутримышечного введения</w:t>
            </w:r>
          </w:p>
        </w:tc>
      </w:tr>
      <w:tr>
        <w:tc>
          <w:tcPr>
            <w:tcW w:w="1041" w:type="dxa"/>
          </w:tcPr>
          <w:p>
            <w:pPr>
              <w:pStyle w:val="0"/>
              <w:jc w:val="both"/>
            </w:pPr>
            <w:r>
              <w:rPr>
                <w:sz w:val="20"/>
              </w:rPr>
              <w:t xml:space="preserve">V03AC</w:t>
            </w:r>
          </w:p>
        </w:tc>
        <w:tc>
          <w:tcPr>
            <w:tcW w:w="2891" w:type="dxa"/>
          </w:tcPr>
          <w:p>
            <w:pPr>
              <w:pStyle w:val="0"/>
            </w:pPr>
            <w:r>
              <w:rPr>
                <w:sz w:val="20"/>
              </w:rPr>
              <w:t xml:space="preserve">железосвязывающие препараты</w:t>
            </w:r>
          </w:p>
        </w:tc>
        <w:tc>
          <w:tcPr>
            <w:tcW w:w="2658" w:type="dxa"/>
          </w:tcPr>
          <w:p>
            <w:pPr>
              <w:pStyle w:val="0"/>
            </w:pPr>
            <w:r>
              <w:rPr>
                <w:sz w:val="20"/>
              </w:rPr>
              <w:t xml:space="preserve">деферазирокс</w:t>
            </w:r>
          </w:p>
        </w:tc>
        <w:tc>
          <w:tcPr>
            <w:tcW w:w="3969"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V03AE</w:t>
            </w:r>
          </w:p>
        </w:tc>
        <w:tc>
          <w:tcPr>
            <w:tcW w:w="2891" w:type="dxa"/>
          </w:tcPr>
          <w:p>
            <w:pPr>
              <w:pStyle w:val="0"/>
            </w:pPr>
            <w:r>
              <w:rPr>
                <w:sz w:val="20"/>
              </w:rPr>
              <w:t xml:space="preserve">препараты для лечения гиперкалиемии и гиперфосфатемии</w:t>
            </w:r>
          </w:p>
        </w:tc>
        <w:tc>
          <w:tcPr>
            <w:tcW w:w="2658" w:type="dxa"/>
          </w:tcPr>
          <w:p>
            <w:pPr>
              <w:pStyle w:val="0"/>
            </w:pPr>
            <w:r>
              <w:rPr>
                <w:sz w:val="20"/>
              </w:rPr>
              <w:t xml:space="preserve">комплекс </w:t>
            </w:r>
            <w:r>
              <w:rPr>
                <w:position w:val="-5"/>
              </w:rPr>
              <w:drawing>
                <wp:inline distT="0" distB="0" distL="0" distR="0">
                  <wp:extent cx="123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sz w:val="20"/>
              </w:rPr>
              <w:t xml:space="preserve">-железа (III) оксигидроксида, сахарозы и крахмала</w:t>
            </w:r>
          </w:p>
        </w:tc>
        <w:tc>
          <w:tcPr>
            <w:tcW w:w="3969" w:type="dxa"/>
          </w:tcPr>
          <w:p>
            <w:pPr>
              <w:pStyle w:val="0"/>
            </w:pPr>
            <w:r>
              <w:rPr>
                <w:sz w:val="20"/>
              </w:rPr>
              <w:t xml:space="preserve">таблетки жевательные</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севеламер</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V03AF</w:t>
            </w:r>
          </w:p>
        </w:tc>
        <w:tc>
          <w:tcPr>
            <w:tcW w:w="2891" w:type="dxa"/>
          </w:tcPr>
          <w:p>
            <w:pPr>
              <w:pStyle w:val="0"/>
            </w:pPr>
            <w:r>
              <w:rPr>
                <w:sz w:val="20"/>
              </w:rPr>
              <w:t xml:space="preserve">дезинтоксикационные препараты для противоопухолевой терапии</w:t>
            </w:r>
          </w:p>
        </w:tc>
        <w:tc>
          <w:tcPr>
            <w:tcW w:w="2658" w:type="dxa"/>
          </w:tcPr>
          <w:p>
            <w:pPr>
              <w:pStyle w:val="0"/>
            </w:pPr>
            <w:r>
              <w:rPr>
                <w:sz w:val="20"/>
              </w:rPr>
              <w:t xml:space="preserve">кальция фолинат</w:t>
            </w:r>
          </w:p>
        </w:tc>
        <w:tc>
          <w:tcPr>
            <w:tcW w:w="3969" w:type="dxa"/>
          </w:tcPr>
          <w:p>
            <w:pPr>
              <w:pStyle w:val="0"/>
            </w:pPr>
            <w:r>
              <w:rPr>
                <w:sz w:val="20"/>
              </w:rPr>
              <w:t xml:space="preserve">капсулы;</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раствор для внутривенного и внутримышечного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месна</w:t>
            </w:r>
          </w:p>
        </w:tc>
        <w:tc>
          <w:tcPr>
            <w:tcW w:w="3969" w:type="dxa"/>
          </w:tcPr>
          <w:p>
            <w:pPr>
              <w:pStyle w:val="0"/>
            </w:pPr>
            <w:r>
              <w:rPr>
                <w:sz w:val="20"/>
              </w:rPr>
              <w:t xml:space="preserve">раствор для внутривенного введения</w:t>
            </w:r>
          </w:p>
        </w:tc>
      </w:tr>
      <w:tr>
        <w:tc>
          <w:tcPr>
            <w:tcW w:w="1041" w:type="dxa"/>
          </w:tcPr>
          <w:p>
            <w:pPr>
              <w:pStyle w:val="0"/>
              <w:jc w:val="both"/>
            </w:pPr>
            <w:r>
              <w:rPr>
                <w:sz w:val="20"/>
              </w:rPr>
              <w:t xml:space="preserve">V03AX</w:t>
            </w:r>
          </w:p>
        </w:tc>
        <w:tc>
          <w:tcPr>
            <w:tcW w:w="2891" w:type="dxa"/>
          </w:tcPr>
          <w:p>
            <w:pPr>
              <w:pStyle w:val="0"/>
            </w:pPr>
            <w:r>
              <w:rPr>
                <w:sz w:val="20"/>
              </w:rPr>
              <w:t xml:space="preserve">прочие лечебные средства</w:t>
            </w:r>
          </w:p>
        </w:tc>
        <w:tc>
          <w:tcPr>
            <w:tcW w:w="2658" w:type="dxa"/>
          </w:tcPr>
          <w:p>
            <w:pPr>
              <w:pStyle w:val="0"/>
            </w:pPr>
            <w:r>
              <w:rPr>
                <w:sz w:val="20"/>
              </w:rPr>
              <w:t xml:space="preserve">дезоксирибонуклеиновая кислота плазмидная (сверхскрученная кольцевая двуцепочечная)</w:t>
            </w:r>
          </w:p>
        </w:tc>
        <w:tc>
          <w:tcPr>
            <w:tcW w:w="3969" w:type="dxa"/>
          </w:tcPr>
          <w:p>
            <w:pPr>
              <w:pStyle w:val="0"/>
            </w:pPr>
            <w:r>
              <w:rPr>
                <w:sz w:val="20"/>
              </w:rPr>
              <w:t xml:space="preserve">лиофилизат для приготовления раствора для внутримышечного введения</w:t>
            </w:r>
          </w:p>
        </w:tc>
      </w:tr>
      <w:tr>
        <w:tc>
          <w:tcPr>
            <w:tcW w:w="1041" w:type="dxa"/>
          </w:tcPr>
          <w:p>
            <w:pPr>
              <w:pStyle w:val="0"/>
              <w:jc w:val="both"/>
            </w:pPr>
            <w:r>
              <w:rPr>
                <w:sz w:val="20"/>
              </w:rPr>
              <w:t xml:space="preserve">V06</w:t>
            </w:r>
          </w:p>
        </w:tc>
        <w:tc>
          <w:tcPr>
            <w:tcW w:w="2891" w:type="dxa"/>
          </w:tcPr>
          <w:p>
            <w:pPr>
              <w:pStyle w:val="0"/>
            </w:pPr>
            <w:r>
              <w:rPr>
                <w:sz w:val="20"/>
              </w:rPr>
              <w:t xml:space="preserve">лечебное питание</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V06D</w:t>
            </w:r>
          </w:p>
        </w:tc>
        <w:tc>
          <w:tcPr>
            <w:tcW w:w="2891" w:type="dxa"/>
          </w:tcPr>
          <w:p>
            <w:pPr>
              <w:pStyle w:val="0"/>
            </w:pPr>
            <w:r>
              <w:rPr>
                <w:sz w:val="20"/>
              </w:rPr>
              <w:t xml:space="preserve">другие продукты лечебного питания</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V06DD</w:t>
            </w:r>
          </w:p>
        </w:tc>
        <w:tc>
          <w:tcPr>
            <w:tcW w:w="2891" w:type="dxa"/>
          </w:tcPr>
          <w:p>
            <w:pPr>
              <w:pStyle w:val="0"/>
            </w:pPr>
            <w:r>
              <w:rPr>
                <w:sz w:val="20"/>
              </w:rPr>
              <w:t xml:space="preserve">аминокислоты, включая комбинации с полипептидами</w:t>
            </w:r>
          </w:p>
        </w:tc>
        <w:tc>
          <w:tcPr>
            <w:tcW w:w="2658" w:type="dxa"/>
          </w:tcPr>
          <w:p>
            <w:pPr>
              <w:pStyle w:val="0"/>
            </w:pPr>
            <w:r>
              <w:rPr>
                <w:sz w:val="20"/>
              </w:rPr>
              <w:t xml:space="preserve">аминокислоты для парентерального питания</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аминокислоты и их смеси</w:t>
            </w:r>
          </w:p>
        </w:tc>
        <w:tc>
          <w:tcPr>
            <w:tcW w:w="3969" w:type="dxa"/>
          </w:tcPr>
          <w:p>
            <w:pPr>
              <w:pStyle w:val="0"/>
            </w:pPr>
            <w:r>
              <w:rPr>
                <w:sz w:val="20"/>
              </w:rPr>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кетоаналоги аминокислот</w:t>
            </w:r>
          </w:p>
        </w:tc>
        <w:tc>
          <w:tcPr>
            <w:tcW w:w="3969" w:type="dxa"/>
          </w:tcPr>
          <w:p>
            <w:pPr>
              <w:pStyle w:val="0"/>
            </w:pPr>
            <w:r>
              <w:rPr>
                <w:sz w:val="20"/>
              </w:rPr>
              <w:t xml:space="preserve">таблетки, покрытые пленочной оболочкой</w:t>
            </w:r>
          </w:p>
        </w:tc>
      </w:tr>
      <w:tr>
        <w:tc>
          <w:tcPr>
            <w:tcW w:w="1041" w:type="dxa"/>
          </w:tcPr>
          <w:p>
            <w:pPr>
              <w:pStyle w:val="0"/>
              <w:jc w:val="both"/>
            </w:pPr>
            <w:r>
              <w:rPr>
                <w:sz w:val="20"/>
              </w:rPr>
              <w:t xml:space="preserve">V06DE</w:t>
            </w:r>
          </w:p>
        </w:tc>
        <w:tc>
          <w:tcPr>
            <w:tcW w:w="2891" w:type="dxa"/>
          </w:tcPr>
          <w:p>
            <w:pPr>
              <w:pStyle w:val="0"/>
            </w:pPr>
            <w:r>
              <w:rPr>
                <w:sz w:val="20"/>
              </w:rPr>
              <w:t xml:space="preserve">аминокислоты, углеводы, минеральные вещества, витамины в комбинации</w:t>
            </w:r>
          </w:p>
        </w:tc>
        <w:tc>
          <w:tcPr>
            <w:tcW w:w="2658" w:type="dxa"/>
          </w:tcPr>
          <w:p>
            <w:pPr>
              <w:pStyle w:val="0"/>
            </w:pPr>
            <w:r>
              <w:rPr>
                <w:sz w:val="20"/>
              </w:rPr>
              <w:t xml:space="preserve">аминокислоты для парентерального питания + прочие препараты</w:t>
            </w:r>
          </w:p>
        </w:tc>
        <w:tc>
          <w:tcPr>
            <w:tcW w:w="3969" w:type="dxa"/>
          </w:tcPr>
          <w:p>
            <w:pPr>
              <w:pStyle w:val="0"/>
            </w:pPr>
            <w:r>
              <w:rPr>
                <w:sz w:val="20"/>
              </w:rPr>
            </w:r>
          </w:p>
        </w:tc>
      </w:tr>
      <w:tr>
        <w:tc>
          <w:tcPr>
            <w:tcW w:w="1041" w:type="dxa"/>
          </w:tcPr>
          <w:p>
            <w:pPr>
              <w:pStyle w:val="0"/>
              <w:jc w:val="both"/>
            </w:pPr>
            <w:r>
              <w:rPr>
                <w:sz w:val="20"/>
              </w:rPr>
              <w:t xml:space="preserve">V07</w:t>
            </w:r>
          </w:p>
        </w:tc>
        <w:tc>
          <w:tcPr>
            <w:tcW w:w="2891" w:type="dxa"/>
          </w:tcPr>
          <w:p>
            <w:pPr>
              <w:pStyle w:val="0"/>
            </w:pPr>
            <w:r>
              <w:rPr>
                <w:sz w:val="20"/>
              </w:rPr>
              <w:t xml:space="preserve">другие нелечебные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V07A</w:t>
            </w:r>
          </w:p>
        </w:tc>
        <w:tc>
          <w:tcPr>
            <w:tcW w:w="2891" w:type="dxa"/>
          </w:tcPr>
          <w:p>
            <w:pPr>
              <w:pStyle w:val="0"/>
            </w:pPr>
            <w:r>
              <w:rPr>
                <w:sz w:val="20"/>
              </w:rPr>
              <w:t xml:space="preserve">другие нелечебные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V07AB</w:t>
            </w:r>
          </w:p>
        </w:tc>
        <w:tc>
          <w:tcPr>
            <w:tcW w:w="2891" w:type="dxa"/>
          </w:tcPr>
          <w:p>
            <w:pPr>
              <w:pStyle w:val="0"/>
            </w:pPr>
            <w:r>
              <w:rPr>
                <w:sz w:val="20"/>
              </w:rPr>
              <w:t xml:space="preserve">растворители и разбавители, включая ирригационные растворы</w:t>
            </w:r>
          </w:p>
        </w:tc>
        <w:tc>
          <w:tcPr>
            <w:tcW w:w="2658" w:type="dxa"/>
          </w:tcPr>
          <w:p>
            <w:pPr>
              <w:pStyle w:val="0"/>
            </w:pPr>
            <w:r>
              <w:rPr>
                <w:sz w:val="20"/>
              </w:rPr>
              <w:t xml:space="preserve">вода для инъекций</w:t>
            </w:r>
          </w:p>
        </w:tc>
        <w:tc>
          <w:tcPr>
            <w:tcW w:w="3969" w:type="dxa"/>
          </w:tcPr>
          <w:p>
            <w:pPr>
              <w:pStyle w:val="0"/>
            </w:pPr>
            <w:r>
              <w:rPr>
                <w:sz w:val="20"/>
              </w:rPr>
              <w:t xml:space="preserve">растворитель для приготовления лекарственных форм для инъекций</w:t>
            </w:r>
          </w:p>
        </w:tc>
      </w:tr>
      <w:tr>
        <w:tc>
          <w:tcPr>
            <w:tcW w:w="1041" w:type="dxa"/>
          </w:tcPr>
          <w:p>
            <w:pPr>
              <w:pStyle w:val="0"/>
              <w:jc w:val="both"/>
            </w:pPr>
            <w:r>
              <w:rPr>
                <w:sz w:val="20"/>
              </w:rPr>
              <w:t xml:space="preserve">V08</w:t>
            </w:r>
          </w:p>
        </w:tc>
        <w:tc>
          <w:tcPr>
            <w:tcW w:w="2891" w:type="dxa"/>
          </w:tcPr>
          <w:p>
            <w:pPr>
              <w:pStyle w:val="0"/>
            </w:pPr>
            <w:r>
              <w:rPr>
                <w:sz w:val="20"/>
              </w:rPr>
              <w:t xml:space="preserve">контрастные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V08A</w:t>
            </w:r>
          </w:p>
        </w:tc>
        <w:tc>
          <w:tcPr>
            <w:tcW w:w="2891" w:type="dxa"/>
          </w:tcPr>
          <w:p>
            <w:pPr>
              <w:pStyle w:val="0"/>
            </w:pPr>
            <w:r>
              <w:rPr>
                <w:sz w:val="20"/>
              </w:rPr>
              <w:t xml:space="preserve">рентгеноконтрастные средства, содержащие йод</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V08AA</w:t>
            </w:r>
          </w:p>
        </w:tc>
        <w:tc>
          <w:tcPr>
            <w:tcW w:w="2891" w:type="dxa"/>
          </w:tcPr>
          <w:p>
            <w:pPr>
              <w:pStyle w:val="0"/>
            </w:pPr>
            <w:r>
              <w:rPr>
                <w:sz w:val="20"/>
              </w:rPr>
              <w:t xml:space="preserve">водорастворимые нефротропные высокоосмолярные рентгеноконтрастные средства</w:t>
            </w:r>
          </w:p>
        </w:tc>
        <w:tc>
          <w:tcPr>
            <w:tcW w:w="2658" w:type="dxa"/>
          </w:tcPr>
          <w:p>
            <w:pPr>
              <w:pStyle w:val="0"/>
            </w:pPr>
            <w:r>
              <w:rPr>
                <w:sz w:val="20"/>
              </w:rPr>
              <w:t xml:space="preserve">натрия амидотризоат</w:t>
            </w:r>
          </w:p>
        </w:tc>
        <w:tc>
          <w:tcPr>
            <w:tcW w:w="3969" w:type="dxa"/>
          </w:tcPr>
          <w:p>
            <w:pPr>
              <w:pStyle w:val="0"/>
            </w:pPr>
            <w:r>
              <w:rPr>
                <w:sz w:val="20"/>
              </w:rPr>
              <w:t xml:space="preserve">раствор для инъекций</w:t>
            </w:r>
          </w:p>
        </w:tc>
      </w:tr>
      <w:tr>
        <w:tc>
          <w:tcPr>
            <w:tcW w:w="1041" w:type="dxa"/>
          </w:tcPr>
          <w:p>
            <w:pPr>
              <w:pStyle w:val="0"/>
              <w:jc w:val="both"/>
            </w:pPr>
            <w:r>
              <w:rPr>
                <w:sz w:val="20"/>
              </w:rPr>
              <w:t xml:space="preserve">V08AB</w:t>
            </w:r>
          </w:p>
        </w:tc>
        <w:tc>
          <w:tcPr>
            <w:tcW w:w="2891" w:type="dxa"/>
          </w:tcPr>
          <w:p>
            <w:pPr>
              <w:pStyle w:val="0"/>
            </w:pPr>
            <w:r>
              <w:rPr>
                <w:sz w:val="20"/>
              </w:rPr>
              <w:t xml:space="preserve">водорастворимые нефротропные низкоосмолярные рентгеноконтрастные средства</w:t>
            </w:r>
          </w:p>
        </w:tc>
        <w:tc>
          <w:tcPr>
            <w:tcW w:w="2658" w:type="dxa"/>
          </w:tcPr>
          <w:p>
            <w:pPr>
              <w:pStyle w:val="0"/>
            </w:pPr>
            <w:r>
              <w:rPr>
                <w:sz w:val="20"/>
              </w:rPr>
              <w:t xml:space="preserve">йоверсол</w:t>
            </w:r>
          </w:p>
        </w:tc>
        <w:tc>
          <w:tcPr>
            <w:tcW w:w="3969" w:type="dxa"/>
          </w:tcPr>
          <w:p>
            <w:pPr>
              <w:pStyle w:val="0"/>
            </w:pPr>
            <w:r>
              <w:rPr>
                <w:sz w:val="20"/>
              </w:rPr>
              <w:t xml:space="preserve">раствор для внутривенного и внутриартериального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йогексол</w:t>
            </w:r>
          </w:p>
        </w:tc>
        <w:tc>
          <w:tcPr>
            <w:tcW w:w="3969" w:type="dxa"/>
          </w:tcPr>
          <w:p>
            <w:pPr>
              <w:pStyle w:val="0"/>
            </w:pPr>
            <w:r>
              <w:rPr>
                <w:sz w:val="20"/>
              </w:rPr>
              <w:t xml:space="preserve">раствор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йомепрол</w:t>
            </w:r>
          </w:p>
        </w:tc>
        <w:tc>
          <w:tcPr>
            <w:tcW w:w="3969" w:type="dxa"/>
          </w:tcPr>
          <w:p>
            <w:pPr>
              <w:pStyle w:val="0"/>
            </w:pPr>
            <w:r>
              <w:rPr>
                <w:sz w:val="20"/>
              </w:rPr>
              <w:t xml:space="preserve">раствор для инъекций</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йопромид</w:t>
            </w:r>
          </w:p>
        </w:tc>
        <w:tc>
          <w:tcPr>
            <w:tcW w:w="3969" w:type="dxa"/>
          </w:tcPr>
          <w:p>
            <w:pPr>
              <w:pStyle w:val="0"/>
            </w:pPr>
            <w:r>
              <w:rPr>
                <w:sz w:val="20"/>
              </w:rPr>
              <w:t xml:space="preserve">раствор для инъекций</w:t>
            </w:r>
          </w:p>
        </w:tc>
      </w:tr>
      <w:tr>
        <w:tc>
          <w:tcPr>
            <w:tcW w:w="1041" w:type="dxa"/>
          </w:tcPr>
          <w:p>
            <w:pPr>
              <w:pStyle w:val="0"/>
              <w:jc w:val="both"/>
            </w:pPr>
            <w:r>
              <w:rPr>
                <w:sz w:val="20"/>
              </w:rPr>
              <w:t xml:space="preserve">V08B</w:t>
            </w:r>
          </w:p>
        </w:tc>
        <w:tc>
          <w:tcPr>
            <w:tcW w:w="2891" w:type="dxa"/>
          </w:tcPr>
          <w:p>
            <w:pPr>
              <w:pStyle w:val="0"/>
            </w:pPr>
            <w:r>
              <w:rPr>
                <w:sz w:val="20"/>
              </w:rPr>
              <w:t xml:space="preserve">рентгеноконтрастные средства, кроме йодсодержащих</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V08BA</w:t>
            </w:r>
          </w:p>
        </w:tc>
        <w:tc>
          <w:tcPr>
            <w:tcW w:w="2891" w:type="dxa"/>
          </w:tcPr>
          <w:p>
            <w:pPr>
              <w:pStyle w:val="0"/>
            </w:pPr>
            <w:r>
              <w:rPr>
                <w:sz w:val="20"/>
              </w:rPr>
              <w:t xml:space="preserve">рентгеноконтрастные средства, содержащие бария сульфат</w:t>
            </w:r>
          </w:p>
        </w:tc>
        <w:tc>
          <w:tcPr>
            <w:tcW w:w="2658" w:type="dxa"/>
          </w:tcPr>
          <w:p>
            <w:pPr>
              <w:pStyle w:val="0"/>
            </w:pPr>
            <w:r>
              <w:rPr>
                <w:sz w:val="20"/>
              </w:rPr>
              <w:t xml:space="preserve">бария сульфат</w:t>
            </w:r>
          </w:p>
        </w:tc>
        <w:tc>
          <w:tcPr>
            <w:tcW w:w="3969" w:type="dxa"/>
          </w:tcPr>
          <w:p>
            <w:pPr>
              <w:pStyle w:val="0"/>
            </w:pPr>
            <w:r>
              <w:rPr>
                <w:sz w:val="20"/>
              </w:rPr>
              <w:t xml:space="preserve">порошок для приготовления суспензии для приема внутрь</w:t>
            </w:r>
          </w:p>
        </w:tc>
      </w:tr>
      <w:tr>
        <w:tc>
          <w:tcPr>
            <w:tcW w:w="1041" w:type="dxa"/>
          </w:tcPr>
          <w:p>
            <w:pPr>
              <w:pStyle w:val="0"/>
              <w:jc w:val="both"/>
            </w:pPr>
            <w:r>
              <w:rPr>
                <w:sz w:val="20"/>
              </w:rPr>
              <w:t xml:space="preserve">V08C</w:t>
            </w:r>
          </w:p>
        </w:tc>
        <w:tc>
          <w:tcPr>
            <w:tcW w:w="2891" w:type="dxa"/>
          </w:tcPr>
          <w:p>
            <w:pPr>
              <w:pStyle w:val="0"/>
            </w:pPr>
            <w:r>
              <w:rPr>
                <w:sz w:val="20"/>
              </w:rPr>
              <w:t xml:space="preserve">контрастные средства для магнитно-резонансной томографии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V08CA</w:t>
            </w:r>
          </w:p>
        </w:tc>
        <w:tc>
          <w:tcPr>
            <w:tcW w:w="2891" w:type="dxa"/>
          </w:tcPr>
          <w:p>
            <w:pPr>
              <w:pStyle w:val="0"/>
            </w:pPr>
            <w:r>
              <w:rPr>
                <w:sz w:val="20"/>
              </w:rPr>
              <w:t xml:space="preserve">парамагнитные контрастные средства</w:t>
            </w:r>
          </w:p>
        </w:tc>
        <w:tc>
          <w:tcPr>
            <w:tcW w:w="2658" w:type="dxa"/>
          </w:tcPr>
          <w:p>
            <w:pPr>
              <w:pStyle w:val="0"/>
            </w:pPr>
            <w:r>
              <w:rPr>
                <w:sz w:val="20"/>
              </w:rPr>
              <w:t xml:space="preserve">гадобеновая кислота</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гадобутрол</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гадоверсетамид</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гадодиамид</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гадоксетовая кислота</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гадопентетовая кислота</w:t>
            </w:r>
          </w:p>
        </w:tc>
        <w:tc>
          <w:tcPr>
            <w:tcW w:w="3969" w:type="dxa"/>
          </w:tcPr>
          <w:p>
            <w:pPr>
              <w:pStyle w:val="0"/>
            </w:pPr>
            <w:r>
              <w:rPr>
                <w:sz w:val="20"/>
              </w:rPr>
              <w:t xml:space="preserve">раствор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гадотеридол</w:t>
            </w:r>
          </w:p>
        </w:tc>
        <w:tc>
          <w:tcPr>
            <w:tcW w:w="3969" w:type="dxa"/>
          </w:tcPr>
          <w:p>
            <w:pPr>
              <w:pStyle w:val="0"/>
            </w:pPr>
            <w:r>
              <w:rPr>
                <w:sz w:val="20"/>
              </w:rPr>
              <w:t xml:space="preserve">раствор для внутривенного введения</w:t>
            </w:r>
          </w:p>
        </w:tc>
      </w:tr>
      <w:tr>
        <w:tc>
          <w:tcPr>
            <w:tcW w:w="1041" w:type="dxa"/>
          </w:tcPr>
          <w:p>
            <w:pPr>
              <w:pStyle w:val="0"/>
              <w:jc w:val="both"/>
            </w:pPr>
            <w:r>
              <w:rPr>
                <w:sz w:val="20"/>
              </w:rPr>
              <w:t xml:space="preserve">V09</w:t>
            </w:r>
          </w:p>
        </w:tc>
        <w:tc>
          <w:tcPr>
            <w:tcW w:w="2891" w:type="dxa"/>
          </w:tcPr>
          <w:p>
            <w:pPr>
              <w:pStyle w:val="0"/>
            </w:pPr>
            <w:r>
              <w:rPr>
                <w:sz w:val="20"/>
              </w:rPr>
              <w:t xml:space="preserve">диагностические радиофармацевтические средства</w:t>
            </w:r>
          </w:p>
        </w:tc>
        <w:tc>
          <w:tcPr>
            <w:tcW w:w="2658" w:type="dxa"/>
          </w:tcPr>
          <w:p>
            <w:pPr>
              <w:pStyle w:val="0"/>
            </w:pPr>
            <w:r>
              <w:rPr>
                <w:sz w:val="20"/>
              </w:rPr>
              <w:t xml:space="preserve">меброфенин</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пентатех 99mTc</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пирфотех 99mTc</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технеция (99mTc) оксабифор</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pPr>
            <w:r>
              <w:rPr>
                <w:sz w:val="20"/>
              </w:rPr>
            </w:r>
          </w:p>
        </w:tc>
        <w:tc>
          <w:tcPr>
            <w:tcW w:w="2891" w:type="dxa"/>
          </w:tcPr>
          <w:p>
            <w:pPr>
              <w:pStyle w:val="0"/>
            </w:pPr>
            <w:r>
              <w:rPr>
                <w:sz w:val="20"/>
              </w:rPr>
            </w:r>
          </w:p>
        </w:tc>
        <w:tc>
          <w:tcPr>
            <w:tcW w:w="2658" w:type="dxa"/>
          </w:tcPr>
          <w:p>
            <w:pPr>
              <w:pStyle w:val="0"/>
            </w:pPr>
            <w:r>
              <w:rPr>
                <w:sz w:val="20"/>
              </w:rPr>
              <w:t xml:space="preserve">технеция (99mTc) фитат</w:t>
            </w:r>
          </w:p>
        </w:tc>
        <w:tc>
          <w:tcPr>
            <w:tcW w:w="3969" w:type="dxa"/>
          </w:tcPr>
          <w:p>
            <w:pPr>
              <w:pStyle w:val="0"/>
            </w:pPr>
            <w:r>
              <w:rPr>
                <w:sz w:val="20"/>
              </w:rPr>
              <w:t xml:space="preserve">лиофилизат для приготовления раствора для внутривенного введения</w:t>
            </w:r>
          </w:p>
        </w:tc>
      </w:tr>
      <w:tr>
        <w:tc>
          <w:tcPr>
            <w:tcW w:w="1041" w:type="dxa"/>
          </w:tcPr>
          <w:p>
            <w:pPr>
              <w:pStyle w:val="0"/>
              <w:jc w:val="both"/>
            </w:pPr>
            <w:r>
              <w:rPr>
                <w:sz w:val="20"/>
              </w:rPr>
              <w:t xml:space="preserve">V10</w:t>
            </w:r>
          </w:p>
        </w:tc>
        <w:tc>
          <w:tcPr>
            <w:tcW w:w="2891" w:type="dxa"/>
          </w:tcPr>
          <w:p>
            <w:pPr>
              <w:pStyle w:val="0"/>
            </w:pPr>
            <w:r>
              <w:rPr>
                <w:sz w:val="20"/>
              </w:rPr>
              <w:t xml:space="preserve">терапевтические радиофармацевтические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V10B</w:t>
            </w:r>
          </w:p>
        </w:tc>
        <w:tc>
          <w:tcPr>
            <w:tcW w:w="2891" w:type="dxa"/>
          </w:tcPr>
          <w:p>
            <w:pPr>
              <w:pStyle w:val="0"/>
            </w:pPr>
            <w:r>
              <w:rPr>
                <w:sz w:val="20"/>
              </w:rPr>
              <w:t xml:space="preserve">радиофармацевтические средства для уменьшения боли при новообразованиях костной ткани</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V10BX</w:t>
            </w:r>
          </w:p>
        </w:tc>
        <w:tc>
          <w:tcPr>
            <w:tcW w:w="2891" w:type="dxa"/>
          </w:tcPr>
          <w:p>
            <w:pPr>
              <w:pStyle w:val="0"/>
            </w:pPr>
            <w:r>
              <w:rPr>
                <w:sz w:val="20"/>
              </w:rPr>
              <w:t xml:space="preserve">разные радиофармацевтические средства для уменьшения боли</w:t>
            </w:r>
          </w:p>
        </w:tc>
        <w:tc>
          <w:tcPr>
            <w:tcW w:w="2658" w:type="dxa"/>
          </w:tcPr>
          <w:p>
            <w:pPr>
              <w:pStyle w:val="0"/>
            </w:pPr>
            <w:r>
              <w:rPr>
                <w:sz w:val="20"/>
              </w:rPr>
              <w:t xml:space="preserve">стронция хлорид 89Sr</w:t>
            </w:r>
          </w:p>
        </w:tc>
        <w:tc>
          <w:tcPr>
            <w:tcW w:w="3969" w:type="dxa"/>
          </w:tcPr>
          <w:p>
            <w:pPr>
              <w:pStyle w:val="0"/>
            </w:pPr>
            <w:r>
              <w:rPr>
                <w:sz w:val="20"/>
              </w:rPr>
              <w:t xml:space="preserve">раствор для внутривенного введения</w:t>
            </w:r>
          </w:p>
        </w:tc>
      </w:tr>
      <w:tr>
        <w:tc>
          <w:tcPr>
            <w:tcW w:w="1041" w:type="dxa"/>
          </w:tcPr>
          <w:p>
            <w:pPr>
              <w:pStyle w:val="0"/>
              <w:jc w:val="both"/>
            </w:pPr>
            <w:r>
              <w:rPr>
                <w:sz w:val="20"/>
              </w:rPr>
              <w:t xml:space="preserve">V10X</w:t>
            </w:r>
          </w:p>
        </w:tc>
        <w:tc>
          <w:tcPr>
            <w:tcW w:w="2891" w:type="dxa"/>
          </w:tcPr>
          <w:p>
            <w:pPr>
              <w:pStyle w:val="0"/>
            </w:pPr>
            <w:r>
              <w:rPr>
                <w:sz w:val="20"/>
              </w:rPr>
              <w:t xml:space="preserve">другие терапевтические радиофармацевтические средства</w:t>
            </w:r>
          </w:p>
        </w:tc>
        <w:tc>
          <w:tcPr>
            <w:tcW w:w="2658" w:type="dxa"/>
          </w:tcPr>
          <w:p>
            <w:pPr>
              <w:pStyle w:val="0"/>
            </w:pPr>
            <w:r>
              <w:rPr>
                <w:sz w:val="20"/>
              </w:rPr>
            </w:r>
          </w:p>
        </w:tc>
        <w:tc>
          <w:tcPr>
            <w:tcW w:w="3969" w:type="dxa"/>
          </w:tcPr>
          <w:p>
            <w:pPr>
              <w:pStyle w:val="0"/>
            </w:pPr>
            <w:r>
              <w:rPr>
                <w:sz w:val="20"/>
              </w:rPr>
            </w:r>
          </w:p>
        </w:tc>
      </w:tr>
      <w:tr>
        <w:tc>
          <w:tcPr>
            <w:tcW w:w="1041" w:type="dxa"/>
          </w:tcPr>
          <w:p>
            <w:pPr>
              <w:pStyle w:val="0"/>
              <w:jc w:val="both"/>
            </w:pPr>
            <w:r>
              <w:rPr>
                <w:sz w:val="20"/>
              </w:rPr>
              <w:t xml:space="preserve">V10XX</w:t>
            </w:r>
          </w:p>
        </w:tc>
        <w:tc>
          <w:tcPr>
            <w:tcW w:w="2891" w:type="dxa"/>
          </w:tcPr>
          <w:p>
            <w:pPr>
              <w:pStyle w:val="0"/>
            </w:pPr>
            <w:r>
              <w:rPr>
                <w:sz w:val="20"/>
              </w:rPr>
              <w:t xml:space="preserve">разные терапевтические радиофармацевтические средства</w:t>
            </w:r>
          </w:p>
        </w:tc>
        <w:tc>
          <w:tcPr>
            <w:tcW w:w="2658" w:type="dxa"/>
          </w:tcPr>
          <w:p>
            <w:pPr>
              <w:pStyle w:val="0"/>
            </w:pPr>
            <w:r>
              <w:rPr>
                <w:sz w:val="20"/>
              </w:rPr>
              <w:t xml:space="preserve">радия хлорид [223 Ra]</w:t>
            </w:r>
          </w:p>
        </w:tc>
        <w:tc>
          <w:tcPr>
            <w:tcW w:w="3969" w:type="dxa"/>
          </w:tcPr>
          <w:p>
            <w:pPr>
              <w:pStyle w:val="0"/>
            </w:pPr>
            <w:r>
              <w:rPr>
                <w:sz w:val="20"/>
              </w:rPr>
              <w:t xml:space="preserve">раствор для внутривенного введения</w:t>
            </w:r>
          </w:p>
        </w:tc>
      </w:tr>
    </w:tbl>
    <w:p>
      <w:pPr>
        <w:sectPr>
          <w:headerReference w:type="default" r:id="rId55"/>
          <w:headerReference w:type="first" r:id="rId55"/>
          <w:footerReference w:type="default" r:id="rId56"/>
          <w:footerReference w:type="first" r:id="rId56"/>
          <w:pgSz w:w="16838" w:h="11906" w:orient="landscape"/>
          <w:pgMar w:top="1134" w:right="1440" w:bottom="567"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Лекарственные формы в соответствии с Государственным реестром лекарственных средств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w:t>
      </w:r>
    </w:p>
    <w:p>
      <w:pPr>
        <w:pStyle w:val="0"/>
        <w:jc w:val="right"/>
      </w:pPr>
      <w:r>
        <w:rPr>
          <w:sz w:val="20"/>
        </w:rPr>
        <w:t xml:space="preserve">на территории Забайкальского края на</w:t>
      </w:r>
    </w:p>
    <w:p>
      <w:pPr>
        <w:pStyle w:val="0"/>
        <w:jc w:val="right"/>
      </w:pPr>
      <w:r>
        <w:rPr>
          <w:sz w:val="20"/>
        </w:rPr>
        <w:t xml:space="preserve">2023 год и на плановый</w:t>
      </w:r>
    </w:p>
    <w:p>
      <w:pPr>
        <w:pStyle w:val="0"/>
        <w:jc w:val="right"/>
      </w:pPr>
      <w:r>
        <w:rPr>
          <w:sz w:val="20"/>
        </w:rPr>
        <w:t xml:space="preserve">период 2024 и 2025 годов</w:t>
      </w:r>
    </w:p>
    <w:p>
      <w:pPr>
        <w:pStyle w:val="0"/>
        <w:jc w:val="both"/>
      </w:pPr>
      <w:r>
        <w:rPr>
          <w:sz w:val="20"/>
        </w:rPr>
      </w:r>
    </w:p>
    <w:bookmarkStart w:id="5482" w:name="P5482"/>
    <w:bookmarkEnd w:id="5482"/>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ЗАБАЙКАЛЬСКОГО КРАЯ НА 2023 ГОД И НА ПЛАНОВЫЙ</w:t>
      </w:r>
    </w:p>
    <w:p>
      <w:pPr>
        <w:pStyle w:val="2"/>
        <w:jc w:val="center"/>
      </w:pPr>
      <w:r>
        <w:rPr>
          <w:sz w:val="20"/>
        </w:rPr>
        <w:t xml:space="preserve">ПЕРИОД 2024 И 2025 ГОДОВ, В ТОМ ЧИСЛЕ ТЕРРИТОРИАЛЬНОЙ</w:t>
      </w:r>
    </w:p>
    <w:p>
      <w:pPr>
        <w:pStyle w:val="2"/>
        <w:jc w:val="center"/>
      </w:pPr>
      <w:r>
        <w:rPr>
          <w:sz w:val="20"/>
        </w:rPr>
        <w:t xml:space="preserve">ПРОГРАММЫ ОБЯЗАТЕЛЬНОГО МЕДИЦИНСКОГО СТРАХОВАНИЯ, И ПЕРЕЧЕНЬ</w:t>
      </w:r>
    </w:p>
    <w:p>
      <w:pPr>
        <w:pStyle w:val="2"/>
        <w:jc w:val="center"/>
      </w:pPr>
      <w:r>
        <w:rPr>
          <w:sz w:val="20"/>
        </w:rPr>
        <w:t xml:space="preserve">МЕДИЦИНСКИХ ОРГАНИЗАЦИЙ, ПРОВОДЯЩИХ ПРОФИЛАКТИЧЕСКИЕ</w:t>
      </w:r>
    </w:p>
    <w:p>
      <w:pPr>
        <w:pStyle w:val="2"/>
        <w:jc w:val="center"/>
      </w:pPr>
      <w:r>
        <w:rPr>
          <w:sz w:val="20"/>
        </w:rPr>
        <w:t xml:space="preserve">МЕДИЦИНСКИЕ ОСМОТРЫ И ДИСПАНСЕРИЗАЦИЮ, В ТОМ ЧИСЛЕ</w:t>
      </w:r>
    </w:p>
    <w:p>
      <w:pPr>
        <w:pStyle w:val="2"/>
        <w:jc w:val="center"/>
      </w:pPr>
      <w:r>
        <w:rPr>
          <w:sz w:val="20"/>
        </w:rPr>
        <w:t xml:space="preserve">УГЛУБЛЕННУЮ ДИСПАНСЕРИЗАЦИЮ</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1134"/>
        <w:gridCol w:w="2410"/>
        <w:gridCol w:w="1842"/>
        <w:gridCol w:w="2835"/>
        <w:gridCol w:w="2127"/>
        <w:gridCol w:w="2126"/>
        <w:gridCol w:w="1559"/>
      </w:tblGrid>
      <w:tr>
        <w:tc>
          <w:tcPr>
            <w:tcW w:w="851" w:type="dxa"/>
            <w:vAlign w:val="center"/>
            <w:vMerge w:val="restart"/>
          </w:tcPr>
          <w:p>
            <w:pPr>
              <w:pStyle w:val="0"/>
              <w:jc w:val="center"/>
            </w:pPr>
            <w:r>
              <w:rPr>
                <w:sz w:val="20"/>
              </w:rPr>
              <w:t xml:space="preserve">N п/п</w:t>
            </w:r>
          </w:p>
        </w:tc>
        <w:tc>
          <w:tcPr>
            <w:tcW w:w="1134" w:type="dxa"/>
            <w:vAlign w:val="center"/>
            <w:vMerge w:val="restart"/>
          </w:tcPr>
          <w:p>
            <w:pPr>
              <w:pStyle w:val="0"/>
              <w:jc w:val="center"/>
            </w:pPr>
            <w:r>
              <w:rPr>
                <w:sz w:val="20"/>
              </w:rPr>
              <w:t xml:space="preserve">Код медицинской организации по реестру</w:t>
            </w:r>
          </w:p>
        </w:tc>
        <w:tc>
          <w:tcPr>
            <w:gridSpan w:val="2"/>
            <w:tcW w:w="4252" w:type="dxa"/>
            <w:vAlign w:val="center"/>
            <w:vMerge w:val="restart"/>
          </w:tcPr>
          <w:p>
            <w:pPr>
              <w:pStyle w:val="0"/>
              <w:jc w:val="center"/>
            </w:pPr>
            <w:r>
              <w:rPr>
                <w:sz w:val="20"/>
              </w:rPr>
              <w:t xml:space="preserve">Наименование медицинской организации</w:t>
            </w:r>
          </w:p>
        </w:tc>
        <w:tc>
          <w:tcPr>
            <w:gridSpan w:val="4"/>
            <w:tcW w:w="8647" w:type="dxa"/>
            <w:vAlign w:val="center"/>
          </w:tcPr>
          <w:p>
            <w:pPr>
              <w:pStyle w:val="0"/>
              <w:jc w:val="center"/>
            </w:pPr>
            <w:r>
              <w:rPr>
                <w:sz w:val="20"/>
              </w:rPr>
              <w:t xml:space="preserve">в том числе &lt;*&gt;</w:t>
            </w:r>
          </w:p>
        </w:tc>
      </w:tr>
      <w:tr>
        <w:tc>
          <w:tcPr>
            <w:vMerge w:val="continue"/>
          </w:tcPr>
          <w:p/>
        </w:tc>
        <w:tc>
          <w:tcPr>
            <w:vMerge w:val="continue"/>
          </w:tcPr>
          <w:p/>
        </w:tc>
        <w:tc>
          <w:tcPr>
            <w:gridSpan w:val="2"/>
            <w:vMerge w:val="continue"/>
          </w:tcPr>
          <w:p/>
        </w:tc>
        <w:tc>
          <w:tcPr>
            <w:tcW w:w="2835" w:type="dxa"/>
            <w:vAlign w:val="center"/>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Забайкальского края</w:t>
            </w:r>
          </w:p>
        </w:tc>
        <w:tc>
          <w:tcPr>
            <w:tcW w:w="2127" w:type="dxa"/>
            <w:vAlign w:val="center"/>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3685" w:type="dxa"/>
            <w:vAlign w:val="center"/>
          </w:tcPr>
          <w:p>
            <w:pPr>
              <w:pStyle w:val="0"/>
              <w:jc w:val="center"/>
            </w:pPr>
            <w:r>
              <w:rPr>
                <w:sz w:val="20"/>
              </w:rPr>
              <w:t xml:space="preserve">из них</w:t>
            </w:r>
          </w:p>
        </w:tc>
      </w:tr>
      <w:tr>
        <w:tc>
          <w:tcPr>
            <w:vMerge w:val="continue"/>
          </w:tcPr>
          <w:p/>
        </w:tc>
        <w:tc>
          <w:tcPr>
            <w:vMerge w:val="continue"/>
          </w:tcPr>
          <w:p/>
        </w:tc>
        <w:tc>
          <w:tcPr>
            <w:gridSpan w:val="2"/>
            <w:vMerge w:val="continue"/>
          </w:tcPr>
          <w:p/>
        </w:tc>
        <w:tc>
          <w:tcPr>
            <w:vMerge w:val="continue"/>
          </w:tcPr>
          <w:p/>
        </w:tc>
        <w:tc>
          <w:tcPr>
            <w:vMerge w:val="continue"/>
          </w:tcPr>
          <w:p/>
        </w:tc>
        <w:tc>
          <w:tcPr>
            <w:tcW w:w="2126" w:type="dxa"/>
            <w:vAlign w:val="center"/>
          </w:tcPr>
          <w:p>
            <w:pPr>
              <w:pStyle w:val="0"/>
              <w:jc w:val="center"/>
            </w:pPr>
            <w:r>
              <w:rPr>
                <w:sz w:val="20"/>
              </w:rPr>
              <w:t xml:space="preserve">проводящие профилактические медицинские осмотры и диспансеризацию</w:t>
            </w:r>
          </w:p>
        </w:tc>
        <w:tc>
          <w:tcPr>
            <w:tcW w:w="1559" w:type="dxa"/>
            <w:vAlign w:val="center"/>
          </w:tcPr>
          <w:p>
            <w:pPr>
              <w:pStyle w:val="0"/>
              <w:jc w:val="center"/>
            </w:pPr>
            <w:r>
              <w:rPr>
                <w:sz w:val="20"/>
              </w:rPr>
              <w:t xml:space="preserve">в том числе углубленную диспансеризацию</w:t>
            </w:r>
          </w:p>
        </w:tc>
      </w:tr>
      <w:tr>
        <w:tc>
          <w:tcPr>
            <w:tcW w:w="851" w:type="dxa"/>
            <w:vAlign w:val="center"/>
          </w:tcPr>
          <w:p>
            <w:pPr>
              <w:pStyle w:val="0"/>
              <w:jc w:val="center"/>
            </w:pPr>
            <w:r>
              <w:rPr>
                <w:sz w:val="20"/>
              </w:rPr>
              <w:t xml:space="preserve">1</w:t>
            </w:r>
          </w:p>
        </w:tc>
        <w:tc>
          <w:tcPr>
            <w:tcW w:w="1134" w:type="dxa"/>
            <w:vAlign w:val="center"/>
          </w:tcPr>
          <w:p>
            <w:pPr>
              <w:pStyle w:val="0"/>
              <w:jc w:val="center"/>
            </w:pPr>
            <w:r>
              <w:rPr>
                <w:sz w:val="20"/>
              </w:rPr>
              <w:t xml:space="preserve">2</w:t>
            </w:r>
          </w:p>
        </w:tc>
        <w:tc>
          <w:tcPr>
            <w:gridSpan w:val="2"/>
            <w:tcW w:w="4252" w:type="dxa"/>
            <w:vAlign w:val="center"/>
          </w:tcPr>
          <w:p>
            <w:pPr>
              <w:pStyle w:val="0"/>
              <w:jc w:val="center"/>
            </w:pPr>
            <w:r>
              <w:rPr>
                <w:sz w:val="20"/>
              </w:rPr>
              <w:t xml:space="preserve">3</w:t>
            </w:r>
          </w:p>
        </w:tc>
        <w:tc>
          <w:tcPr>
            <w:tcW w:w="2835" w:type="dxa"/>
            <w:vAlign w:val="center"/>
          </w:tcPr>
          <w:p>
            <w:pPr>
              <w:pStyle w:val="0"/>
              <w:jc w:val="center"/>
            </w:pPr>
            <w:r>
              <w:rPr>
                <w:sz w:val="20"/>
              </w:rPr>
              <w:t xml:space="preserve">4</w:t>
            </w:r>
          </w:p>
        </w:tc>
        <w:tc>
          <w:tcPr>
            <w:tcW w:w="2127" w:type="dxa"/>
            <w:vAlign w:val="center"/>
          </w:tcPr>
          <w:p>
            <w:pPr>
              <w:pStyle w:val="0"/>
              <w:jc w:val="center"/>
            </w:pPr>
            <w:r>
              <w:rPr>
                <w:sz w:val="20"/>
              </w:rPr>
              <w:t xml:space="preserve">5</w:t>
            </w:r>
          </w:p>
        </w:tc>
        <w:tc>
          <w:tcPr>
            <w:tcW w:w="2126" w:type="dxa"/>
            <w:vAlign w:val="center"/>
          </w:tcPr>
          <w:p>
            <w:pPr>
              <w:pStyle w:val="0"/>
              <w:jc w:val="center"/>
            </w:pPr>
            <w:r>
              <w:rPr>
                <w:sz w:val="20"/>
              </w:rPr>
              <w:t xml:space="preserve">6</w:t>
            </w:r>
          </w:p>
        </w:tc>
        <w:tc>
          <w:tcPr>
            <w:tcW w:w="1559" w:type="dxa"/>
            <w:vAlign w:val="center"/>
          </w:tcPr>
          <w:p>
            <w:pPr>
              <w:pStyle w:val="0"/>
              <w:jc w:val="center"/>
            </w:pPr>
            <w:r>
              <w:rPr>
                <w:sz w:val="20"/>
              </w:rPr>
              <w:t xml:space="preserve">7</w:t>
            </w:r>
          </w:p>
        </w:tc>
      </w:tr>
      <w:tr>
        <w:tc>
          <w:tcPr>
            <w:tcW w:w="851" w:type="dxa"/>
            <w:vAlign w:val="center"/>
          </w:tcPr>
          <w:p>
            <w:pPr>
              <w:pStyle w:val="0"/>
              <w:jc w:val="center"/>
            </w:pPr>
            <w:r>
              <w:rPr>
                <w:sz w:val="20"/>
              </w:rPr>
              <w:t xml:space="preserve">1</w:t>
            </w:r>
          </w:p>
        </w:tc>
        <w:tc>
          <w:tcPr>
            <w:tcW w:w="1134" w:type="dxa"/>
            <w:vAlign w:val="center"/>
          </w:tcPr>
          <w:p>
            <w:pPr>
              <w:pStyle w:val="0"/>
              <w:jc w:val="center"/>
            </w:pPr>
            <w:r>
              <w:rPr>
                <w:sz w:val="20"/>
              </w:rPr>
              <w:t xml:space="preserve">750001</w:t>
            </w:r>
          </w:p>
        </w:tc>
        <w:tc>
          <w:tcPr>
            <w:gridSpan w:val="2"/>
            <w:tcW w:w="4252" w:type="dxa"/>
            <w:vAlign w:val="center"/>
          </w:tcPr>
          <w:p>
            <w:pPr>
              <w:pStyle w:val="0"/>
              <w:jc w:val="both"/>
            </w:pPr>
            <w:r>
              <w:rPr>
                <w:sz w:val="20"/>
              </w:rPr>
              <w:t xml:space="preserve">Государственное учреждение здравоохранения "Краевая клиническая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w:t>
            </w:r>
          </w:p>
        </w:tc>
        <w:tc>
          <w:tcPr>
            <w:tcW w:w="1134" w:type="dxa"/>
            <w:vAlign w:val="center"/>
          </w:tcPr>
          <w:p>
            <w:pPr>
              <w:pStyle w:val="0"/>
              <w:jc w:val="center"/>
            </w:pPr>
            <w:r>
              <w:rPr>
                <w:sz w:val="20"/>
              </w:rPr>
              <w:t xml:space="preserve">750002</w:t>
            </w:r>
          </w:p>
        </w:tc>
        <w:tc>
          <w:tcPr>
            <w:gridSpan w:val="2"/>
            <w:tcW w:w="4252" w:type="dxa"/>
            <w:vAlign w:val="center"/>
          </w:tcPr>
          <w:p>
            <w:pPr>
              <w:pStyle w:val="0"/>
              <w:jc w:val="both"/>
            </w:pPr>
            <w:r>
              <w:rPr>
                <w:sz w:val="20"/>
              </w:rPr>
              <w:t xml:space="preserve">Государственное учреждение здравоохранения "Краевая детская клиническая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w:t>
            </w:r>
          </w:p>
        </w:tc>
        <w:tc>
          <w:tcPr>
            <w:tcW w:w="1134" w:type="dxa"/>
            <w:vAlign w:val="center"/>
          </w:tcPr>
          <w:p>
            <w:pPr>
              <w:pStyle w:val="0"/>
              <w:jc w:val="center"/>
            </w:pPr>
            <w:r>
              <w:rPr>
                <w:sz w:val="20"/>
              </w:rPr>
              <w:t xml:space="preserve">750004</w:t>
            </w:r>
          </w:p>
        </w:tc>
        <w:tc>
          <w:tcPr>
            <w:gridSpan w:val="2"/>
            <w:tcW w:w="4252" w:type="dxa"/>
            <w:vAlign w:val="center"/>
          </w:tcPr>
          <w:p>
            <w:pPr>
              <w:pStyle w:val="0"/>
              <w:jc w:val="both"/>
            </w:pPr>
            <w:r>
              <w:rPr>
                <w:sz w:val="20"/>
              </w:rPr>
              <w:t xml:space="preserve">Государственное учреждение здравоохранения "Краевая больница N 3"</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w:t>
            </w:r>
          </w:p>
        </w:tc>
        <w:tc>
          <w:tcPr>
            <w:tcW w:w="1134" w:type="dxa"/>
            <w:vAlign w:val="center"/>
          </w:tcPr>
          <w:p>
            <w:pPr>
              <w:pStyle w:val="0"/>
              <w:jc w:val="center"/>
            </w:pPr>
            <w:r>
              <w:rPr>
                <w:sz w:val="20"/>
              </w:rPr>
              <w:t xml:space="preserve">750005</w:t>
            </w:r>
          </w:p>
        </w:tc>
        <w:tc>
          <w:tcPr>
            <w:gridSpan w:val="2"/>
            <w:tcW w:w="4252" w:type="dxa"/>
            <w:vAlign w:val="center"/>
          </w:tcPr>
          <w:p>
            <w:pPr>
              <w:pStyle w:val="0"/>
              <w:jc w:val="both"/>
            </w:pPr>
            <w:r>
              <w:rPr>
                <w:sz w:val="20"/>
              </w:rPr>
              <w:t xml:space="preserve">Государственное автономное учреждение здравоохранения "Краевая больница N 4"</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w:t>
            </w:r>
          </w:p>
        </w:tc>
        <w:tc>
          <w:tcPr>
            <w:tcW w:w="1134" w:type="dxa"/>
            <w:vAlign w:val="center"/>
          </w:tcPr>
          <w:p>
            <w:pPr>
              <w:pStyle w:val="0"/>
              <w:jc w:val="center"/>
            </w:pPr>
            <w:r>
              <w:rPr>
                <w:sz w:val="20"/>
              </w:rPr>
              <w:t xml:space="preserve">750006</w:t>
            </w:r>
          </w:p>
        </w:tc>
        <w:tc>
          <w:tcPr>
            <w:gridSpan w:val="2"/>
            <w:tcW w:w="4252" w:type="dxa"/>
            <w:vAlign w:val="center"/>
          </w:tcPr>
          <w:p>
            <w:pPr>
              <w:pStyle w:val="0"/>
              <w:jc w:val="both"/>
            </w:pPr>
            <w:r>
              <w:rPr>
                <w:sz w:val="20"/>
              </w:rPr>
              <w:t xml:space="preserve">Государственное учреждение здравоохранения "Краевой центр медицинской реабилитации Ямкун"</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w:t>
            </w:r>
          </w:p>
        </w:tc>
        <w:tc>
          <w:tcPr>
            <w:tcW w:w="1134" w:type="dxa"/>
            <w:vAlign w:val="center"/>
          </w:tcPr>
          <w:p>
            <w:pPr>
              <w:pStyle w:val="0"/>
              <w:jc w:val="center"/>
            </w:pPr>
            <w:r>
              <w:rPr>
                <w:sz w:val="20"/>
              </w:rPr>
              <w:t xml:space="preserve">750008</w:t>
            </w:r>
          </w:p>
        </w:tc>
        <w:tc>
          <w:tcPr>
            <w:gridSpan w:val="2"/>
            <w:tcW w:w="4252" w:type="dxa"/>
            <w:vAlign w:val="center"/>
          </w:tcPr>
          <w:p>
            <w:pPr>
              <w:pStyle w:val="0"/>
              <w:jc w:val="both"/>
            </w:pPr>
            <w:r>
              <w:rPr>
                <w:sz w:val="20"/>
              </w:rPr>
              <w:t xml:space="preserve">Государственное учреждение здравоохранения "Забайкальский краевой онкологический диспансер"</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w:t>
            </w:r>
          </w:p>
        </w:tc>
        <w:tc>
          <w:tcPr>
            <w:tcW w:w="1134" w:type="dxa"/>
            <w:vAlign w:val="center"/>
          </w:tcPr>
          <w:p>
            <w:pPr>
              <w:pStyle w:val="0"/>
              <w:jc w:val="center"/>
            </w:pPr>
            <w:r>
              <w:rPr>
                <w:sz w:val="20"/>
              </w:rPr>
              <w:t xml:space="preserve">750009</w:t>
            </w:r>
          </w:p>
        </w:tc>
        <w:tc>
          <w:tcPr>
            <w:gridSpan w:val="2"/>
            <w:tcW w:w="4252" w:type="dxa"/>
            <w:vAlign w:val="center"/>
          </w:tcPr>
          <w:p>
            <w:pPr>
              <w:pStyle w:val="0"/>
              <w:jc w:val="both"/>
            </w:pPr>
            <w:r>
              <w:rPr>
                <w:sz w:val="20"/>
              </w:rPr>
              <w:t xml:space="preserve">Государственное учреждение здравоохранения "Краевой кожно-венерологический диспансер"</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w:t>
            </w:r>
          </w:p>
        </w:tc>
        <w:tc>
          <w:tcPr>
            <w:tcW w:w="1134" w:type="dxa"/>
            <w:vAlign w:val="center"/>
          </w:tcPr>
          <w:p>
            <w:pPr>
              <w:pStyle w:val="0"/>
              <w:jc w:val="center"/>
            </w:pPr>
            <w:r>
              <w:rPr>
                <w:sz w:val="20"/>
              </w:rPr>
              <w:t xml:space="preserve">750013</w:t>
            </w:r>
          </w:p>
        </w:tc>
        <w:tc>
          <w:tcPr>
            <w:gridSpan w:val="2"/>
            <w:tcW w:w="4252" w:type="dxa"/>
            <w:vAlign w:val="center"/>
          </w:tcPr>
          <w:p>
            <w:pPr>
              <w:pStyle w:val="0"/>
              <w:jc w:val="both"/>
            </w:pPr>
            <w:r>
              <w:rPr>
                <w:sz w:val="20"/>
              </w:rPr>
              <w:t xml:space="preserve">Государственное бюджетное учреждение здравоохранения "Забайкальский краевой клинический госпиталь для ветеранов войн"</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9</w:t>
            </w:r>
          </w:p>
        </w:tc>
        <w:tc>
          <w:tcPr>
            <w:tcW w:w="1134" w:type="dxa"/>
            <w:vAlign w:val="center"/>
          </w:tcPr>
          <w:p>
            <w:pPr>
              <w:pStyle w:val="0"/>
              <w:jc w:val="center"/>
            </w:pPr>
            <w:r>
              <w:rPr>
                <w:sz w:val="20"/>
              </w:rPr>
              <w:t xml:space="preserve">750015</w:t>
            </w:r>
          </w:p>
        </w:tc>
        <w:tc>
          <w:tcPr>
            <w:gridSpan w:val="2"/>
            <w:tcW w:w="4252" w:type="dxa"/>
            <w:vAlign w:val="center"/>
          </w:tcPr>
          <w:p>
            <w:pPr>
              <w:pStyle w:val="0"/>
              <w:jc w:val="both"/>
            </w:pPr>
            <w:r>
              <w:rPr>
                <w:sz w:val="20"/>
              </w:rPr>
              <w:t xml:space="preserve">Государственное автономное учреждение здравоохранения "Краевая стоматологическая поликлиника"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10</w:t>
            </w:r>
          </w:p>
        </w:tc>
        <w:tc>
          <w:tcPr>
            <w:tcW w:w="1134" w:type="dxa"/>
            <w:vAlign w:val="center"/>
          </w:tcPr>
          <w:p>
            <w:pPr>
              <w:pStyle w:val="0"/>
              <w:jc w:val="center"/>
            </w:pPr>
            <w:r>
              <w:rPr>
                <w:sz w:val="20"/>
              </w:rPr>
              <w:t xml:space="preserve">750017</w:t>
            </w:r>
          </w:p>
        </w:tc>
        <w:tc>
          <w:tcPr>
            <w:gridSpan w:val="2"/>
            <w:tcW w:w="4252" w:type="dxa"/>
            <w:vAlign w:val="center"/>
          </w:tcPr>
          <w:p>
            <w:pPr>
              <w:pStyle w:val="0"/>
              <w:jc w:val="both"/>
            </w:pPr>
            <w:r>
              <w:rPr>
                <w:sz w:val="20"/>
              </w:rPr>
              <w:t xml:space="preserve">Государственное учреждение здравоохранения "Краевой врачебно-физкультурный диспансер"</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11</w:t>
            </w:r>
          </w:p>
        </w:tc>
        <w:tc>
          <w:tcPr>
            <w:tcW w:w="1134" w:type="dxa"/>
            <w:vAlign w:val="center"/>
          </w:tcPr>
          <w:p>
            <w:pPr>
              <w:pStyle w:val="0"/>
              <w:jc w:val="center"/>
            </w:pPr>
            <w:r>
              <w:rPr>
                <w:sz w:val="20"/>
              </w:rPr>
              <w:t xml:space="preserve">750021</w:t>
            </w:r>
          </w:p>
        </w:tc>
        <w:tc>
          <w:tcPr>
            <w:gridSpan w:val="2"/>
            <w:tcW w:w="4252" w:type="dxa"/>
            <w:vAlign w:val="center"/>
          </w:tcPr>
          <w:p>
            <w:pPr>
              <w:pStyle w:val="0"/>
              <w:jc w:val="both"/>
            </w:pPr>
            <w:r>
              <w:rPr>
                <w:sz w:val="20"/>
              </w:rPr>
              <w:t xml:space="preserve">Государственное учреждение здравоохранения "Краевая клиническая инфекционная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12</w:t>
            </w:r>
          </w:p>
        </w:tc>
        <w:tc>
          <w:tcPr>
            <w:tcW w:w="1134" w:type="dxa"/>
            <w:vAlign w:val="center"/>
          </w:tcPr>
          <w:p>
            <w:pPr>
              <w:pStyle w:val="0"/>
              <w:jc w:val="center"/>
            </w:pPr>
            <w:r>
              <w:rPr>
                <w:sz w:val="20"/>
              </w:rPr>
              <w:t xml:space="preserve">750024</w:t>
            </w:r>
          </w:p>
        </w:tc>
        <w:tc>
          <w:tcPr>
            <w:gridSpan w:val="2"/>
            <w:tcW w:w="4252" w:type="dxa"/>
            <w:vAlign w:val="center"/>
          </w:tcPr>
          <w:p>
            <w:pPr>
              <w:pStyle w:val="0"/>
              <w:jc w:val="both"/>
            </w:pPr>
            <w:r>
              <w:rPr>
                <w:sz w:val="20"/>
              </w:rPr>
              <w:t xml:space="preserve">Государственное учреждение здравоохранения "Городская клиническая больница N 1"</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13</w:t>
            </w:r>
          </w:p>
        </w:tc>
        <w:tc>
          <w:tcPr>
            <w:tcW w:w="1134" w:type="dxa"/>
            <w:vAlign w:val="center"/>
          </w:tcPr>
          <w:p>
            <w:pPr>
              <w:pStyle w:val="0"/>
              <w:jc w:val="center"/>
            </w:pPr>
            <w:r>
              <w:rPr>
                <w:sz w:val="20"/>
              </w:rPr>
              <w:t xml:space="preserve">750025</w:t>
            </w:r>
          </w:p>
        </w:tc>
        <w:tc>
          <w:tcPr>
            <w:gridSpan w:val="2"/>
            <w:tcW w:w="4252" w:type="dxa"/>
            <w:vAlign w:val="center"/>
          </w:tcPr>
          <w:p>
            <w:pPr>
              <w:pStyle w:val="0"/>
              <w:jc w:val="both"/>
            </w:pPr>
            <w:r>
              <w:rPr>
                <w:sz w:val="20"/>
              </w:rPr>
              <w:t xml:space="preserve">Государственное учреждение здравоохранения "Городская клиническая больница N 2"</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14</w:t>
            </w:r>
          </w:p>
        </w:tc>
        <w:tc>
          <w:tcPr>
            <w:tcW w:w="1134" w:type="dxa"/>
            <w:vAlign w:val="center"/>
          </w:tcPr>
          <w:p>
            <w:pPr>
              <w:pStyle w:val="0"/>
              <w:jc w:val="center"/>
            </w:pPr>
            <w:r>
              <w:rPr>
                <w:sz w:val="20"/>
              </w:rPr>
              <w:t xml:space="preserve">750043</w:t>
            </w:r>
          </w:p>
        </w:tc>
        <w:tc>
          <w:tcPr>
            <w:gridSpan w:val="2"/>
            <w:tcW w:w="4252" w:type="dxa"/>
            <w:vAlign w:val="center"/>
          </w:tcPr>
          <w:p>
            <w:pPr>
              <w:pStyle w:val="0"/>
              <w:jc w:val="both"/>
            </w:pPr>
            <w:r>
              <w:rPr>
                <w:sz w:val="20"/>
              </w:rPr>
              <w:t xml:space="preserve">Государственное учреждение здравоохранения "Акшинская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15</w:t>
            </w:r>
          </w:p>
        </w:tc>
        <w:tc>
          <w:tcPr>
            <w:tcW w:w="1134" w:type="dxa"/>
            <w:vAlign w:val="center"/>
          </w:tcPr>
          <w:p>
            <w:pPr>
              <w:pStyle w:val="0"/>
              <w:jc w:val="center"/>
            </w:pPr>
            <w:r>
              <w:rPr>
                <w:sz w:val="20"/>
              </w:rPr>
              <w:t xml:space="preserve">750044</w:t>
            </w:r>
          </w:p>
        </w:tc>
        <w:tc>
          <w:tcPr>
            <w:gridSpan w:val="2"/>
            <w:tcW w:w="4252" w:type="dxa"/>
            <w:vAlign w:val="center"/>
          </w:tcPr>
          <w:p>
            <w:pPr>
              <w:pStyle w:val="0"/>
              <w:jc w:val="both"/>
            </w:pPr>
            <w:r>
              <w:rPr>
                <w:sz w:val="20"/>
              </w:rPr>
              <w:t xml:space="preserve">Государственное учреждение здравоохранения "Александрово-Заводская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16</w:t>
            </w:r>
          </w:p>
        </w:tc>
        <w:tc>
          <w:tcPr>
            <w:tcW w:w="1134" w:type="dxa"/>
            <w:vAlign w:val="center"/>
          </w:tcPr>
          <w:p>
            <w:pPr>
              <w:pStyle w:val="0"/>
              <w:jc w:val="center"/>
            </w:pPr>
            <w:r>
              <w:rPr>
                <w:sz w:val="20"/>
              </w:rPr>
              <w:t xml:space="preserve">750045</w:t>
            </w:r>
          </w:p>
        </w:tc>
        <w:tc>
          <w:tcPr>
            <w:gridSpan w:val="2"/>
            <w:tcW w:w="4252" w:type="dxa"/>
            <w:vAlign w:val="center"/>
          </w:tcPr>
          <w:p>
            <w:pPr>
              <w:pStyle w:val="0"/>
              <w:jc w:val="both"/>
            </w:pPr>
            <w:r>
              <w:rPr>
                <w:sz w:val="20"/>
              </w:rPr>
              <w:t xml:space="preserve">Государственное учреждение здравоохранения "Балейская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17</w:t>
            </w:r>
          </w:p>
        </w:tc>
        <w:tc>
          <w:tcPr>
            <w:tcW w:w="1134" w:type="dxa"/>
            <w:vAlign w:val="center"/>
          </w:tcPr>
          <w:p>
            <w:pPr>
              <w:pStyle w:val="0"/>
              <w:jc w:val="center"/>
            </w:pPr>
            <w:r>
              <w:rPr>
                <w:sz w:val="20"/>
              </w:rPr>
              <w:t xml:space="preserve">750046</w:t>
            </w:r>
          </w:p>
        </w:tc>
        <w:tc>
          <w:tcPr>
            <w:gridSpan w:val="2"/>
            <w:tcW w:w="4252" w:type="dxa"/>
            <w:vAlign w:val="center"/>
          </w:tcPr>
          <w:p>
            <w:pPr>
              <w:pStyle w:val="0"/>
              <w:jc w:val="both"/>
            </w:pPr>
            <w:r>
              <w:rPr>
                <w:sz w:val="20"/>
              </w:rPr>
              <w:t xml:space="preserve">Государственное учреждение здравоохранения "Борзинская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18</w:t>
            </w:r>
          </w:p>
        </w:tc>
        <w:tc>
          <w:tcPr>
            <w:tcW w:w="1134" w:type="dxa"/>
            <w:vAlign w:val="center"/>
          </w:tcPr>
          <w:p>
            <w:pPr>
              <w:pStyle w:val="0"/>
              <w:jc w:val="center"/>
            </w:pPr>
            <w:r>
              <w:rPr>
                <w:sz w:val="20"/>
              </w:rPr>
              <w:t xml:space="preserve">750047</w:t>
            </w:r>
          </w:p>
        </w:tc>
        <w:tc>
          <w:tcPr>
            <w:gridSpan w:val="2"/>
            <w:tcW w:w="4252" w:type="dxa"/>
            <w:vAlign w:val="center"/>
          </w:tcPr>
          <w:p>
            <w:pPr>
              <w:pStyle w:val="0"/>
              <w:jc w:val="both"/>
            </w:pPr>
            <w:r>
              <w:rPr>
                <w:sz w:val="20"/>
              </w:rPr>
              <w:t xml:space="preserve">Государственное учреждение здравоохранения "Газимуро-Заводская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19</w:t>
            </w:r>
          </w:p>
        </w:tc>
        <w:tc>
          <w:tcPr>
            <w:tcW w:w="1134" w:type="dxa"/>
            <w:vAlign w:val="center"/>
          </w:tcPr>
          <w:p>
            <w:pPr>
              <w:pStyle w:val="0"/>
              <w:jc w:val="center"/>
            </w:pPr>
            <w:r>
              <w:rPr>
                <w:sz w:val="20"/>
              </w:rPr>
              <w:t xml:space="preserve">750048</w:t>
            </w:r>
          </w:p>
        </w:tc>
        <w:tc>
          <w:tcPr>
            <w:gridSpan w:val="2"/>
            <w:tcW w:w="4252" w:type="dxa"/>
            <w:vAlign w:val="center"/>
          </w:tcPr>
          <w:p>
            <w:pPr>
              <w:pStyle w:val="0"/>
              <w:jc w:val="both"/>
            </w:pPr>
            <w:r>
              <w:rPr>
                <w:sz w:val="20"/>
              </w:rPr>
              <w:t xml:space="preserve">Государственное учреждение здравоохранения "Забайкальская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20</w:t>
            </w:r>
          </w:p>
        </w:tc>
        <w:tc>
          <w:tcPr>
            <w:tcW w:w="1134" w:type="dxa"/>
            <w:vAlign w:val="center"/>
          </w:tcPr>
          <w:p>
            <w:pPr>
              <w:pStyle w:val="0"/>
              <w:jc w:val="center"/>
            </w:pPr>
            <w:r>
              <w:rPr>
                <w:sz w:val="20"/>
              </w:rPr>
              <w:t xml:space="preserve">750049</w:t>
            </w:r>
          </w:p>
        </w:tc>
        <w:tc>
          <w:tcPr>
            <w:gridSpan w:val="2"/>
            <w:tcW w:w="4252" w:type="dxa"/>
            <w:vAlign w:val="center"/>
          </w:tcPr>
          <w:p>
            <w:pPr>
              <w:pStyle w:val="0"/>
              <w:jc w:val="both"/>
            </w:pPr>
            <w:r>
              <w:rPr>
                <w:sz w:val="20"/>
              </w:rPr>
              <w:t xml:space="preserve">Государственное учреждение здравоохранения "Каларская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21</w:t>
            </w:r>
          </w:p>
        </w:tc>
        <w:tc>
          <w:tcPr>
            <w:tcW w:w="1134" w:type="dxa"/>
            <w:vAlign w:val="center"/>
          </w:tcPr>
          <w:p>
            <w:pPr>
              <w:pStyle w:val="0"/>
              <w:jc w:val="center"/>
            </w:pPr>
            <w:r>
              <w:rPr>
                <w:sz w:val="20"/>
              </w:rPr>
              <w:t xml:space="preserve">750050</w:t>
            </w:r>
          </w:p>
        </w:tc>
        <w:tc>
          <w:tcPr>
            <w:gridSpan w:val="2"/>
            <w:tcW w:w="4252" w:type="dxa"/>
            <w:vAlign w:val="center"/>
          </w:tcPr>
          <w:p>
            <w:pPr>
              <w:pStyle w:val="0"/>
              <w:jc w:val="both"/>
            </w:pPr>
            <w:r>
              <w:rPr>
                <w:sz w:val="20"/>
              </w:rPr>
              <w:t xml:space="preserve">Государственное учреждение здравоохранения "Калганская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22</w:t>
            </w:r>
          </w:p>
        </w:tc>
        <w:tc>
          <w:tcPr>
            <w:tcW w:w="1134" w:type="dxa"/>
            <w:vAlign w:val="center"/>
          </w:tcPr>
          <w:p>
            <w:pPr>
              <w:pStyle w:val="0"/>
              <w:jc w:val="center"/>
            </w:pPr>
            <w:r>
              <w:rPr>
                <w:sz w:val="20"/>
              </w:rPr>
              <w:t xml:space="preserve">750051</w:t>
            </w:r>
          </w:p>
        </w:tc>
        <w:tc>
          <w:tcPr>
            <w:gridSpan w:val="2"/>
            <w:tcW w:w="4252" w:type="dxa"/>
            <w:vAlign w:val="center"/>
          </w:tcPr>
          <w:p>
            <w:pPr>
              <w:pStyle w:val="0"/>
              <w:jc w:val="both"/>
            </w:pPr>
            <w:r>
              <w:rPr>
                <w:sz w:val="20"/>
              </w:rPr>
              <w:t xml:space="preserve">Государственное учреждение здравоохранения "Карымская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23</w:t>
            </w:r>
          </w:p>
        </w:tc>
        <w:tc>
          <w:tcPr>
            <w:tcW w:w="1134" w:type="dxa"/>
            <w:vAlign w:val="center"/>
          </w:tcPr>
          <w:p>
            <w:pPr>
              <w:pStyle w:val="0"/>
              <w:jc w:val="center"/>
            </w:pPr>
            <w:r>
              <w:rPr>
                <w:sz w:val="20"/>
              </w:rPr>
              <w:t xml:space="preserve">750052</w:t>
            </w:r>
          </w:p>
        </w:tc>
        <w:tc>
          <w:tcPr>
            <w:gridSpan w:val="2"/>
            <w:tcW w:w="4252" w:type="dxa"/>
            <w:vAlign w:val="center"/>
          </w:tcPr>
          <w:p>
            <w:pPr>
              <w:pStyle w:val="0"/>
              <w:jc w:val="both"/>
            </w:pPr>
            <w:r>
              <w:rPr>
                <w:sz w:val="20"/>
              </w:rPr>
              <w:t xml:space="preserve">Государственное учреждение здравоохранения "Красночикойская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24</w:t>
            </w:r>
          </w:p>
        </w:tc>
        <w:tc>
          <w:tcPr>
            <w:tcW w:w="1134" w:type="dxa"/>
            <w:vAlign w:val="center"/>
          </w:tcPr>
          <w:p>
            <w:pPr>
              <w:pStyle w:val="0"/>
              <w:jc w:val="center"/>
            </w:pPr>
            <w:r>
              <w:rPr>
                <w:sz w:val="20"/>
              </w:rPr>
              <w:t xml:space="preserve">750053</w:t>
            </w:r>
          </w:p>
        </w:tc>
        <w:tc>
          <w:tcPr>
            <w:gridSpan w:val="2"/>
            <w:tcW w:w="4252" w:type="dxa"/>
            <w:vAlign w:val="center"/>
          </w:tcPr>
          <w:p>
            <w:pPr>
              <w:pStyle w:val="0"/>
              <w:jc w:val="both"/>
            </w:pPr>
            <w:r>
              <w:rPr>
                <w:sz w:val="20"/>
              </w:rPr>
              <w:t xml:space="preserve">Государственное учреждение здравоохранения "Кыринская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25</w:t>
            </w:r>
          </w:p>
        </w:tc>
        <w:tc>
          <w:tcPr>
            <w:tcW w:w="1134" w:type="dxa"/>
            <w:vAlign w:val="center"/>
          </w:tcPr>
          <w:p>
            <w:pPr>
              <w:pStyle w:val="0"/>
              <w:jc w:val="center"/>
            </w:pPr>
            <w:r>
              <w:rPr>
                <w:sz w:val="20"/>
              </w:rPr>
              <w:t xml:space="preserve">750054</w:t>
            </w:r>
          </w:p>
        </w:tc>
        <w:tc>
          <w:tcPr>
            <w:gridSpan w:val="2"/>
            <w:tcW w:w="4252" w:type="dxa"/>
            <w:vAlign w:val="center"/>
          </w:tcPr>
          <w:p>
            <w:pPr>
              <w:pStyle w:val="0"/>
              <w:jc w:val="both"/>
            </w:pPr>
            <w:r>
              <w:rPr>
                <w:sz w:val="20"/>
              </w:rPr>
              <w:t xml:space="preserve">Государственное учреждение здравоохранения "Могочинская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26</w:t>
            </w:r>
          </w:p>
        </w:tc>
        <w:tc>
          <w:tcPr>
            <w:tcW w:w="1134" w:type="dxa"/>
            <w:vAlign w:val="center"/>
          </w:tcPr>
          <w:p>
            <w:pPr>
              <w:pStyle w:val="0"/>
              <w:jc w:val="center"/>
            </w:pPr>
            <w:r>
              <w:rPr>
                <w:sz w:val="20"/>
              </w:rPr>
              <w:t xml:space="preserve">750055</w:t>
            </w:r>
          </w:p>
        </w:tc>
        <w:tc>
          <w:tcPr>
            <w:gridSpan w:val="2"/>
            <w:tcW w:w="4252" w:type="dxa"/>
            <w:vAlign w:val="center"/>
          </w:tcPr>
          <w:p>
            <w:pPr>
              <w:pStyle w:val="0"/>
              <w:jc w:val="both"/>
            </w:pPr>
            <w:r>
              <w:rPr>
                <w:sz w:val="20"/>
              </w:rPr>
              <w:t xml:space="preserve">Государственное учреждение здравоохранения "Нерчинско-Заводская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27</w:t>
            </w:r>
          </w:p>
        </w:tc>
        <w:tc>
          <w:tcPr>
            <w:tcW w:w="1134" w:type="dxa"/>
            <w:vAlign w:val="center"/>
          </w:tcPr>
          <w:p>
            <w:pPr>
              <w:pStyle w:val="0"/>
              <w:jc w:val="center"/>
            </w:pPr>
            <w:r>
              <w:rPr>
                <w:sz w:val="20"/>
              </w:rPr>
              <w:t xml:space="preserve">750056</w:t>
            </w:r>
          </w:p>
        </w:tc>
        <w:tc>
          <w:tcPr>
            <w:gridSpan w:val="2"/>
            <w:tcW w:w="4252" w:type="dxa"/>
            <w:vAlign w:val="center"/>
          </w:tcPr>
          <w:p>
            <w:pPr>
              <w:pStyle w:val="0"/>
              <w:jc w:val="both"/>
            </w:pPr>
            <w:r>
              <w:rPr>
                <w:sz w:val="20"/>
              </w:rPr>
              <w:t xml:space="preserve">Государственное учреждение здравоохранения "Нерчинская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28</w:t>
            </w:r>
          </w:p>
        </w:tc>
        <w:tc>
          <w:tcPr>
            <w:tcW w:w="1134" w:type="dxa"/>
            <w:vAlign w:val="center"/>
          </w:tcPr>
          <w:p>
            <w:pPr>
              <w:pStyle w:val="0"/>
              <w:jc w:val="center"/>
            </w:pPr>
            <w:r>
              <w:rPr>
                <w:sz w:val="20"/>
              </w:rPr>
              <w:t xml:space="preserve">750057</w:t>
            </w:r>
          </w:p>
        </w:tc>
        <w:tc>
          <w:tcPr>
            <w:gridSpan w:val="2"/>
            <w:tcW w:w="4252" w:type="dxa"/>
            <w:vAlign w:val="center"/>
          </w:tcPr>
          <w:p>
            <w:pPr>
              <w:pStyle w:val="0"/>
              <w:jc w:val="both"/>
            </w:pPr>
            <w:r>
              <w:rPr>
                <w:sz w:val="20"/>
              </w:rPr>
              <w:t xml:space="preserve">Государственное учреждение здравоохранения "Оловяннинская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29</w:t>
            </w:r>
          </w:p>
        </w:tc>
        <w:tc>
          <w:tcPr>
            <w:tcW w:w="1134" w:type="dxa"/>
            <w:vAlign w:val="center"/>
          </w:tcPr>
          <w:p>
            <w:pPr>
              <w:pStyle w:val="0"/>
              <w:jc w:val="center"/>
            </w:pPr>
            <w:r>
              <w:rPr>
                <w:sz w:val="20"/>
              </w:rPr>
              <w:t xml:space="preserve">750058</w:t>
            </w:r>
          </w:p>
        </w:tc>
        <w:tc>
          <w:tcPr>
            <w:gridSpan w:val="2"/>
            <w:tcW w:w="4252" w:type="dxa"/>
            <w:vAlign w:val="center"/>
          </w:tcPr>
          <w:p>
            <w:pPr>
              <w:pStyle w:val="0"/>
              <w:jc w:val="both"/>
            </w:pPr>
            <w:r>
              <w:rPr>
                <w:sz w:val="20"/>
              </w:rPr>
              <w:t xml:space="preserve">Государственное учреждение здравоохранения "Ононская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30</w:t>
            </w:r>
          </w:p>
        </w:tc>
        <w:tc>
          <w:tcPr>
            <w:tcW w:w="1134" w:type="dxa"/>
            <w:vAlign w:val="center"/>
          </w:tcPr>
          <w:p>
            <w:pPr>
              <w:pStyle w:val="0"/>
              <w:jc w:val="center"/>
            </w:pPr>
            <w:r>
              <w:rPr>
                <w:sz w:val="20"/>
              </w:rPr>
              <w:t xml:space="preserve">750059</w:t>
            </w:r>
          </w:p>
        </w:tc>
        <w:tc>
          <w:tcPr>
            <w:gridSpan w:val="2"/>
            <w:tcW w:w="4252" w:type="dxa"/>
            <w:vAlign w:val="center"/>
          </w:tcPr>
          <w:p>
            <w:pPr>
              <w:pStyle w:val="0"/>
              <w:jc w:val="both"/>
            </w:pPr>
            <w:r>
              <w:rPr>
                <w:sz w:val="20"/>
              </w:rPr>
              <w:t xml:space="preserve">Государственное учреждение здравоохранения "Петровск-Забайкальская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31</w:t>
            </w:r>
          </w:p>
        </w:tc>
        <w:tc>
          <w:tcPr>
            <w:tcW w:w="1134" w:type="dxa"/>
            <w:vAlign w:val="center"/>
          </w:tcPr>
          <w:p>
            <w:pPr>
              <w:pStyle w:val="0"/>
              <w:jc w:val="center"/>
            </w:pPr>
            <w:r>
              <w:rPr>
                <w:sz w:val="20"/>
              </w:rPr>
              <w:t xml:space="preserve">750060</w:t>
            </w:r>
          </w:p>
        </w:tc>
        <w:tc>
          <w:tcPr>
            <w:gridSpan w:val="2"/>
            <w:tcW w:w="4252" w:type="dxa"/>
            <w:vAlign w:val="center"/>
          </w:tcPr>
          <w:p>
            <w:pPr>
              <w:pStyle w:val="0"/>
              <w:jc w:val="both"/>
            </w:pPr>
            <w:r>
              <w:rPr>
                <w:sz w:val="20"/>
              </w:rPr>
              <w:t xml:space="preserve">Государственное учреждение здравоохранения "Приаргунская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32</w:t>
            </w:r>
          </w:p>
        </w:tc>
        <w:tc>
          <w:tcPr>
            <w:tcW w:w="1134" w:type="dxa"/>
            <w:vAlign w:val="center"/>
          </w:tcPr>
          <w:p>
            <w:pPr>
              <w:pStyle w:val="0"/>
              <w:jc w:val="center"/>
            </w:pPr>
            <w:r>
              <w:rPr>
                <w:sz w:val="20"/>
              </w:rPr>
              <w:t xml:space="preserve">750061</w:t>
            </w:r>
          </w:p>
        </w:tc>
        <w:tc>
          <w:tcPr>
            <w:gridSpan w:val="2"/>
            <w:tcW w:w="4252" w:type="dxa"/>
            <w:vAlign w:val="center"/>
          </w:tcPr>
          <w:p>
            <w:pPr>
              <w:pStyle w:val="0"/>
              <w:jc w:val="both"/>
            </w:pPr>
            <w:r>
              <w:rPr>
                <w:sz w:val="20"/>
              </w:rPr>
              <w:t xml:space="preserve">Государственное учреждение здравоохранения "Сретенская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33</w:t>
            </w:r>
          </w:p>
        </w:tc>
        <w:tc>
          <w:tcPr>
            <w:tcW w:w="1134" w:type="dxa"/>
            <w:vAlign w:val="center"/>
          </w:tcPr>
          <w:p>
            <w:pPr>
              <w:pStyle w:val="0"/>
              <w:jc w:val="center"/>
            </w:pPr>
            <w:r>
              <w:rPr>
                <w:sz w:val="20"/>
              </w:rPr>
              <w:t xml:space="preserve">750063</w:t>
            </w:r>
          </w:p>
        </w:tc>
        <w:tc>
          <w:tcPr>
            <w:gridSpan w:val="2"/>
            <w:tcW w:w="4252" w:type="dxa"/>
            <w:vAlign w:val="center"/>
          </w:tcPr>
          <w:p>
            <w:pPr>
              <w:pStyle w:val="0"/>
              <w:jc w:val="both"/>
            </w:pPr>
            <w:r>
              <w:rPr>
                <w:sz w:val="20"/>
              </w:rPr>
              <w:t xml:space="preserve">Государственное учреждение здравоохранения "Тунгокоченская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34</w:t>
            </w:r>
          </w:p>
        </w:tc>
        <w:tc>
          <w:tcPr>
            <w:tcW w:w="1134" w:type="dxa"/>
            <w:vAlign w:val="center"/>
          </w:tcPr>
          <w:p>
            <w:pPr>
              <w:pStyle w:val="0"/>
              <w:jc w:val="center"/>
            </w:pPr>
            <w:r>
              <w:rPr>
                <w:sz w:val="20"/>
              </w:rPr>
              <w:t xml:space="preserve">750064</w:t>
            </w:r>
          </w:p>
        </w:tc>
        <w:tc>
          <w:tcPr>
            <w:gridSpan w:val="2"/>
            <w:tcW w:w="4252" w:type="dxa"/>
            <w:vAlign w:val="center"/>
          </w:tcPr>
          <w:p>
            <w:pPr>
              <w:pStyle w:val="0"/>
              <w:jc w:val="both"/>
            </w:pPr>
            <w:r>
              <w:rPr>
                <w:sz w:val="20"/>
              </w:rPr>
              <w:t xml:space="preserve">Государственное учреждение здравоохранения "Улетовская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35</w:t>
            </w:r>
          </w:p>
        </w:tc>
        <w:tc>
          <w:tcPr>
            <w:tcW w:w="1134" w:type="dxa"/>
            <w:vAlign w:val="center"/>
          </w:tcPr>
          <w:p>
            <w:pPr>
              <w:pStyle w:val="0"/>
              <w:jc w:val="center"/>
            </w:pPr>
            <w:r>
              <w:rPr>
                <w:sz w:val="20"/>
              </w:rPr>
              <w:t xml:space="preserve">750065</w:t>
            </w:r>
          </w:p>
        </w:tc>
        <w:tc>
          <w:tcPr>
            <w:gridSpan w:val="2"/>
            <w:tcW w:w="4252" w:type="dxa"/>
            <w:vAlign w:val="center"/>
          </w:tcPr>
          <w:p>
            <w:pPr>
              <w:pStyle w:val="0"/>
              <w:jc w:val="both"/>
            </w:pPr>
            <w:r>
              <w:rPr>
                <w:sz w:val="20"/>
              </w:rPr>
              <w:t xml:space="preserve">Государственное учреждение здравоохранения "Хилокская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36</w:t>
            </w:r>
          </w:p>
        </w:tc>
        <w:tc>
          <w:tcPr>
            <w:tcW w:w="1134" w:type="dxa"/>
            <w:vAlign w:val="center"/>
          </w:tcPr>
          <w:p>
            <w:pPr>
              <w:pStyle w:val="0"/>
              <w:jc w:val="center"/>
            </w:pPr>
            <w:r>
              <w:rPr>
                <w:sz w:val="20"/>
              </w:rPr>
              <w:t xml:space="preserve">750066</w:t>
            </w:r>
          </w:p>
        </w:tc>
        <w:tc>
          <w:tcPr>
            <w:gridSpan w:val="2"/>
            <w:tcW w:w="4252" w:type="dxa"/>
            <w:vAlign w:val="center"/>
          </w:tcPr>
          <w:p>
            <w:pPr>
              <w:pStyle w:val="0"/>
              <w:jc w:val="both"/>
            </w:pPr>
            <w:r>
              <w:rPr>
                <w:sz w:val="20"/>
              </w:rPr>
              <w:t xml:space="preserve">Государственное учреждение здравоохранения "Читинская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37</w:t>
            </w:r>
          </w:p>
        </w:tc>
        <w:tc>
          <w:tcPr>
            <w:tcW w:w="1134" w:type="dxa"/>
            <w:vAlign w:val="center"/>
          </w:tcPr>
          <w:p>
            <w:pPr>
              <w:pStyle w:val="0"/>
              <w:jc w:val="center"/>
            </w:pPr>
            <w:r>
              <w:rPr>
                <w:sz w:val="20"/>
              </w:rPr>
              <w:t xml:space="preserve">750067</w:t>
            </w:r>
          </w:p>
        </w:tc>
        <w:tc>
          <w:tcPr>
            <w:gridSpan w:val="2"/>
            <w:tcW w:w="4252" w:type="dxa"/>
            <w:vAlign w:val="center"/>
          </w:tcPr>
          <w:p>
            <w:pPr>
              <w:pStyle w:val="0"/>
              <w:jc w:val="both"/>
            </w:pPr>
            <w:r>
              <w:rPr>
                <w:sz w:val="20"/>
              </w:rPr>
              <w:t xml:space="preserve">Государственное учреждение здравоохранения "Чернышевская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38</w:t>
            </w:r>
          </w:p>
        </w:tc>
        <w:tc>
          <w:tcPr>
            <w:tcW w:w="1134" w:type="dxa"/>
            <w:vAlign w:val="center"/>
          </w:tcPr>
          <w:p>
            <w:pPr>
              <w:pStyle w:val="0"/>
              <w:jc w:val="center"/>
            </w:pPr>
            <w:r>
              <w:rPr>
                <w:sz w:val="20"/>
              </w:rPr>
              <w:t xml:space="preserve">750068</w:t>
            </w:r>
          </w:p>
        </w:tc>
        <w:tc>
          <w:tcPr>
            <w:gridSpan w:val="2"/>
            <w:tcW w:w="4252" w:type="dxa"/>
            <w:vAlign w:val="center"/>
          </w:tcPr>
          <w:p>
            <w:pPr>
              <w:pStyle w:val="0"/>
              <w:jc w:val="both"/>
            </w:pPr>
            <w:r>
              <w:rPr>
                <w:sz w:val="20"/>
              </w:rPr>
              <w:t xml:space="preserve">Государственное учреждение здравоохранения "Шелопугинская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39</w:t>
            </w:r>
          </w:p>
        </w:tc>
        <w:tc>
          <w:tcPr>
            <w:tcW w:w="1134" w:type="dxa"/>
            <w:vAlign w:val="center"/>
          </w:tcPr>
          <w:p>
            <w:pPr>
              <w:pStyle w:val="0"/>
              <w:jc w:val="center"/>
            </w:pPr>
            <w:r>
              <w:rPr>
                <w:sz w:val="20"/>
              </w:rPr>
              <w:t xml:space="preserve">750069</w:t>
            </w:r>
          </w:p>
        </w:tc>
        <w:tc>
          <w:tcPr>
            <w:gridSpan w:val="2"/>
            <w:tcW w:w="4252" w:type="dxa"/>
            <w:vAlign w:val="center"/>
          </w:tcPr>
          <w:p>
            <w:pPr>
              <w:pStyle w:val="0"/>
              <w:jc w:val="both"/>
            </w:pPr>
            <w:r>
              <w:rPr>
                <w:sz w:val="20"/>
              </w:rPr>
              <w:t xml:space="preserve">Государственное автономное учреждение здравоохранения "Шилкинская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40</w:t>
            </w:r>
          </w:p>
        </w:tc>
        <w:tc>
          <w:tcPr>
            <w:tcW w:w="1134" w:type="dxa"/>
            <w:vAlign w:val="center"/>
          </w:tcPr>
          <w:p>
            <w:pPr>
              <w:pStyle w:val="0"/>
              <w:jc w:val="center"/>
            </w:pPr>
            <w:r>
              <w:rPr>
                <w:sz w:val="20"/>
              </w:rPr>
              <w:t xml:space="preserve">750070</w:t>
            </w:r>
          </w:p>
        </w:tc>
        <w:tc>
          <w:tcPr>
            <w:gridSpan w:val="2"/>
            <w:tcW w:w="4252" w:type="dxa"/>
            <w:vAlign w:val="center"/>
          </w:tcPr>
          <w:p>
            <w:pPr>
              <w:pStyle w:val="0"/>
              <w:jc w:val="both"/>
            </w:pPr>
            <w:r>
              <w:rPr>
                <w:sz w:val="20"/>
              </w:rPr>
              <w:t xml:space="preserve">Государственное автономное учреждение здравоохранения "Агинская окружная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41</w:t>
            </w:r>
          </w:p>
        </w:tc>
        <w:tc>
          <w:tcPr>
            <w:tcW w:w="1134" w:type="dxa"/>
            <w:vAlign w:val="center"/>
          </w:tcPr>
          <w:p>
            <w:pPr>
              <w:pStyle w:val="0"/>
              <w:jc w:val="center"/>
            </w:pPr>
            <w:r>
              <w:rPr>
                <w:sz w:val="20"/>
              </w:rPr>
              <w:t xml:space="preserve">750071</w:t>
            </w:r>
          </w:p>
        </w:tc>
        <w:tc>
          <w:tcPr>
            <w:gridSpan w:val="2"/>
            <w:tcW w:w="4252" w:type="dxa"/>
            <w:vAlign w:val="center"/>
          </w:tcPr>
          <w:p>
            <w:pPr>
              <w:pStyle w:val="0"/>
              <w:jc w:val="both"/>
            </w:pPr>
            <w:r>
              <w:rPr>
                <w:sz w:val="20"/>
              </w:rPr>
              <w:t xml:space="preserve">Государственное учреждение здравоохранения "Дульдургинская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42</w:t>
            </w:r>
          </w:p>
        </w:tc>
        <w:tc>
          <w:tcPr>
            <w:tcW w:w="1134" w:type="dxa"/>
            <w:vAlign w:val="center"/>
          </w:tcPr>
          <w:p>
            <w:pPr>
              <w:pStyle w:val="0"/>
              <w:jc w:val="center"/>
            </w:pPr>
            <w:r>
              <w:rPr>
                <w:sz w:val="20"/>
              </w:rPr>
              <w:t xml:space="preserve">750072</w:t>
            </w:r>
          </w:p>
        </w:tc>
        <w:tc>
          <w:tcPr>
            <w:gridSpan w:val="2"/>
            <w:tcW w:w="4252" w:type="dxa"/>
            <w:vAlign w:val="center"/>
          </w:tcPr>
          <w:p>
            <w:pPr>
              <w:pStyle w:val="0"/>
              <w:jc w:val="both"/>
            </w:pPr>
            <w:r>
              <w:rPr>
                <w:sz w:val="20"/>
              </w:rPr>
              <w:t xml:space="preserve">Государственное учреждение здравоохранения "Могойтуйская центральная районная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43</w:t>
            </w:r>
          </w:p>
        </w:tc>
        <w:tc>
          <w:tcPr>
            <w:tcW w:w="1134" w:type="dxa"/>
            <w:vAlign w:val="center"/>
          </w:tcPr>
          <w:p>
            <w:pPr>
              <w:pStyle w:val="0"/>
              <w:jc w:val="center"/>
            </w:pPr>
            <w:r>
              <w:rPr>
                <w:sz w:val="20"/>
              </w:rPr>
              <w:t xml:space="preserve">750085</w:t>
            </w:r>
          </w:p>
        </w:tc>
        <w:tc>
          <w:tcPr>
            <w:gridSpan w:val="2"/>
            <w:tcW w:w="4252" w:type="dxa"/>
            <w:vAlign w:val="center"/>
          </w:tcPr>
          <w:p>
            <w:pPr>
              <w:pStyle w:val="0"/>
              <w:jc w:val="both"/>
            </w:pPr>
            <w:r>
              <w:rPr>
                <w:sz w:val="20"/>
              </w:rPr>
              <w:t xml:space="preserve">Частное учреждение здравоохранения "Клиническая больница "РЖД-Медицина" города Чита"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44</w:t>
            </w:r>
          </w:p>
        </w:tc>
        <w:tc>
          <w:tcPr>
            <w:tcW w:w="1134" w:type="dxa"/>
            <w:vAlign w:val="center"/>
          </w:tcPr>
          <w:p>
            <w:pPr>
              <w:pStyle w:val="0"/>
              <w:jc w:val="center"/>
            </w:pPr>
            <w:r>
              <w:rPr>
                <w:sz w:val="20"/>
              </w:rPr>
              <w:t xml:space="preserve">750086</w:t>
            </w:r>
          </w:p>
        </w:tc>
        <w:tc>
          <w:tcPr>
            <w:gridSpan w:val="2"/>
            <w:tcW w:w="4252" w:type="dxa"/>
            <w:vAlign w:val="center"/>
          </w:tcPr>
          <w:p>
            <w:pPr>
              <w:pStyle w:val="0"/>
              <w:jc w:val="both"/>
            </w:pPr>
            <w:r>
              <w:rPr>
                <w:sz w:val="20"/>
              </w:rPr>
              <w:t xml:space="preserve">Частное учреждение здравоохранения "Поликлиника "РЖД-Медицина" города Могоча"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45</w:t>
            </w:r>
          </w:p>
        </w:tc>
        <w:tc>
          <w:tcPr>
            <w:tcW w:w="1134" w:type="dxa"/>
            <w:vAlign w:val="center"/>
          </w:tcPr>
          <w:p>
            <w:pPr>
              <w:pStyle w:val="0"/>
              <w:jc w:val="center"/>
            </w:pPr>
            <w:r>
              <w:rPr>
                <w:sz w:val="20"/>
              </w:rPr>
              <w:t xml:space="preserve">750087</w:t>
            </w:r>
          </w:p>
        </w:tc>
        <w:tc>
          <w:tcPr>
            <w:gridSpan w:val="2"/>
            <w:tcW w:w="4252" w:type="dxa"/>
            <w:vAlign w:val="center"/>
          </w:tcPr>
          <w:p>
            <w:pPr>
              <w:pStyle w:val="0"/>
              <w:jc w:val="both"/>
            </w:pPr>
            <w:r>
              <w:rPr>
                <w:sz w:val="20"/>
              </w:rPr>
              <w:t xml:space="preserve">Частное учреждение здравоохранения "Поликлиника "РЖД-Медицина" поселка городского типа Чернышевск"</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46</w:t>
            </w:r>
          </w:p>
        </w:tc>
        <w:tc>
          <w:tcPr>
            <w:tcW w:w="1134" w:type="dxa"/>
            <w:vAlign w:val="center"/>
          </w:tcPr>
          <w:p>
            <w:pPr>
              <w:pStyle w:val="0"/>
              <w:jc w:val="center"/>
            </w:pPr>
            <w:r>
              <w:rPr>
                <w:sz w:val="20"/>
              </w:rPr>
              <w:t xml:space="preserve">750088</w:t>
            </w:r>
          </w:p>
        </w:tc>
        <w:tc>
          <w:tcPr>
            <w:gridSpan w:val="2"/>
            <w:tcW w:w="4252" w:type="dxa"/>
            <w:vAlign w:val="center"/>
          </w:tcPr>
          <w:p>
            <w:pPr>
              <w:pStyle w:val="0"/>
              <w:jc w:val="both"/>
            </w:pPr>
            <w:r>
              <w:rPr>
                <w:sz w:val="20"/>
              </w:rPr>
              <w:t xml:space="preserve">Частное учреждение здравоохранения "Поликлиника "РЖД-Медицина" поселка городского типа Новая Чара"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47</w:t>
            </w:r>
          </w:p>
        </w:tc>
        <w:tc>
          <w:tcPr>
            <w:tcW w:w="1134" w:type="dxa"/>
            <w:vAlign w:val="center"/>
          </w:tcPr>
          <w:p>
            <w:pPr>
              <w:pStyle w:val="0"/>
              <w:jc w:val="center"/>
            </w:pPr>
            <w:r>
              <w:rPr>
                <w:sz w:val="20"/>
              </w:rPr>
              <w:t xml:space="preserve">750089</w:t>
            </w:r>
          </w:p>
        </w:tc>
        <w:tc>
          <w:tcPr>
            <w:gridSpan w:val="2"/>
            <w:tcW w:w="4252" w:type="dxa"/>
            <w:vAlign w:val="center"/>
          </w:tcPr>
          <w:p>
            <w:pPr>
              <w:pStyle w:val="0"/>
              <w:jc w:val="both"/>
            </w:pPr>
            <w:r>
              <w:rPr>
                <w:sz w:val="20"/>
              </w:rPr>
              <w:t xml:space="preserve">Частное учреждение здравоохранения "Поликлиника "РЖД-Медицина" города Хилок"</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48</w:t>
            </w:r>
          </w:p>
        </w:tc>
        <w:tc>
          <w:tcPr>
            <w:tcW w:w="1134" w:type="dxa"/>
            <w:vAlign w:val="center"/>
          </w:tcPr>
          <w:p>
            <w:pPr>
              <w:pStyle w:val="0"/>
              <w:jc w:val="center"/>
            </w:pPr>
            <w:r>
              <w:rPr>
                <w:sz w:val="20"/>
              </w:rPr>
              <w:t xml:space="preserve">750090</w:t>
            </w:r>
          </w:p>
        </w:tc>
        <w:tc>
          <w:tcPr>
            <w:gridSpan w:val="2"/>
            <w:tcW w:w="4252" w:type="dxa"/>
            <w:vAlign w:val="center"/>
          </w:tcPr>
          <w:p>
            <w:pPr>
              <w:pStyle w:val="0"/>
              <w:jc w:val="both"/>
            </w:pPr>
            <w:r>
              <w:rPr>
                <w:sz w:val="20"/>
              </w:rPr>
              <w:t xml:space="preserve">Частное учреждение здравоохранения "Поликлиника "РЖД-Медицина" поселка городского типа Карымское"</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49</w:t>
            </w:r>
          </w:p>
        </w:tc>
        <w:tc>
          <w:tcPr>
            <w:tcW w:w="1134" w:type="dxa"/>
            <w:vAlign w:val="center"/>
          </w:tcPr>
          <w:p>
            <w:pPr>
              <w:pStyle w:val="0"/>
              <w:jc w:val="center"/>
            </w:pPr>
            <w:r>
              <w:rPr>
                <w:sz w:val="20"/>
              </w:rPr>
              <w:t xml:space="preserve">750091</w:t>
            </w:r>
          </w:p>
        </w:tc>
        <w:tc>
          <w:tcPr>
            <w:gridSpan w:val="2"/>
            <w:tcW w:w="4252" w:type="dxa"/>
            <w:vAlign w:val="center"/>
          </w:tcPr>
          <w:p>
            <w:pPr>
              <w:pStyle w:val="0"/>
              <w:jc w:val="both"/>
            </w:pPr>
            <w:r>
              <w:rPr>
                <w:sz w:val="20"/>
              </w:rPr>
              <w:t xml:space="preserve">Частное учреждение здравоохранения "Поликлиника "РЖД-Медицина" города Шилка"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50</w:t>
            </w:r>
          </w:p>
        </w:tc>
        <w:tc>
          <w:tcPr>
            <w:tcW w:w="1134" w:type="dxa"/>
            <w:vAlign w:val="center"/>
          </w:tcPr>
          <w:p>
            <w:pPr>
              <w:pStyle w:val="0"/>
              <w:jc w:val="center"/>
            </w:pPr>
            <w:r>
              <w:rPr>
                <w:sz w:val="20"/>
              </w:rPr>
              <w:t xml:space="preserve">750092</w:t>
            </w:r>
          </w:p>
        </w:tc>
        <w:tc>
          <w:tcPr>
            <w:gridSpan w:val="2"/>
            <w:tcW w:w="4252" w:type="dxa"/>
            <w:vAlign w:val="center"/>
          </w:tcPr>
          <w:p>
            <w:pPr>
              <w:pStyle w:val="0"/>
              <w:jc w:val="both"/>
            </w:pPr>
            <w:r>
              <w:rPr>
                <w:sz w:val="20"/>
              </w:rPr>
              <w:t xml:space="preserve">Частное учреждение здравоохранения "Поликлиника "РЖД-Медицина" города Борзя</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51</w:t>
            </w:r>
          </w:p>
        </w:tc>
        <w:tc>
          <w:tcPr>
            <w:tcW w:w="1134" w:type="dxa"/>
            <w:vAlign w:val="center"/>
          </w:tcPr>
          <w:p>
            <w:pPr>
              <w:pStyle w:val="0"/>
              <w:jc w:val="center"/>
            </w:pPr>
            <w:r>
              <w:rPr>
                <w:sz w:val="20"/>
              </w:rPr>
              <w:t xml:space="preserve">750094</w:t>
            </w:r>
          </w:p>
        </w:tc>
        <w:tc>
          <w:tcPr>
            <w:gridSpan w:val="2"/>
            <w:tcW w:w="4252" w:type="dxa"/>
            <w:vAlign w:val="center"/>
          </w:tcPr>
          <w:p>
            <w:pPr>
              <w:pStyle w:val="0"/>
              <w:jc w:val="both"/>
            </w:pPr>
            <w:r>
              <w:rPr>
                <w:sz w:val="20"/>
              </w:rPr>
              <w:t xml:space="preserve">Федеральное государственное казенное учреждение "321 Военный клинический госпиталь" Министерства обороны Российской Федерации"</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52</w:t>
            </w:r>
          </w:p>
        </w:tc>
        <w:tc>
          <w:tcPr>
            <w:tcW w:w="1134" w:type="dxa"/>
            <w:vAlign w:val="center"/>
          </w:tcPr>
          <w:p>
            <w:pPr>
              <w:pStyle w:val="0"/>
              <w:jc w:val="center"/>
            </w:pPr>
            <w:r>
              <w:rPr>
                <w:sz w:val="20"/>
              </w:rPr>
              <w:t xml:space="preserve">750095</w:t>
            </w:r>
          </w:p>
        </w:tc>
        <w:tc>
          <w:tcPr>
            <w:gridSpan w:val="2"/>
            <w:tcW w:w="4252" w:type="dxa"/>
            <w:vAlign w:val="center"/>
          </w:tcPr>
          <w:p>
            <w:pPr>
              <w:pStyle w:val="0"/>
              <w:jc w:val="both"/>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Забайкальскому краю"</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53</w:t>
            </w:r>
          </w:p>
        </w:tc>
        <w:tc>
          <w:tcPr>
            <w:tcW w:w="1134" w:type="dxa"/>
            <w:vAlign w:val="center"/>
          </w:tcPr>
          <w:p>
            <w:pPr>
              <w:pStyle w:val="0"/>
              <w:jc w:val="center"/>
            </w:pPr>
            <w:r>
              <w:rPr>
                <w:sz w:val="20"/>
              </w:rPr>
              <w:t xml:space="preserve">750096</w:t>
            </w:r>
          </w:p>
        </w:tc>
        <w:tc>
          <w:tcPr>
            <w:gridSpan w:val="2"/>
            <w:tcW w:w="4252" w:type="dxa"/>
            <w:vAlign w:val="center"/>
          </w:tcPr>
          <w:p>
            <w:pPr>
              <w:pStyle w:val="0"/>
              <w:jc w:val="both"/>
            </w:pPr>
            <w:r>
              <w:rPr>
                <w:sz w:val="20"/>
              </w:rPr>
              <w:t xml:space="preserve">Федеральное государственное бюджетное учреждение здравоохранения "Медико-санитарная часть N 107 Федерального медико-биологического агентства"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54</w:t>
            </w:r>
          </w:p>
        </w:tc>
        <w:tc>
          <w:tcPr>
            <w:tcW w:w="1134" w:type="dxa"/>
            <w:vAlign w:val="center"/>
          </w:tcPr>
          <w:p>
            <w:pPr>
              <w:pStyle w:val="0"/>
              <w:jc w:val="center"/>
            </w:pPr>
            <w:r>
              <w:rPr>
                <w:sz w:val="20"/>
              </w:rPr>
              <w:t xml:space="preserve">750097</w:t>
            </w:r>
          </w:p>
        </w:tc>
        <w:tc>
          <w:tcPr>
            <w:gridSpan w:val="2"/>
            <w:tcW w:w="4252" w:type="dxa"/>
            <w:vAlign w:val="center"/>
          </w:tcPr>
          <w:p>
            <w:pPr>
              <w:pStyle w:val="0"/>
              <w:jc w:val="both"/>
            </w:pPr>
            <w:r>
              <w:rPr>
                <w:sz w:val="20"/>
              </w:rPr>
              <w:t xml:space="preserve">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55</w:t>
            </w:r>
          </w:p>
        </w:tc>
        <w:tc>
          <w:tcPr>
            <w:tcW w:w="1134" w:type="dxa"/>
            <w:vAlign w:val="center"/>
          </w:tcPr>
          <w:p>
            <w:pPr>
              <w:pStyle w:val="0"/>
              <w:jc w:val="center"/>
            </w:pPr>
            <w:r>
              <w:rPr>
                <w:sz w:val="20"/>
              </w:rPr>
              <w:t xml:space="preserve">750098</w:t>
            </w:r>
          </w:p>
        </w:tc>
        <w:tc>
          <w:tcPr>
            <w:gridSpan w:val="2"/>
            <w:tcW w:w="4252" w:type="dxa"/>
            <w:vAlign w:val="center"/>
          </w:tcPr>
          <w:p>
            <w:pPr>
              <w:pStyle w:val="0"/>
              <w:jc w:val="both"/>
            </w:pPr>
            <w:r>
              <w:rPr>
                <w:sz w:val="20"/>
              </w:rPr>
              <w:t xml:space="preserve">Общество с ограниченной ответственностью "Реабилитационный центр кинезитерапии"</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56</w:t>
            </w:r>
          </w:p>
        </w:tc>
        <w:tc>
          <w:tcPr>
            <w:tcW w:w="1134" w:type="dxa"/>
            <w:vAlign w:val="center"/>
          </w:tcPr>
          <w:p>
            <w:pPr>
              <w:pStyle w:val="0"/>
              <w:jc w:val="center"/>
            </w:pPr>
            <w:r>
              <w:rPr>
                <w:sz w:val="20"/>
              </w:rPr>
              <w:t xml:space="preserve">750099</w:t>
            </w:r>
          </w:p>
        </w:tc>
        <w:tc>
          <w:tcPr>
            <w:gridSpan w:val="2"/>
            <w:tcW w:w="4252" w:type="dxa"/>
            <w:vAlign w:val="center"/>
          </w:tcPr>
          <w:p>
            <w:pPr>
              <w:pStyle w:val="0"/>
              <w:jc w:val="both"/>
            </w:pPr>
            <w:r>
              <w:rPr>
                <w:sz w:val="20"/>
              </w:rPr>
              <w:t xml:space="preserve">Государственное автономное учреждение здравоохранения "Центр медицинской реабилитации Дарасун"</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57</w:t>
            </w:r>
          </w:p>
        </w:tc>
        <w:tc>
          <w:tcPr>
            <w:tcW w:w="1134" w:type="dxa"/>
            <w:vAlign w:val="center"/>
          </w:tcPr>
          <w:p>
            <w:pPr>
              <w:pStyle w:val="0"/>
              <w:jc w:val="center"/>
            </w:pPr>
            <w:r>
              <w:rPr>
                <w:sz w:val="20"/>
              </w:rPr>
              <w:t xml:space="preserve">750109</w:t>
            </w:r>
          </w:p>
        </w:tc>
        <w:tc>
          <w:tcPr>
            <w:gridSpan w:val="2"/>
            <w:tcW w:w="4252" w:type="dxa"/>
            <w:vAlign w:val="center"/>
          </w:tcPr>
          <w:p>
            <w:pPr>
              <w:pStyle w:val="0"/>
              <w:jc w:val="both"/>
            </w:pPr>
            <w:r>
              <w:rPr>
                <w:sz w:val="20"/>
              </w:rPr>
              <w:t xml:space="preserve">Государственное бюджетное учреждение здравоохранения "Забайкальский краевой перинатальный центр"</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58</w:t>
            </w:r>
          </w:p>
        </w:tc>
        <w:tc>
          <w:tcPr>
            <w:tcW w:w="1134" w:type="dxa"/>
            <w:vAlign w:val="center"/>
          </w:tcPr>
          <w:p>
            <w:pPr>
              <w:pStyle w:val="0"/>
              <w:jc w:val="center"/>
            </w:pPr>
            <w:r>
              <w:rPr>
                <w:sz w:val="20"/>
              </w:rPr>
              <w:t xml:space="preserve">750112</w:t>
            </w:r>
          </w:p>
        </w:tc>
        <w:tc>
          <w:tcPr>
            <w:gridSpan w:val="2"/>
            <w:tcW w:w="4252" w:type="dxa"/>
            <w:vAlign w:val="center"/>
          </w:tcPr>
          <w:p>
            <w:pPr>
              <w:pStyle w:val="0"/>
              <w:jc w:val="both"/>
            </w:pPr>
            <w:r>
              <w:rPr>
                <w:sz w:val="20"/>
              </w:rPr>
              <w:t xml:space="preserve">Государственное автономное учреждение здравоохранения "Городская поликлиника N 4"</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59</w:t>
            </w:r>
          </w:p>
        </w:tc>
        <w:tc>
          <w:tcPr>
            <w:tcW w:w="1134" w:type="dxa"/>
            <w:vAlign w:val="center"/>
          </w:tcPr>
          <w:p>
            <w:pPr>
              <w:pStyle w:val="0"/>
              <w:jc w:val="center"/>
            </w:pPr>
            <w:r>
              <w:rPr>
                <w:sz w:val="20"/>
              </w:rPr>
              <w:t xml:space="preserve">750116</w:t>
            </w:r>
          </w:p>
        </w:tc>
        <w:tc>
          <w:tcPr>
            <w:gridSpan w:val="2"/>
            <w:tcW w:w="4252" w:type="dxa"/>
            <w:vAlign w:val="center"/>
          </w:tcPr>
          <w:p>
            <w:pPr>
              <w:pStyle w:val="0"/>
              <w:jc w:val="both"/>
            </w:pPr>
            <w:r>
              <w:rPr>
                <w:sz w:val="20"/>
              </w:rPr>
              <w:t xml:space="preserve">Государственное бюджетное учреждение здравоохранения "Станция скорой медицинской помощи"</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60</w:t>
            </w:r>
          </w:p>
        </w:tc>
        <w:tc>
          <w:tcPr>
            <w:tcW w:w="1134" w:type="dxa"/>
            <w:vAlign w:val="center"/>
          </w:tcPr>
          <w:p>
            <w:pPr>
              <w:pStyle w:val="0"/>
              <w:jc w:val="center"/>
            </w:pPr>
            <w:r>
              <w:rPr>
                <w:sz w:val="20"/>
              </w:rPr>
              <w:t xml:space="preserve">750121</w:t>
            </w:r>
          </w:p>
        </w:tc>
        <w:tc>
          <w:tcPr>
            <w:gridSpan w:val="2"/>
            <w:tcW w:w="4252" w:type="dxa"/>
            <w:vAlign w:val="center"/>
          </w:tcPr>
          <w:p>
            <w:pPr>
              <w:pStyle w:val="0"/>
              <w:jc w:val="both"/>
            </w:pPr>
            <w:r>
              <w:rPr>
                <w:sz w:val="20"/>
              </w:rPr>
              <w:t xml:space="preserve">Государственное учреждение здравоохранения "Городской родильный дом"</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61</w:t>
            </w:r>
          </w:p>
        </w:tc>
        <w:tc>
          <w:tcPr>
            <w:tcW w:w="1134" w:type="dxa"/>
            <w:vAlign w:val="center"/>
          </w:tcPr>
          <w:p>
            <w:pPr>
              <w:pStyle w:val="0"/>
              <w:jc w:val="center"/>
            </w:pPr>
            <w:r>
              <w:rPr>
                <w:sz w:val="20"/>
              </w:rPr>
              <w:t xml:space="preserve">750135</w:t>
            </w:r>
          </w:p>
        </w:tc>
        <w:tc>
          <w:tcPr>
            <w:gridSpan w:val="2"/>
            <w:tcW w:w="4252" w:type="dxa"/>
            <w:vAlign w:val="center"/>
          </w:tcPr>
          <w:p>
            <w:pPr>
              <w:pStyle w:val="0"/>
              <w:jc w:val="both"/>
            </w:pPr>
            <w:r>
              <w:rPr>
                <w:sz w:val="20"/>
              </w:rPr>
              <w:t xml:space="preserve">Общество с ограниченной ответственностью "Байкальская Медицинская Компания"</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62</w:t>
            </w:r>
          </w:p>
        </w:tc>
        <w:tc>
          <w:tcPr>
            <w:tcW w:w="1134" w:type="dxa"/>
            <w:vAlign w:val="center"/>
          </w:tcPr>
          <w:p>
            <w:pPr>
              <w:pStyle w:val="0"/>
              <w:jc w:val="center"/>
            </w:pPr>
            <w:r>
              <w:rPr>
                <w:sz w:val="20"/>
              </w:rPr>
              <w:t xml:space="preserve">750138</w:t>
            </w:r>
          </w:p>
        </w:tc>
        <w:tc>
          <w:tcPr>
            <w:gridSpan w:val="2"/>
            <w:tcW w:w="4252" w:type="dxa"/>
            <w:vAlign w:val="center"/>
          </w:tcPr>
          <w:p>
            <w:pPr>
              <w:pStyle w:val="0"/>
              <w:jc w:val="both"/>
            </w:pPr>
            <w:r>
              <w:rPr>
                <w:sz w:val="20"/>
              </w:rPr>
              <w:t xml:space="preserve">Общество с ограниченной ответственностью "ЮниФарм"</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63</w:t>
            </w:r>
          </w:p>
        </w:tc>
        <w:tc>
          <w:tcPr>
            <w:tcW w:w="1134" w:type="dxa"/>
            <w:vAlign w:val="center"/>
          </w:tcPr>
          <w:p>
            <w:pPr>
              <w:pStyle w:val="0"/>
              <w:jc w:val="center"/>
            </w:pPr>
            <w:r>
              <w:rPr>
                <w:sz w:val="20"/>
              </w:rPr>
              <w:t xml:space="preserve">750143</w:t>
            </w:r>
          </w:p>
        </w:tc>
        <w:tc>
          <w:tcPr>
            <w:gridSpan w:val="2"/>
            <w:tcW w:w="4252" w:type="dxa"/>
            <w:vAlign w:val="center"/>
          </w:tcPr>
          <w:p>
            <w:pPr>
              <w:pStyle w:val="0"/>
              <w:jc w:val="both"/>
            </w:pPr>
            <w:r>
              <w:rPr>
                <w:sz w:val="20"/>
              </w:rPr>
              <w:t xml:space="preserve">Общество с ограниченной ответственностью "Эталон Мед"</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64</w:t>
            </w:r>
          </w:p>
        </w:tc>
        <w:tc>
          <w:tcPr>
            <w:tcW w:w="1134" w:type="dxa"/>
            <w:vAlign w:val="center"/>
          </w:tcPr>
          <w:p>
            <w:pPr>
              <w:pStyle w:val="0"/>
              <w:jc w:val="center"/>
            </w:pPr>
            <w:r>
              <w:rPr>
                <w:sz w:val="20"/>
              </w:rPr>
              <w:t xml:space="preserve">750144</w:t>
            </w:r>
          </w:p>
        </w:tc>
        <w:tc>
          <w:tcPr>
            <w:gridSpan w:val="2"/>
            <w:tcW w:w="4252" w:type="dxa"/>
            <w:vAlign w:val="center"/>
          </w:tcPr>
          <w:p>
            <w:pPr>
              <w:pStyle w:val="0"/>
              <w:jc w:val="both"/>
            </w:pPr>
            <w:r>
              <w:rPr>
                <w:sz w:val="20"/>
              </w:rPr>
              <w:t xml:space="preserve">Государственное учреждение здравоохранения "Детский клинический медицинский центр г. Читы"</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65</w:t>
            </w:r>
          </w:p>
        </w:tc>
        <w:tc>
          <w:tcPr>
            <w:tcW w:w="1134" w:type="dxa"/>
            <w:vAlign w:val="center"/>
          </w:tcPr>
          <w:p>
            <w:pPr>
              <w:pStyle w:val="0"/>
              <w:jc w:val="center"/>
            </w:pPr>
            <w:r>
              <w:rPr>
                <w:sz w:val="20"/>
              </w:rPr>
              <w:t xml:space="preserve">750145</w:t>
            </w:r>
          </w:p>
        </w:tc>
        <w:tc>
          <w:tcPr>
            <w:gridSpan w:val="2"/>
            <w:tcW w:w="4252" w:type="dxa"/>
            <w:vAlign w:val="center"/>
          </w:tcPr>
          <w:p>
            <w:pPr>
              <w:pStyle w:val="0"/>
              <w:jc w:val="both"/>
            </w:pPr>
            <w:r>
              <w:rPr>
                <w:sz w:val="20"/>
              </w:rPr>
              <w:t xml:space="preserve">Государственное автономное учреждение здравоохранения "Клинический медицинский центр г. Читы"</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66</w:t>
            </w:r>
          </w:p>
        </w:tc>
        <w:tc>
          <w:tcPr>
            <w:tcW w:w="1134" w:type="dxa"/>
            <w:vAlign w:val="center"/>
          </w:tcPr>
          <w:p>
            <w:pPr>
              <w:pStyle w:val="0"/>
              <w:jc w:val="center"/>
            </w:pPr>
            <w:r>
              <w:rPr>
                <w:sz w:val="20"/>
              </w:rPr>
              <w:t xml:space="preserve">750157</w:t>
            </w:r>
          </w:p>
        </w:tc>
        <w:tc>
          <w:tcPr>
            <w:gridSpan w:val="2"/>
            <w:tcW w:w="4252" w:type="dxa"/>
            <w:vAlign w:val="center"/>
          </w:tcPr>
          <w:p>
            <w:pPr>
              <w:pStyle w:val="0"/>
              <w:jc w:val="both"/>
            </w:pPr>
            <w:r>
              <w:rPr>
                <w:sz w:val="20"/>
              </w:rPr>
              <w:t xml:space="preserve">Государственное бюджетное учреждение здравоохранения "Забайкальский краевой клинический фтизиопульмонологический центр"</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67</w:t>
            </w:r>
          </w:p>
        </w:tc>
        <w:tc>
          <w:tcPr>
            <w:tcW w:w="1134" w:type="dxa"/>
            <w:vAlign w:val="center"/>
          </w:tcPr>
          <w:p>
            <w:pPr>
              <w:pStyle w:val="0"/>
              <w:jc w:val="center"/>
            </w:pPr>
            <w:r>
              <w:rPr>
                <w:sz w:val="20"/>
              </w:rPr>
              <w:t xml:space="preserve">750163</w:t>
            </w:r>
          </w:p>
        </w:tc>
        <w:tc>
          <w:tcPr>
            <w:gridSpan w:val="2"/>
            <w:tcW w:w="4252" w:type="dxa"/>
            <w:vAlign w:val="center"/>
          </w:tcPr>
          <w:p>
            <w:pPr>
              <w:pStyle w:val="0"/>
              <w:jc w:val="both"/>
            </w:pPr>
            <w:r>
              <w:rPr>
                <w:sz w:val="20"/>
              </w:rPr>
              <w:t xml:space="preserve">Общество с ограниченной ответственностью "Промышленная медицинская компания "ПМК-МЕДЭК"</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68</w:t>
            </w:r>
          </w:p>
        </w:tc>
        <w:tc>
          <w:tcPr>
            <w:tcW w:w="1134" w:type="dxa"/>
            <w:vAlign w:val="center"/>
          </w:tcPr>
          <w:p>
            <w:pPr>
              <w:pStyle w:val="0"/>
              <w:jc w:val="center"/>
            </w:pPr>
            <w:r>
              <w:rPr>
                <w:sz w:val="20"/>
              </w:rPr>
              <w:t xml:space="preserve">750166</w:t>
            </w:r>
          </w:p>
        </w:tc>
        <w:tc>
          <w:tcPr>
            <w:gridSpan w:val="2"/>
            <w:tcW w:w="4252" w:type="dxa"/>
            <w:vAlign w:val="center"/>
          </w:tcPr>
          <w:p>
            <w:pPr>
              <w:pStyle w:val="0"/>
              <w:jc w:val="both"/>
            </w:pPr>
            <w:r>
              <w:rPr>
                <w:sz w:val="20"/>
              </w:rPr>
              <w:t xml:space="preserve">Общество с ограниченной ответственностью "М-ЛАЙН"</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69</w:t>
            </w:r>
          </w:p>
        </w:tc>
        <w:tc>
          <w:tcPr>
            <w:tcW w:w="1134" w:type="dxa"/>
            <w:vAlign w:val="center"/>
          </w:tcPr>
          <w:p>
            <w:pPr>
              <w:pStyle w:val="0"/>
              <w:jc w:val="center"/>
            </w:pPr>
            <w:r>
              <w:rPr>
                <w:sz w:val="20"/>
              </w:rPr>
              <w:t xml:space="preserve">750167</w:t>
            </w:r>
          </w:p>
        </w:tc>
        <w:tc>
          <w:tcPr>
            <w:gridSpan w:val="2"/>
            <w:tcW w:w="4252" w:type="dxa"/>
            <w:vAlign w:val="center"/>
          </w:tcPr>
          <w:p>
            <w:pPr>
              <w:pStyle w:val="0"/>
              <w:jc w:val="both"/>
            </w:pPr>
            <w:r>
              <w:rPr>
                <w:sz w:val="20"/>
              </w:rPr>
              <w:t xml:space="preserve">Общество с ограниченной ответственностью "НефроМед"</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70</w:t>
            </w:r>
          </w:p>
        </w:tc>
        <w:tc>
          <w:tcPr>
            <w:tcW w:w="1134" w:type="dxa"/>
            <w:vAlign w:val="center"/>
          </w:tcPr>
          <w:p>
            <w:pPr>
              <w:pStyle w:val="0"/>
              <w:jc w:val="center"/>
            </w:pPr>
            <w:r>
              <w:rPr>
                <w:sz w:val="20"/>
              </w:rPr>
              <w:t xml:space="preserve">750168</w:t>
            </w:r>
          </w:p>
        </w:tc>
        <w:tc>
          <w:tcPr>
            <w:gridSpan w:val="2"/>
            <w:tcW w:w="4252" w:type="dxa"/>
            <w:vAlign w:val="center"/>
          </w:tcPr>
          <w:p>
            <w:pPr>
              <w:pStyle w:val="0"/>
              <w:jc w:val="both"/>
            </w:pPr>
            <w:r>
              <w:rPr>
                <w:sz w:val="20"/>
              </w:rPr>
              <w:t xml:space="preserve">Общество с ограниченной ответственностью "ЮНИЛАБ-Иркутск"</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71</w:t>
            </w:r>
          </w:p>
        </w:tc>
        <w:tc>
          <w:tcPr>
            <w:tcW w:w="1134" w:type="dxa"/>
            <w:vAlign w:val="center"/>
          </w:tcPr>
          <w:p>
            <w:pPr>
              <w:pStyle w:val="0"/>
              <w:jc w:val="center"/>
            </w:pPr>
            <w:r>
              <w:rPr>
                <w:sz w:val="20"/>
              </w:rPr>
              <w:t xml:space="preserve">750171</w:t>
            </w:r>
          </w:p>
        </w:tc>
        <w:tc>
          <w:tcPr>
            <w:gridSpan w:val="2"/>
            <w:tcW w:w="4252" w:type="dxa"/>
            <w:vAlign w:val="center"/>
          </w:tcPr>
          <w:p>
            <w:pPr>
              <w:pStyle w:val="0"/>
              <w:jc w:val="both"/>
            </w:pPr>
            <w:r>
              <w:rPr>
                <w:sz w:val="20"/>
              </w:rPr>
              <w:t xml:space="preserve">Читинский филиал Общества с ограниченной ответственностью "Промышленная медицинская компания - Медицинский центр"</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72</w:t>
            </w:r>
          </w:p>
        </w:tc>
        <w:tc>
          <w:tcPr>
            <w:tcW w:w="1134" w:type="dxa"/>
            <w:vAlign w:val="center"/>
          </w:tcPr>
          <w:p>
            <w:pPr>
              <w:pStyle w:val="0"/>
              <w:jc w:val="center"/>
            </w:pPr>
            <w:r>
              <w:rPr>
                <w:sz w:val="20"/>
              </w:rPr>
              <w:t xml:space="preserve">750177</w:t>
            </w:r>
          </w:p>
        </w:tc>
        <w:tc>
          <w:tcPr>
            <w:gridSpan w:val="2"/>
            <w:tcW w:w="4252" w:type="dxa"/>
            <w:vAlign w:val="center"/>
          </w:tcPr>
          <w:p>
            <w:pPr>
              <w:pStyle w:val="0"/>
              <w:jc w:val="both"/>
            </w:pPr>
            <w:r>
              <w:rPr>
                <w:sz w:val="20"/>
              </w:rPr>
              <w:t xml:space="preserve">Государственное бюджетное учреждение здравоохранения "Забайкальская краевая туберкулезная больница"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73</w:t>
            </w:r>
          </w:p>
        </w:tc>
        <w:tc>
          <w:tcPr>
            <w:tcW w:w="1134" w:type="dxa"/>
            <w:vAlign w:val="center"/>
          </w:tcPr>
          <w:p>
            <w:pPr>
              <w:pStyle w:val="0"/>
              <w:jc w:val="center"/>
            </w:pPr>
            <w:r>
              <w:rPr>
                <w:sz w:val="20"/>
              </w:rPr>
              <w:t xml:space="preserve">750177</w:t>
            </w:r>
          </w:p>
        </w:tc>
        <w:tc>
          <w:tcPr>
            <w:gridSpan w:val="2"/>
            <w:tcW w:w="4252" w:type="dxa"/>
            <w:vAlign w:val="center"/>
          </w:tcPr>
          <w:p>
            <w:pPr>
              <w:pStyle w:val="0"/>
              <w:jc w:val="both"/>
            </w:pPr>
            <w:r>
              <w:rPr>
                <w:sz w:val="20"/>
              </w:rPr>
              <w:t xml:space="preserve">Государственное автономное учреждение здравоохранения "Забайкальский краевой наркологический диспансер"</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74</w:t>
            </w:r>
          </w:p>
        </w:tc>
        <w:tc>
          <w:tcPr>
            <w:tcW w:w="1134" w:type="dxa"/>
            <w:vAlign w:val="center"/>
          </w:tcPr>
          <w:p>
            <w:pPr>
              <w:pStyle w:val="0"/>
              <w:jc w:val="center"/>
            </w:pPr>
            <w:r>
              <w:rPr>
                <w:sz w:val="20"/>
              </w:rPr>
              <w:t xml:space="preserve">013551</w:t>
            </w:r>
          </w:p>
        </w:tc>
        <w:tc>
          <w:tcPr>
            <w:gridSpan w:val="2"/>
            <w:tcW w:w="4252" w:type="dxa"/>
            <w:vAlign w:val="center"/>
          </w:tcPr>
          <w:p>
            <w:pPr>
              <w:pStyle w:val="0"/>
              <w:jc w:val="both"/>
            </w:pPr>
            <w:r>
              <w:rPr>
                <w:sz w:val="20"/>
              </w:rPr>
              <w:t xml:space="preserve">Общество с ограниченной ответственностью "Научно-производственная Фирма "ХЕЛИКС"</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75</w:t>
            </w:r>
          </w:p>
        </w:tc>
        <w:tc>
          <w:tcPr>
            <w:tcW w:w="1134" w:type="dxa"/>
            <w:vAlign w:val="center"/>
          </w:tcPr>
          <w:p>
            <w:pPr>
              <w:pStyle w:val="0"/>
              <w:jc w:val="center"/>
            </w:pPr>
            <w:r>
              <w:rPr>
                <w:sz w:val="20"/>
              </w:rPr>
              <w:t xml:space="preserve">013552</w:t>
            </w:r>
          </w:p>
        </w:tc>
        <w:tc>
          <w:tcPr>
            <w:gridSpan w:val="2"/>
            <w:tcW w:w="4252" w:type="dxa"/>
            <w:vAlign w:val="center"/>
          </w:tcPr>
          <w:p>
            <w:pPr>
              <w:pStyle w:val="0"/>
              <w:jc w:val="both"/>
            </w:pPr>
            <w:r>
              <w:rPr>
                <w:sz w:val="20"/>
              </w:rPr>
              <w:t xml:space="preserve">Общество с ограниченной ответственностью "ВИТАЛАБ"</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76</w:t>
            </w:r>
          </w:p>
        </w:tc>
        <w:tc>
          <w:tcPr>
            <w:tcW w:w="1134" w:type="dxa"/>
            <w:vAlign w:val="center"/>
          </w:tcPr>
          <w:p>
            <w:pPr>
              <w:pStyle w:val="0"/>
              <w:jc w:val="center"/>
            </w:pPr>
            <w:r>
              <w:rPr>
                <w:sz w:val="20"/>
              </w:rPr>
              <w:t xml:space="preserve">750181</w:t>
            </w:r>
          </w:p>
        </w:tc>
        <w:tc>
          <w:tcPr>
            <w:gridSpan w:val="2"/>
            <w:tcW w:w="4252" w:type="dxa"/>
            <w:vAlign w:val="center"/>
          </w:tcPr>
          <w:p>
            <w:pPr>
              <w:pStyle w:val="0"/>
              <w:jc w:val="both"/>
            </w:pPr>
            <w:r>
              <w:rPr>
                <w:sz w:val="20"/>
              </w:rPr>
              <w:t xml:space="preserve">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77</w:t>
            </w:r>
          </w:p>
        </w:tc>
        <w:tc>
          <w:tcPr>
            <w:tcW w:w="1134" w:type="dxa"/>
            <w:vAlign w:val="center"/>
          </w:tcPr>
          <w:p>
            <w:pPr>
              <w:pStyle w:val="0"/>
              <w:jc w:val="center"/>
            </w:pPr>
            <w:r>
              <w:rPr>
                <w:sz w:val="20"/>
              </w:rPr>
              <w:t xml:space="preserve">750183</w:t>
            </w:r>
          </w:p>
        </w:tc>
        <w:tc>
          <w:tcPr>
            <w:gridSpan w:val="2"/>
            <w:tcW w:w="4252" w:type="dxa"/>
            <w:vAlign w:val="center"/>
          </w:tcPr>
          <w:p>
            <w:pPr>
              <w:pStyle w:val="0"/>
              <w:jc w:val="both"/>
            </w:pPr>
            <w:r>
              <w:rPr>
                <w:sz w:val="20"/>
              </w:rPr>
              <w:t xml:space="preserve">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78</w:t>
            </w:r>
          </w:p>
        </w:tc>
        <w:tc>
          <w:tcPr>
            <w:tcW w:w="1134" w:type="dxa"/>
            <w:vAlign w:val="center"/>
          </w:tcPr>
          <w:p>
            <w:pPr>
              <w:pStyle w:val="0"/>
              <w:jc w:val="center"/>
            </w:pPr>
            <w:r>
              <w:rPr>
                <w:sz w:val="20"/>
              </w:rPr>
              <w:t xml:space="preserve">750023</w:t>
            </w:r>
          </w:p>
        </w:tc>
        <w:tc>
          <w:tcPr>
            <w:gridSpan w:val="2"/>
            <w:tcW w:w="4252" w:type="dxa"/>
            <w:vAlign w:val="center"/>
          </w:tcPr>
          <w:p>
            <w:pPr>
              <w:pStyle w:val="0"/>
              <w:jc w:val="both"/>
            </w:pPr>
            <w:r>
              <w:rPr>
                <w:sz w:val="20"/>
              </w:rPr>
              <w:t xml:space="preserve">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79</w:t>
            </w:r>
          </w:p>
        </w:tc>
        <w:tc>
          <w:tcPr>
            <w:tcW w:w="1134" w:type="dxa"/>
            <w:vAlign w:val="center"/>
          </w:tcPr>
          <w:p>
            <w:pPr>
              <w:pStyle w:val="0"/>
              <w:jc w:val="center"/>
            </w:pPr>
            <w:r>
              <w:rPr>
                <w:sz w:val="20"/>
              </w:rPr>
              <w:t xml:space="preserve">X</w:t>
            </w:r>
          </w:p>
        </w:tc>
        <w:tc>
          <w:tcPr>
            <w:gridSpan w:val="2"/>
            <w:tcW w:w="4252" w:type="dxa"/>
            <w:vAlign w:val="center"/>
          </w:tcPr>
          <w:p>
            <w:pPr>
              <w:pStyle w:val="0"/>
              <w:jc w:val="both"/>
            </w:pPr>
            <w:r>
              <w:rPr>
                <w:sz w:val="20"/>
              </w:rPr>
              <w:t xml:space="preserve">Государственное учреждение здравоохранения "Забайкальское краевое патологоанатомическое бюро"</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80</w:t>
            </w:r>
          </w:p>
        </w:tc>
        <w:tc>
          <w:tcPr>
            <w:tcW w:w="1134" w:type="dxa"/>
            <w:vAlign w:val="center"/>
          </w:tcPr>
          <w:p>
            <w:pPr>
              <w:pStyle w:val="0"/>
              <w:jc w:val="center"/>
            </w:pPr>
            <w:r>
              <w:rPr>
                <w:sz w:val="20"/>
              </w:rPr>
              <w:t xml:space="preserve">X</w:t>
            </w:r>
          </w:p>
        </w:tc>
        <w:tc>
          <w:tcPr>
            <w:gridSpan w:val="2"/>
            <w:tcW w:w="4252" w:type="dxa"/>
            <w:vAlign w:val="center"/>
          </w:tcPr>
          <w:p>
            <w:pPr>
              <w:pStyle w:val="0"/>
              <w:jc w:val="both"/>
            </w:pPr>
            <w:r>
              <w:rPr>
                <w:sz w:val="20"/>
              </w:rPr>
              <w:t xml:space="preserve">Государственное казенное учреждение здравоохранения "Краевая станция переливания крови"</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81</w:t>
            </w:r>
          </w:p>
        </w:tc>
        <w:tc>
          <w:tcPr>
            <w:tcW w:w="1134" w:type="dxa"/>
            <w:vAlign w:val="center"/>
          </w:tcPr>
          <w:p>
            <w:pPr>
              <w:pStyle w:val="0"/>
              <w:jc w:val="center"/>
            </w:pPr>
            <w:r>
              <w:rPr>
                <w:sz w:val="20"/>
              </w:rPr>
              <w:t xml:space="preserve">X</w:t>
            </w:r>
          </w:p>
        </w:tc>
        <w:tc>
          <w:tcPr>
            <w:gridSpan w:val="2"/>
            <w:tcW w:w="4252" w:type="dxa"/>
            <w:vAlign w:val="center"/>
          </w:tcPr>
          <w:p>
            <w:pPr>
              <w:pStyle w:val="0"/>
              <w:jc w:val="both"/>
            </w:pPr>
            <w:r>
              <w:rPr>
                <w:sz w:val="20"/>
              </w:rPr>
              <w:t xml:space="preserve">Государственное учреждение здравоохранения "Забайкальское краевое бюро судебно-медицинской экспертизы"</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82</w:t>
            </w:r>
          </w:p>
        </w:tc>
        <w:tc>
          <w:tcPr>
            <w:tcW w:w="1134" w:type="dxa"/>
            <w:vAlign w:val="center"/>
          </w:tcPr>
          <w:p>
            <w:pPr>
              <w:pStyle w:val="0"/>
              <w:jc w:val="center"/>
            </w:pPr>
            <w:r>
              <w:rPr>
                <w:sz w:val="20"/>
              </w:rPr>
              <w:t xml:space="preserve">X</w:t>
            </w:r>
          </w:p>
        </w:tc>
        <w:tc>
          <w:tcPr>
            <w:gridSpan w:val="2"/>
            <w:tcW w:w="4252" w:type="dxa"/>
            <w:vAlign w:val="center"/>
          </w:tcPr>
          <w:p>
            <w:pPr>
              <w:pStyle w:val="0"/>
              <w:jc w:val="both"/>
            </w:pPr>
            <w:r>
              <w:rPr>
                <w:sz w:val="20"/>
              </w:rPr>
              <w:t xml:space="preserve">Государственное учреждение здравоохранения "Медицинский информационно-аналитический центр"</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83</w:t>
            </w:r>
          </w:p>
        </w:tc>
        <w:tc>
          <w:tcPr>
            <w:tcW w:w="1134" w:type="dxa"/>
            <w:vAlign w:val="center"/>
          </w:tcPr>
          <w:p>
            <w:pPr>
              <w:pStyle w:val="0"/>
              <w:jc w:val="center"/>
            </w:pPr>
            <w:r>
              <w:rPr>
                <w:sz w:val="20"/>
              </w:rPr>
              <w:t xml:space="preserve">X</w:t>
            </w:r>
          </w:p>
        </w:tc>
        <w:tc>
          <w:tcPr>
            <w:gridSpan w:val="2"/>
            <w:tcW w:w="4252" w:type="dxa"/>
            <w:vAlign w:val="center"/>
          </w:tcPr>
          <w:p>
            <w:pPr>
              <w:pStyle w:val="0"/>
              <w:jc w:val="both"/>
            </w:pPr>
            <w:r>
              <w:rPr>
                <w:sz w:val="20"/>
              </w:rPr>
              <w:t xml:space="preserve">Государственное учреждение здравоохранения "Краевой центр медицинской профилактики"</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84</w:t>
            </w:r>
          </w:p>
        </w:tc>
        <w:tc>
          <w:tcPr>
            <w:tcW w:w="1134" w:type="dxa"/>
            <w:vAlign w:val="center"/>
          </w:tcPr>
          <w:p>
            <w:pPr>
              <w:pStyle w:val="0"/>
              <w:jc w:val="center"/>
            </w:pPr>
            <w:r>
              <w:rPr>
                <w:sz w:val="20"/>
              </w:rPr>
              <w:t xml:space="preserve">X</w:t>
            </w:r>
          </w:p>
        </w:tc>
        <w:tc>
          <w:tcPr>
            <w:gridSpan w:val="2"/>
            <w:tcW w:w="4252" w:type="dxa"/>
            <w:vAlign w:val="center"/>
          </w:tcPr>
          <w:p>
            <w:pPr>
              <w:pStyle w:val="0"/>
              <w:jc w:val="both"/>
            </w:pPr>
            <w:r>
              <w:rPr>
                <w:sz w:val="20"/>
              </w:rPr>
              <w:t xml:space="preserve">Государственное казенное учреждение здравоохранения "Краевой детский санаторий для лечения туберкулеза"</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85</w:t>
            </w:r>
          </w:p>
        </w:tc>
        <w:tc>
          <w:tcPr>
            <w:tcW w:w="1134" w:type="dxa"/>
            <w:vAlign w:val="center"/>
          </w:tcPr>
          <w:p>
            <w:pPr>
              <w:pStyle w:val="0"/>
              <w:jc w:val="center"/>
            </w:pPr>
            <w:r>
              <w:rPr>
                <w:sz w:val="20"/>
              </w:rPr>
              <w:t xml:space="preserve">X</w:t>
            </w:r>
          </w:p>
        </w:tc>
        <w:tc>
          <w:tcPr>
            <w:gridSpan w:val="2"/>
            <w:tcW w:w="4252" w:type="dxa"/>
            <w:vAlign w:val="center"/>
          </w:tcPr>
          <w:p>
            <w:pPr>
              <w:pStyle w:val="0"/>
              <w:jc w:val="both"/>
            </w:pPr>
            <w:r>
              <w:rPr>
                <w:sz w:val="20"/>
              </w:rPr>
              <w:t xml:space="preserve">Государственное казенное учреждение здравоохранения "Краевой медицинский центр мобилизационных резервов "РЕЗЕРВ"</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86</w:t>
            </w:r>
          </w:p>
        </w:tc>
        <w:tc>
          <w:tcPr>
            <w:tcW w:w="1134" w:type="dxa"/>
            <w:vAlign w:val="center"/>
          </w:tcPr>
          <w:p>
            <w:pPr>
              <w:pStyle w:val="0"/>
              <w:jc w:val="center"/>
            </w:pPr>
            <w:r>
              <w:rPr>
                <w:sz w:val="20"/>
              </w:rPr>
              <w:t xml:space="preserve">X</w:t>
            </w:r>
          </w:p>
        </w:tc>
        <w:tc>
          <w:tcPr>
            <w:gridSpan w:val="2"/>
            <w:tcW w:w="4252" w:type="dxa"/>
            <w:vAlign w:val="center"/>
          </w:tcPr>
          <w:p>
            <w:pPr>
              <w:pStyle w:val="0"/>
              <w:jc w:val="both"/>
            </w:pPr>
            <w:r>
              <w:rPr>
                <w:sz w:val="20"/>
              </w:rPr>
              <w:t xml:space="preserve">Государственное казенное учреждение здравоохранения "Забайкальский Территориальный центр медицины катастроф"</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87</w:t>
            </w:r>
          </w:p>
        </w:tc>
        <w:tc>
          <w:tcPr>
            <w:tcW w:w="1134" w:type="dxa"/>
            <w:vAlign w:val="center"/>
          </w:tcPr>
          <w:p>
            <w:pPr>
              <w:pStyle w:val="0"/>
              <w:jc w:val="center"/>
            </w:pPr>
            <w:r>
              <w:rPr>
                <w:sz w:val="20"/>
              </w:rPr>
              <w:t xml:space="preserve">X</w:t>
            </w:r>
          </w:p>
        </w:tc>
        <w:tc>
          <w:tcPr>
            <w:gridSpan w:val="2"/>
            <w:tcW w:w="4252" w:type="dxa"/>
            <w:vAlign w:val="center"/>
          </w:tcPr>
          <w:p>
            <w:pPr>
              <w:pStyle w:val="0"/>
              <w:jc w:val="both"/>
            </w:pPr>
            <w:r>
              <w:rPr>
                <w:sz w:val="20"/>
              </w:rPr>
              <w:t xml:space="preserve">Государственное казенное учреждение здравоохранения "Краевой специализированный дом ребенка N 1"</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88</w:t>
            </w:r>
          </w:p>
        </w:tc>
        <w:tc>
          <w:tcPr>
            <w:tcW w:w="1134" w:type="dxa"/>
            <w:vAlign w:val="center"/>
          </w:tcPr>
          <w:p>
            <w:pPr>
              <w:pStyle w:val="0"/>
              <w:jc w:val="center"/>
            </w:pPr>
            <w:r>
              <w:rPr>
                <w:sz w:val="20"/>
              </w:rPr>
              <w:t xml:space="preserve">X</w:t>
            </w:r>
          </w:p>
        </w:tc>
        <w:tc>
          <w:tcPr>
            <w:gridSpan w:val="2"/>
            <w:tcW w:w="4252" w:type="dxa"/>
            <w:vAlign w:val="center"/>
          </w:tcPr>
          <w:p>
            <w:pPr>
              <w:pStyle w:val="0"/>
              <w:jc w:val="both"/>
            </w:pPr>
            <w:r>
              <w:rPr>
                <w:sz w:val="20"/>
              </w:rPr>
              <w:t xml:space="preserve">Государственное казенное учреждение здравоохранения "Краевой специализированный дом ребенка N 2"</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tcW w:w="851" w:type="dxa"/>
            <w:vAlign w:val="center"/>
          </w:tcPr>
          <w:p>
            <w:pPr>
              <w:pStyle w:val="0"/>
              <w:jc w:val="center"/>
            </w:pPr>
            <w:r>
              <w:rPr>
                <w:sz w:val="20"/>
              </w:rPr>
              <w:t xml:space="preserve">89</w:t>
            </w:r>
          </w:p>
        </w:tc>
        <w:tc>
          <w:tcPr>
            <w:tcW w:w="1134" w:type="dxa"/>
            <w:vAlign w:val="center"/>
          </w:tcPr>
          <w:p>
            <w:pPr>
              <w:pStyle w:val="0"/>
              <w:jc w:val="center"/>
            </w:pPr>
            <w:r>
              <w:rPr>
                <w:sz w:val="20"/>
              </w:rPr>
              <w:t xml:space="preserve">750178</w:t>
            </w:r>
          </w:p>
        </w:tc>
        <w:tc>
          <w:tcPr>
            <w:gridSpan w:val="2"/>
            <w:tcW w:w="4252" w:type="dxa"/>
            <w:vAlign w:val="center"/>
          </w:tcPr>
          <w:p>
            <w:pPr>
              <w:pStyle w:val="0"/>
              <w:jc w:val="both"/>
            </w:pPr>
            <w:r>
              <w:rPr>
                <w:sz w:val="20"/>
              </w:rPr>
              <w:t xml:space="preserve">Государственное казенное учреждение здравоохранения "Краевая клиническая психиатрическая больница имени В.Х.Кандинского"</w:t>
            </w:r>
          </w:p>
        </w:tc>
        <w:tc>
          <w:tcPr>
            <w:tcW w:w="2835" w:type="dxa"/>
            <w:vAlign w:val="center"/>
          </w:tcPr>
          <w:p>
            <w:pPr>
              <w:pStyle w:val="0"/>
              <w:jc w:val="center"/>
            </w:pPr>
            <w:r>
              <w:rPr>
                <w:sz w:val="20"/>
              </w:rPr>
              <w:t xml:space="preserve">+</w:t>
            </w:r>
          </w:p>
        </w:tc>
        <w:tc>
          <w:tcPr>
            <w:tcW w:w="2127" w:type="dxa"/>
            <w:vAlign w:val="center"/>
          </w:tcPr>
          <w:p>
            <w:pPr>
              <w:pStyle w:val="0"/>
              <w:jc w:val="center"/>
            </w:pPr>
            <w:r>
              <w:rPr>
                <w:sz w:val="20"/>
              </w:rPr>
              <w:t xml:space="preserve">-</w:t>
            </w:r>
          </w:p>
        </w:tc>
        <w:tc>
          <w:tcPr>
            <w:tcW w:w="2126" w:type="dxa"/>
            <w:vAlign w:val="center"/>
          </w:tcPr>
          <w:p>
            <w:pPr>
              <w:pStyle w:val="0"/>
              <w:jc w:val="center"/>
            </w:pPr>
            <w:r>
              <w:rPr>
                <w:sz w:val="20"/>
              </w:rPr>
              <w:t xml:space="preserve">-</w:t>
            </w:r>
          </w:p>
        </w:tc>
        <w:tc>
          <w:tcPr>
            <w:tcW w:w="1559" w:type="dxa"/>
            <w:vAlign w:val="center"/>
          </w:tcPr>
          <w:p>
            <w:pPr>
              <w:pStyle w:val="0"/>
              <w:jc w:val="center"/>
            </w:pPr>
            <w:r>
              <w:rPr>
                <w:sz w:val="20"/>
              </w:rPr>
              <w:t xml:space="preserve">-</w:t>
            </w:r>
          </w:p>
        </w:tc>
      </w:tr>
      <w:tr>
        <w:tc>
          <w:tcPr>
            <w:gridSpan w:val="3"/>
            <w:tcW w:w="4395" w:type="dxa"/>
            <w:vAlign w:val="center"/>
          </w:tcPr>
          <w:p>
            <w:pPr>
              <w:pStyle w:val="0"/>
              <w:jc w:val="both"/>
            </w:pPr>
            <w:r>
              <w:rPr>
                <w:sz w:val="20"/>
              </w:rPr>
              <w:t xml:space="preserve">Итого медицинских организаций, участвующих в территориальной программе государственных гарантий, всего:</w:t>
            </w:r>
          </w:p>
          <w:p>
            <w:pPr>
              <w:pStyle w:val="0"/>
              <w:jc w:val="both"/>
            </w:pPr>
            <w:r>
              <w:rPr>
                <w:sz w:val="20"/>
              </w:rPr>
              <w:t xml:space="preserve">в том числе</w:t>
            </w:r>
          </w:p>
        </w:tc>
        <w:tc>
          <w:tcPr>
            <w:tcW w:w="1842" w:type="dxa"/>
            <w:vAlign w:val="center"/>
          </w:tcPr>
          <w:p>
            <w:pPr>
              <w:pStyle w:val="0"/>
              <w:jc w:val="right"/>
            </w:pPr>
            <w:r>
              <w:rPr>
                <w:sz w:val="20"/>
              </w:rPr>
              <w:t xml:space="preserve">89</w:t>
            </w:r>
          </w:p>
        </w:tc>
        <w:tc>
          <w:tcPr>
            <w:tcW w:w="2835" w:type="dxa"/>
            <w:vAlign w:val="center"/>
          </w:tcPr>
          <w:p>
            <w:pPr>
              <w:pStyle w:val="0"/>
              <w:jc w:val="right"/>
            </w:pPr>
            <w:r>
              <w:rPr>
                <w:sz w:val="20"/>
              </w:rPr>
              <w:t xml:space="preserve">52</w:t>
            </w:r>
          </w:p>
        </w:tc>
        <w:tc>
          <w:tcPr>
            <w:tcW w:w="2127" w:type="dxa"/>
            <w:vAlign w:val="center"/>
          </w:tcPr>
          <w:p>
            <w:pPr>
              <w:pStyle w:val="0"/>
              <w:jc w:val="center"/>
            </w:pPr>
            <w:r>
              <w:rPr>
                <w:sz w:val="20"/>
              </w:rPr>
              <w:t xml:space="preserve">78</w:t>
            </w:r>
          </w:p>
        </w:tc>
        <w:tc>
          <w:tcPr>
            <w:tcW w:w="2126" w:type="dxa"/>
            <w:vAlign w:val="center"/>
          </w:tcPr>
          <w:p>
            <w:pPr>
              <w:pStyle w:val="0"/>
              <w:jc w:val="center"/>
            </w:pPr>
            <w:r>
              <w:rPr>
                <w:sz w:val="20"/>
              </w:rPr>
              <w:t xml:space="preserve">43</w:t>
            </w:r>
          </w:p>
        </w:tc>
        <w:tc>
          <w:tcPr>
            <w:tcW w:w="1559" w:type="dxa"/>
            <w:vAlign w:val="center"/>
          </w:tcPr>
          <w:p>
            <w:pPr>
              <w:pStyle w:val="0"/>
              <w:jc w:val="center"/>
            </w:pPr>
            <w:r>
              <w:rPr>
                <w:sz w:val="20"/>
              </w:rPr>
              <w:t xml:space="preserve">43</w:t>
            </w:r>
          </w:p>
        </w:tc>
      </w:tr>
      <w:tr>
        <w:tc>
          <w:tcPr>
            <w:gridSpan w:val="3"/>
            <w:tcW w:w="4395" w:type="dxa"/>
            <w:vAlign w:val="center"/>
          </w:tcPr>
          <w:p>
            <w:pPr>
              <w:pStyle w:val="0"/>
              <w:jc w:val="both"/>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842" w:type="dxa"/>
            <w:vAlign w:val="center"/>
          </w:tcPr>
          <w:p>
            <w:pPr>
              <w:pStyle w:val="0"/>
              <w:jc w:val="right"/>
            </w:pPr>
            <w:r>
              <w:rPr>
                <w:sz w:val="20"/>
              </w:rPr>
              <w:t xml:space="preserve">4</w:t>
            </w:r>
          </w:p>
        </w:tc>
        <w:tc>
          <w:tcPr>
            <w:tcW w:w="2835" w:type="dxa"/>
            <w:vAlign w:val="center"/>
          </w:tcPr>
          <w:p>
            <w:pPr>
              <w:pStyle w:val="0"/>
              <w:jc w:val="right"/>
            </w:pPr>
            <w:r>
              <w:rPr>
                <w:sz w:val="20"/>
              </w:rPr>
              <w:t xml:space="preserve">0</w:t>
            </w:r>
          </w:p>
        </w:tc>
        <w:tc>
          <w:tcPr>
            <w:tcW w:w="2127" w:type="dxa"/>
            <w:vAlign w:val="center"/>
          </w:tcPr>
          <w:p>
            <w:pPr>
              <w:pStyle w:val="0"/>
              <w:jc w:val="center"/>
            </w:pPr>
            <w:r>
              <w:rPr>
                <w:sz w:val="20"/>
              </w:rPr>
              <w:t xml:space="preserve">4</w:t>
            </w:r>
          </w:p>
        </w:tc>
        <w:tc>
          <w:tcPr>
            <w:tcW w:w="2126" w:type="dxa"/>
            <w:vAlign w:val="center"/>
          </w:tcPr>
          <w:p>
            <w:pPr>
              <w:pStyle w:val="0"/>
              <w:jc w:val="center"/>
            </w:pPr>
            <w:r>
              <w:rPr>
                <w:sz w:val="20"/>
              </w:rPr>
              <w:t xml:space="preserve">1</w:t>
            </w:r>
          </w:p>
        </w:tc>
        <w:tc>
          <w:tcPr>
            <w:tcW w:w="1559" w:type="dxa"/>
            <w:vAlign w:val="center"/>
          </w:tcPr>
          <w:p>
            <w:pPr>
              <w:pStyle w:val="0"/>
              <w:jc w:val="center"/>
            </w:pPr>
            <w:r>
              <w:rPr>
                <w:sz w:val="20"/>
              </w:rPr>
              <w:t xml:space="preserve">1</w:t>
            </w:r>
          </w:p>
        </w:tc>
      </w:tr>
    </w:tbl>
    <w:p>
      <w:pPr>
        <w:sectPr>
          <w:headerReference w:type="default" r:id="rId55"/>
          <w:headerReference w:type="first" r:id="rId55"/>
          <w:footerReference w:type="default" r:id="rId56"/>
          <w:footerReference w:type="first" r:id="rId56"/>
          <w:pgSz w:w="16838" w:h="11906" w:orient="landscape"/>
          <w:pgMar w:top="1134" w:right="1440" w:bottom="567"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w:t>
      </w:r>
    </w:p>
    <w:p>
      <w:pPr>
        <w:pStyle w:val="0"/>
        <w:jc w:val="right"/>
      </w:pPr>
      <w:r>
        <w:rPr>
          <w:sz w:val="20"/>
        </w:rPr>
        <w:t xml:space="preserve">на территории Забайкальского края на</w:t>
      </w:r>
    </w:p>
    <w:p>
      <w:pPr>
        <w:pStyle w:val="0"/>
        <w:jc w:val="right"/>
      </w:pPr>
      <w:r>
        <w:rPr>
          <w:sz w:val="20"/>
        </w:rPr>
        <w:t xml:space="preserve">2023 год и на плановый</w:t>
      </w:r>
    </w:p>
    <w:p>
      <w:pPr>
        <w:pStyle w:val="0"/>
        <w:jc w:val="right"/>
      </w:pPr>
      <w:r>
        <w:rPr>
          <w:sz w:val="20"/>
        </w:rPr>
        <w:t xml:space="preserve">период 2042 и 2025 годов</w:t>
      </w:r>
    </w:p>
    <w:p>
      <w:pPr>
        <w:pStyle w:val="0"/>
        <w:jc w:val="both"/>
      </w:pPr>
      <w:r>
        <w:rPr>
          <w:sz w:val="20"/>
        </w:rPr>
      </w:r>
    </w:p>
    <w:bookmarkStart w:id="6159" w:name="P6159"/>
    <w:bookmarkEnd w:id="6159"/>
    <w:p>
      <w:pPr>
        <w:pStyle w:val="2"/>
        <w:jc w:val="center"/>
      </w:pPr>
      <w:r>
        <w:rPr>
          <w:sz w:val="20"/>
        </w:rPr>
        <w:t xml:space="preserve">УСЛОВИЯ</w:t>
      </w:r>
    </w:p>
    <w:p>
      <w:pPr>
        <w:pStyle w:val="2"/>
        <w:jc w:val="center"/>
      </w:pPr>
      <w:r>
        <w:rPr>
          <w:sz w:val="20"/>
        </w:rPr>
        <w:t xml:space="preserve">ОКАЗАНИЯ МЕДИЦИНСКОЙ ПОМОЩИ В МЕДИЦИНСКИХ ОРГАНИЗАЦИЯХ,</w:t>
      </w:r>
    </w:p>
    <w:p>
      <w:pPr>
        <w:pStyle w:val="2"/>
        <w:jc w:val="center"/>
      </w:pPr>
      <w:r>
        <w:rPr>
          <w:sz w:val="20"/>
        </w:rPr>
        <w:t xml:space="preserve">УЧАСТВУЮЩИХ В РЕАЛИЗАЦИИ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ЗАБАЙКАЛЬСКОГО КРАЯ НА 2023</w:t>
      </w:r>
    </w:p>
    <w:p>
      <w:pPr>
        <w:pStyle w:val="2"/>
        <w:jc w:val="center"/>
      </w:pPr>
      <w:r>
        <w:rPr>
          <w:sz w:val="20"/>
        </w:rPr>
        <w:t xml:space="preserve">ГОД И ПЛАНОВЫЙ ПЕРИОД 2024 И 2025 ГОДОВ, В ТОМ ЧИСЛЕ</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9"/>
        <w:gridCol w:w="3704"/>
        <w:gridCol w:w="1257"/>
        <w:gridCol w:w="1134"/>
        <w:gridCol w:w="1134"/>
        <w:gridCol w:w="1134"/>
      </w:tblGrid>
      <w:tr>
        <w:tc>
          <w:tcPr>
            <w:tcW w:w="569" w:type="dxa"/>
            <w:vAlign w:val="center"/>
          </w:tcPr>
          <w:p>
            <w:pPr>
              <w:pStyle w:val="0"/>
              <w:jc w:val="center"/>
            </w:pPr>
            <w:r>
              <w:rPr>
                <w:sz w:val="20"/>
              </w:rPr>
              <w:t xml:space="preserve">N п/п</w:t>
            </w:r>
          </w:p>
        </w:tc>
        <w:tc>
          <w:tcPr>
            <w:tcW w:w="3704" w:type="dxa"/>
            <w:vAlign w:val="center"/>
          </w:tcPr>
          <w:p>
            <w:pPr>
              <w:pStyle w:val="0"/>
              <w:jc w:val="center"/>
            </w:pPr>
            <w:r>
              <w:rPr>
                <w:sz w:val="20"/>
              </w:rPr>
              <w:t xml:space="preserve">Наименование медицинской организации, участвующей в реализации Территориальной программы</w:t>
            </w:r>
          </w:p>
        </w:tc>
        <w:tc>
          <w:tcPr>
            <w:tcW w:w="1257" w:type="dxa"/>
            <w:vAlign w:val="center"/>
          </w:tcPr>
          <w:p>
            <w:pPr>
              <w:pStyle w:val="0"/>
              <w:jc w:val="center"/>
            </w:pPr>
            <w:r>
              <w:rPr>
                <w:sz w:val="20"/>
              </w:rPr>
              <w:t xml:space="preserve">Медицинская помощь, оказываемая в амбулаторных условиях</w:t>
            </w:r>
          </w:p>
        </w:tc>
        <w:tc>
          <w:tcPr>
            <w:tcW w:w="1134" w:type="dxa"/>
            <w:vAlign w:val="center"/>
          </w:tcPr>
          <w:p>
            <w:pPr>
              <w:pStyle w:val="0"/>
              <w:jc w:val="center"/>
            </w:pPr>
            <w:r>
              <w:rPr>
                <w:sz w:val="20"/>
              </w:rPr>
              <w:t xml:space="preserve">Медицинская помощь, оказываемая в стационарных условиях</w:t>
            </w:r>
          </w:p>
        </w:tc>
        <w:tc>
          <w:tcPr>
            <w:tcW w:w="1134" w:type="dxa"/>
            <w:vAlign w:val="center"/>
          </w:tcPr>
          <w:p>
            <w:pPr>
              <w:pStyle w:val="0"/>
              <w:jc w:val="center"/>
            </w:pPr>
            <w:r>
              <w:rPr>
                <w:sz w:val="20"/>
              </w:rPr>
              <w:t xml:space="preserve">Медицинская помощь, оказываемая в условиях дневного стационара</w:t>
            </w:r>
          </w:p>
        </w:tc>
        <w:tc>
          <w:tcPr>
            <w:tcW w:w="1134" w:type="dxa"/>
            <w:vAlign w:val="center"/>
          </w:tcPr>
          <w:p>
            <w:pPr>
              <w:pStyle w:val="0"/>
              <w:jc w:val="center"/>
            </w:pPr>
            <w:r>
              <w:rPr>
                <w:sz w:val="20"/>
              </w:rPr>
              <w:t xml:space="preserve">Медицинская помощь, оказываемая вне медицинской организации</w:t>
            </w:r>
          </w:p>
        </w:tc>
      </w:tr>
      <w:tr>
        <w:tc>
          <w:tcPr>
            <w:tcW w:w="569" w:type="dxa"/>
          </w:tcPr>
          <w:p>
            <w:pPr>
              <w:pStyle w:val="0"/>
              <w:jc w:val="center"/>
            </w:pPr>
            <w:r>
              <w:rPr>
                <w:sz w:val="20"/>
              </w:rPr>
              <w:t xml:space="preserve">1</w:t>
            </w:r>
          </w:p>
        </w:tc>
        <w:tc>
          <w:tcPr>
            <w:tcW w:w="3704" w:type="dxa"/>
          </w:tcPr>
          <w:p>
            <w:pPr>
              <w:pStyle w:val="0"/>
              <w:jc w:val="center"/>
            </w:pPr>
            <w:r>
              <w:rPr>
                <w:sz w:val="20"/>
              </w:rPr>
              <w:t xml:space="preserve">2</w:t>
            </w:r>
          </w:p>
        </w:tc>
        <w:tc>
          <w:tcPr>
            <w:tcW w:w="1257"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r>
      <w:tr>
        <w:tc>
          <w:tcPr>
            <w:tcW w:w="569" w:type="dxa"/>
          </w:tcPr>
          <w:p>
            <w:pPr>
              <w:pStyle w:val="0"/>
              <w:jc w:val="center"/>
            </w:pPr>
            <w:r>
              <w:rPr>
                <w:sz w:val="20"/>
              </w:rPr>
              <w:t xml:space="preserve">1</w:t>
            </w:r>
          </w:p>
        </w:tc>
        <w:tc>
          <w:tcPr>
            <w:tcW w:w="3704" w:type="dxa"/>
            <w:vAlign w:val="center"/>
          </w:tcPr>
          <w:p>
            <w:pPr>
              <w:pStyle w:val="0"/>
              <w:jc w:val="both"/>
            </w:pPr>
            <w:r>
              <w:rPr>
                <w:sz w:val="20"/>
              </w:rPr>
              <w:t xml:space="preserve">Государственное учреждение здравоохранения "Краевая клиническая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w:t>
            </w:r>
          </w:p>
        </w:tc>
        <w:tc>
          <w:tcPr>
            <w:tcW w:w="3704" w:type="dxa"/>
            <w:vAlign w:val="center"/>
          </w:tcPr>
          <w:p>
            <w:pPr>
              <w:pStyle w:val="0"/>
              <w:jc w:val="both"/>
            </w:pPr>
            <w:r>
              <w:rPr>
                <w:sz w:val="20"/>
              </w:rPr>
              <w:t xml:space="preserve">Государственное учреждение здравоохранения "Краевая детская клиническая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w:t>
            </w:r>
          </w:p>
        </w:tc>
        <w:tc>
          <w:tcPr>
            <w:tcW w:w="3704" w:type="dxa"/>
            <w:vAlign w:val="center"/>
          </w:tcPr>
          <w:p>
            <w:pPr>
              <w:pStyle w:val="0"/>
              <w:jc w:val="both"/>
            </w:pPr>
            <w:r>
              <w:rPr>
                <w:sz w:val="20"/>
              </w:rPr>
              <w:t xml:space="preserve">Государственное бюджетное учреждение здравоохранения "Забайкальский краевой перинатальный центр"</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w:t>
            </w:r>
          </w:p>
        </w:tc>
        <w:tc>
          <w:tcPr>
            <w:tcW w:w="3704" w:type="dxa"/>
            <w:vAlign w:val="center"/>
          </w:tcPr>
          <w:p>
            <w:pPr>
              <w:pStyle w:val="0"/>
              <w:jc w:val="both"/>
            </w:pPr>
            <w:r>
              <w:rPr>
                <w:sz w:val="20"/>
              </w:rPr>
              <w:t xml:space="preserve">Государственное учреждение здравоохранения "Краевая больница N 3"</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w:t>
            </w:r>
          </w:p>
        </w:tc>
        <w:tc>
          <w:tcPr>
            <w:tcW w:w="3704" w:type="dxa"/>
            <w:vAlign w:val="center"/>
          </w:tcPr>
          <w:p>
            <w:pPr>
              <w:pStyle w:val="0"/>
              <w:jc w:val="both"/>
            </w:pPr>
            <w:r>
              <w:rPr>
                <w:sz w:val="20"/>
              </w:rPr>
              <w:t xml:space="preserve">Государственное автономное учреждение здравоохранения "Краевая больница N 4"</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w:t>
            </w:r>
          </w:p>
        </w:tc>
        <w:tc>
          <w:tcPr>
            <w:tcW w:w="3704" w:type="dxa"/>
            <w:vAlign w:val="center"/>
          </w:tcPr>
          <w:p>
            <w:pPr>
              <w:pStyle w:val="0"/>
              <w:jc w:val="both"/>
            </w:pPr>
            <w:r>
              <w:rPr>
                <w:sz w:val="20"/>
              </w:rPr>
              <w:t xml:space="preserve">Государственное учреждение здравоохранения "Краевой центр медицинской реабилитации Ямкун"</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w:t>
            </w:r>
          </w:p>
        </w:tc>
        <w:tc>
          <w:tcPr>
            <w:tcW w:w="3704" w:type="dxa"/>
            <w:vAlign w:val="center"/>
          </w:tcPr>
          <w:p>
            <w:pPr>
              <w:pStyle w:val="0"/>
              <w:jc w:val="both"/>
            </w:pPr>
            <w:r>
              <w:rPr>
                <w:sz w:val="20"/>
              </w:rPr>
              <w:t xml:space="preserve">Государственное учреждение здравоохранения "Забайкальский краевой онкологический диспансер"</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w:t>
            </w:r>
          </w:p>
        </w:tc>
        <w:tc>
          <w:tcPr>
            <w:tcW w:w="3704" w:type="dxa"/>
            <w:vAlign w:val="center"/>
          </w:tcPr>
          <w:p>
            <w:pPr>
              <w:pStyle w:val="0"/>
              <w:jc w:val="both"/>
            </w:pPr>
            <w:r>
              <w:rPr>
                <w:sz w:val="20"/>
              </w:rPr>
              <w:t xml:space="preserve">Государственное учреждение здравоохранения "Краевой кожно-венерологический диспансер"</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9</w:t>
            </w:r>
          </w:p>
        </w:tc>
        <w:tc>
          <w:tcPr>
            <w:tcW w:w="3704" w:type="dxa"/>
            <w:vAlign w:val="center"/>
          </w:tcPr>
          <w:p>
            <w:pPr>
              <w:pStyle w:val="0"/>
              <w:jc w:val="both"/>
            </w:pPr>
            <w:r>
              <w:rPr>
                <w:sz w:val="20"/>
              </w:rPr>
              <w:t xml:space="preserve">Государственное учреждение здравоохранения "Краевой врачебно-физкультурный диспансер"</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10</w:t>
            </w:r>
          </w:p>
        </w:tc>
        <w:tc>
          <w:tcPr>
            <w:tcW w:w="3704" w:type="dxa"/>
            <w:vAlign w:val="center"/>
          </w:tcPr>
          <w:p>
            <w:pPr>
              <w:pStyle w:val="0"/>
              <w:jc w:val="both"/>
            </w:pPr>
            <w:r>
              <w:rPr>
                <w:sz w:val="20"/>
              </w:rPr>
              <w:t xml:space="preserve">Государственное бюджетное учреждение здравоохранения "Забайкальский краевой клинический госпиталь для ветеранов войн"</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11</w:t>
            </w:r>
          </w:p>
        </w:tc>
        <w:tc>
          <w:tcPr>
            <w:tcW w:w="3704" w:type="dxa"/>
            <w:vAlign w:val="center"/>
          </w:tcPr>
          <w:p>
            <w:pPr>
              <w:pStyle w:val="0"/>
              <w:jc w:val="both"/>
            </w:pPr>
            <w:r>
              <w:rPr>
                <w:sz w:val="20"/>
              </w:rPr>
              <w:t xml:space="preserve">Государственное автономное учреждение здравоохранения "Краевая стоматологическая поликлиника"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12</w:t>
            </w:r>
          </w:p>
        </w:tc>
        <w:tc>
          <w:tcPr>
            <w:tcW w:w="3704" w:type="dxa"/>
            <w:vAlign w:val="center"/>
          </w:tcPr>
          <w:p>
            <w:pPr>
              <w:pStyle w:val="0"/>
              <w:jc w:val="both"/>
            </w:pPr>
            <w:r>
              <w:rPr>
                <w:sz w:val="20"/>
              </w:rPr>
              <w:t xml:space="preserve">Государственное учреждение здравоохранения "Краевая клиническая инфекционная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13</w:t>
            </w:r>
          </w:p>
        </w:tc>
        <w:tc>
          <w:tcPr>
            <w:tcW w:w="3704" w:type="dxa"/>
            <w:vAlign w:val="center"/>
          </w:tcPr>
          <w:p>
            <w:pPr>
              <w:pStyle w:val="0"/>
              <w:jc w:val="both"/>
            </w:pPr>
            <w:r>
              <w:rPr>
                <w:sz w:val="20"/>
              </w:rPr>
              <w:t xml:space="preserve">Государственное бюджетное учреждение здравоохранения "Станция скорой медицинской помощи"</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14</w:t>
            </w:r>
          </w:p>
        </w:tc>
        <w:tc>
          <w:tcPr>
            <w:tcW w:w="3704" w:type="dxa"/>
            <w:vAlign w:val="center"/>
          </w:tcPr>
          <w:p>
            <w:pPr>
              <w:pStyle w:val="0"/>
              <w:jc w:val="both"/>
            </w:pPr>
            <w:r>
              <w:rPr>
                <w:sz w:val="20"/>
              </w:rPr>
              <w:t xml:space="preserve">Государственное учреждение здравоохранения "Городская клиническая больница N 1"</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15</w:t>
            </w:r>
          </w:p>
        </w:tc>
        <w:tc>
          <w:tcPr>
            <w:tcW w:w="3704" w:type="dxa"/>
            <w:vAlign w:val="center"/>
          </w:tcPr>
          <w:p>
            <w:pPr>
              <w:pStyle w:val="0"/>
              <w:jc w:val="both"/>
            </w:pPr>
            <w:r>
              <w:rPr>
                <w:sz w:val="20"/>
              </w:rPr>
              <w:t xml:space="preserve">Государственное учреждение здравоохранения "Городская клиническая больница N 2"</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16</w:t>
            </w:r>
          </w:p>
        </w:tc>
        <w:tc>
          <w:tcPr>
            <w:tcW w:w="3704" w:type="dxa"/>
            <w:vAlign w:val="center"/>
          </w:tcPr>
          <w:p>
            <w:pPr>
              <w:pStyle w:val="0"/>
              <w:jc w:val="both"/>
            </w:pPr>
            <w:r>
              <w:rPr>
                <w:sz w:val="20"/>
              </w:rPr>
              <w:t xml:space="preserve">Государственное учреждение здравоохранения "Городской родильный дом"</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17</w:t>
            </w:r>
          </w:p>
        </w:tc>
        <w:tc>
          <w:tcPr>
            <w:tcW w:w="3704" w:type="dxa"/>
            <w:vAlign w:val="center"/>
          </w:tcPr>
          <w:p>
            <w:pPr>
              <w:pStyle w:val="0"/>
              <w:jc w:val="both"/>
            </w:pPr>
            <w:r>
              <w:rPr>
                <w:sz w:val="20"/>
              </w:rPr>
              <w:t xml:space="preserve">Государственное автономное учреждение здравоохранения "Клинический медицинский центр г. Читы"</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18</w:t>
            </w:r>
          </w:p>
        </w:tc>
        <w:tc>
          <w:tcPr>
            <w:tcW w:w="3704" w:type="dxa"/>
            <w:vAlign w:val="center"/>
          </w:tcPr>
          <w:p>
            <w:pPr>
              <w:pStyle w:val="0"/>
              <w:jc w:val="both"/>
            </w:pPr>
            <w:r>
              <w:rPr>
                <w:sz w:val="20"/>
              </w:rPr>
              <w:t xml:space="preserve">Государственное учреждение здравоохранения "Детский клинический медицинский центр г. Читы"</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19</w:t>
            </w:r>
          </w:p>
        </w:tc>
        <w:tc>
          <w:tcPr>
            <w:tcW w:w="3704" w:type="dxa"/>
            <w:vAlign w:val="center"/>
          </w:tcPr>
          <w:p>
            <w:pPr>
              <w:pStyle w:val="0"/>
              <w:jc w:val="both"/>
            </w:pPr>
            <w:r>
              <w:rPr>
                <w:sz w:val="20"/>
              </w:rPr>
              <w:t xml:space="preserve">Государственное автономное учреждение здравоохранения "Городская поликлиника N 4"</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20</w:t>
            </w:r>
          </w:p>
        </w:tc>
        <w:tc>
          <w:tcPr>
            <w:tcW w:w="3704" w:type="dxa"/>
            <w:vAlign w:val="center"/>
          </w:tcPr>
          <w:p>
            <w:pPr>
              <w:pStyle w:val="0"/>
              <w:jc w:val="both"/>
            </w:pPr>
            <w:r>
              <w:rPr>
                <w:sz w:val="20"/>
              </w:rPr>
              <w:t xml:space="preserve">Государственное учреждение здравоохранения "Акшинская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21</w:t>
            </w:r>
          </w:p>
        </w:tc>
        <w:tc>
          <w:tcPr>
            <w:tcW w:w="3704" w:type="dxa"/>
            <w:vAlign w:val="center"/>
          </w:tcPr>
          <w:p>
            <w:pPr>
              <w:pStyle w:val="0"/>
              <w:jc w:val="both"/>
            </w:pPr>
            <w:r>
              <w:rPr>
                <w:sz w:val="20"/>
              </w:rPr>
              <w:t xml:space="preserve">Государственное учреждение здравоохранения "Александрово-Заводская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22</w:t>
            </w:r>
          </w:p>
        </w:tc>
        <w:tc>
          <w:tcPr>
            <w:tcW w:w="3704" w:type="dxa"/>
            <w:vAlign w:val="center"/>
          </w:tcPr>
          <w:p>
            <w:pPr>
              <w:pStyle w:val="0"/>
              <w:jc w:val="both"/>
            </w:pPr>
            <w:r>
              <w:rPr>
                <w:sz w:val="20"/>
              </w:rPr>
              <w:t xml:space="preserve">Государственное учреждение здравоохранения "Балейская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23</w:t>
            </w:r>
          </w:p>
        </w:tc>
        <w:tc>
          <w:tcPr>
            <w:tcW w:w="3704" w:type="dxa"/>
            <w:vAlign w:val="center"/>
          </w:tcPr>
          <w:p>
            <w:pPr>
              <w:pStyle w:val="0"/>
              <w:jc w:val="both"/>
            </w:pPr>
            <w:r>
              <w:rPr>
                <w:sz w:val="20"/>
              </w:rPr>
              <w:t xml:space="preserve">Государственное учреждение здравоохранения "Борзинская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24</w:t>
            </w:r>
          </w:p>
        </w:tc>
        <w:tc>
          <w:tcPr>
            <w:tcW w:w="3704" w:type="dxa"/>
            <w:vAlign w:val="center"/>
          </w:tcPr>
          <w:p>
            <w:pPr>
              <w:pStyle w:val="0"/>
              <w:jc w:val="both"/>
            </w:pPr>
            <w:r>
              <w:rPr>
                <w:sz w:val="20"/>
              </w:rPr>
              <w:t xml:space="preserve">Государственное учреждение здравоохранения "Газимуро-Заводская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25</w:t>
            </w:r>
          </w:p>
        </w:tc>
        <w:tc>
          <w:tcPr>
            <w:tcW w:w="3704" w:type="dxa"/>
            <w:vAlign w:val="center"/>
          </w:tcPr>
          <w:p>
            <w:pPr>
              <w:pStyle w:val="0"/>
              <w:jc w:val="both"/>
            </w:pPr>
            <w:r>
              <w:rPr>
                <w:sz w:val="20"/>
              </w:rPr>
              <w:t xml:space="preserve">Государственное учреждение здравоохранения "Забайкальская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26</w:t>
            </w:r>
          </w:p>
        </w:tc>
        <w:tc>
          <w:tcPr>
            <w:tcW w:w="3704" w:type="dxa"/>
            <w:vAlign w:val="center"/>
          </w:tcPr>
          <w:p>
            <w:pPr>
              <w:pStyle w:val="0"/>
              <w:jc w:val="both"/>
            </w:pPr>
            <w:r>
              <w:rPr>
                <w:sz w:val="20"/>
              </w:rPr>
              <w:t xml:space="preserve">Государственное учреждение здравоохранения "Каларская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27</w:t>
            </w:r>
          </w:p>
        </w:tc>
        <w:tc>
          <w:tcPr>
            <w:tcW w:w="3704" w:type="dxa"/>
            <w:vAlign w:val="center"/>
          </w:tcPr>
          <w:p>
            <w:pPr>
              <w:pStyle w:val="0"/>
              <w:jc w:val="both"/>
            </w:pPr>
            <w:r>
              <w:rPr>
                <w:sz w:val="20"/>
              </w:rPr>
              <w:t xml:space="preserve">Государственное учреждение здравоохранения "Калганская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28</w:t>
            </w:r>
          </w:p>
        </w:tc>
        <w:tc>
          <w:tcPr>
            <w:tcW w:w="3704" w:type="dxa"/>
            <w:vAlign w:val="center"/>
          </w:tcPr>
          <w:p>
            <w:pPr>
              <w:pStyle w:val="0"/>
              <w:jc w:val="both"/>
            </w:pPr>
            <w:r>
              <w:rPr>
                <w:sz w:val="20"/>
              </w:rPr>
              <w:t xml:space="preserve">Государственное учреждение здравоохранения "Карымская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29</w:t>
            </w:r>
          </w:p>
        </w:tc>
        <w:tc>
          <w:tcPr>
            <w:tcW w:w="3704" w:type="dxa"/>
            <w:vAlign w:val="center"/>
          </w:tcPr>
          <w:p>
            <w:pPr>
              <w:pStyle w:val="0"/>
              <w:jc w:val="both"/>
            </w:pPr>
            <w:r>
              <w:rPr>
                <w:sz w:val="20"/>
              </w:rPr>
              <w:t xml:space="preserve">Государственное учреждение здравоохранения "Красночикойская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30</w:t>
            </w:r>
          </w:p>
        </w:tc>
        <w:tc>
          <w:tcPr>
            <w:tcW w:w="3704" w:type="dxa"/>
            <w:vAlign w:val="center"/>
          </w:tcPr>
          <w:p>
            <w:pPr>
              <w:pStyle w:val="0"/>
              <w:jc w:val="both"/>
            </w:pPr>
            <w:r>
              <w:rPr>
                <w:sz w:val="20"/>
              </w:rPr>
              <w:t xml:space="preserve">Государственное учреждение здравоохранения "Кыринская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31</w:t>
            </w:r>
          </w:p>
        </w:tc>
        <w:tc>
          <w:tcPr>
            <w:tcW w:w="3704" w:type="dxa"/>
            <w:vAlign w:val="center"/>
          </w:tcPr>
          <w:p>
            <w:pPr>
              <w:pStyle w:val="0"/>
              <w:jc w:val="both"/>
            </w:pPr>
            <w:r>
              <w:rPr>
                <w:sz w:val="20"/>
              </w:rPr>
              <w:t xml:space="preserve">Государственное учреждение здравоохранения "Могочинская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32</w:t>
            </w:r>
          </w:p>
        </w:tc>
        <w:tc>
          <w:tcPr>
            <w:tcW w:w="3704" w:type="dxa"/>
            <w:vAlign w:val="center"/>
          </w:tcPr>
          <w:p>
            <w:pPr>
              <w:pStyle w:val="0"/>
              <w:jc w:val="both"/>
            </w:pPr>
            <w:r>
              <w:rPr>
                <w:sz w:val="20"/>
              </w:rPr>
              <w:t xml:space="preserve">Государственное учреждение здравоохранения "Нерчинско-Заводская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33</w:t>
            </w:r>
          </w:p>
        </w:tc>
        <w:tc>
          <w:tcPr>
            <w:tcW w:w="3704" w:type="dxa"/>
            <w:vAlign w:val="center"/>
          </w:tcPr>
          <w:p>
            <w:pPr>
              <w:pStyle w:val="0"/>
              <w:jc w:val="both"/>
            </w:pPr>
            <w:r>
              <w:rPr>
                <w:sz w:val="20"/>
              </w:rPr>
              <w:t xml:space="preserve">Государственное учреждение здравоохранения "Нерчинская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34</w:t>
            </w:r>
          </w:p>
        </w:tc>
        <w:tc>
          <w:tcPr>
            <w:tcW w:w="3704" w:type="dxa"/>
            <w:vAlign w:val="center"/>
          </w:tcPr>
          <w:p>
            <w:pPr>
              <w:pStyle w:val="0"/>
              <w:jc w:val="both"/>
            </w:pPr>
            <w:r>
              <w:rPr>
                <w:sz w:val="20"/>
              </w:rPr>
              <w:t xml:space="preserve">Государственное учреждение здравоохранения "Оловяннинская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35</w:t>
            </w:r>
          </w:p>
        </w:tc>
        <w:tc>
          <w:tcPr>
            <w:tcW w:w="3704" w:type="dxa"/>
            <w:vAlign w:val="center"/>
          </w:tcPr>
          <w:p>
            <w:pPr>
              <w:pStyle w:val="0"/>
              <w:jc w:val="both"/>
            </w:pPr>
            <w:r>
              <w:rPr>
                <w:sz w:val="20"/>
              </w:rPr>
              <w:t xml:space="preserve">Государственное учреждение здравоохранения "Ононская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36</w:t>
            </w:r>
          </w:p>
        </w:tc>
        <w:tc>
          <w:tcPr>
            <w:tcW w:w="3704" w:type="dxa"/>
            <w:vAlign w:val="center"/>
          </w:tcPr>
          <w:p>
            <w:pPr>
              <w:pStyle w:val="0"/>
              <w:jc w:val="both"/>
            </w:pPr>
            <w:r>
              <w:rPr>
                <w:sz w:val="20"/>
              </w:rPr>
              <w:t xml:space="preserve">Государственное учреждение здравоохранения "Петровск-Забайкальская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37</w:t>
            </w:r>
          </w:p>
        </w:tc>
        <w:tc>
          <w:tcPr>
            <w:tcW w:w="3704" w:type="dxa"/>
            <w:vAlign w:val="center"/>
          </w:tcPr>
          <w:p>
            <w:pPr>
              <w:pStyle w:val="0"/>
              <w:jc w:val="both"/>
            </w:pPr>
            <w:r>
              <w:rPr>
                <w:sz w:val="20"/>
              </w:rPr>
              <w:t xml:space="preserve">Государственное учреждение здравоохранения "Приаргунская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38</w:t>
            </w:r>
          </w:p>
        </w:tc>
        <w:tc>
          <w:tcPr>
            <w:tcW w:w="3704" w:type="dxa"/>
            <w:vAlign w:val="center"/>
          </w:tcPr>
          <w:p>
            <w:pPr>
              <w:pStyle w:val="0"/>
              <w:jc w:val="both"/>
            </w:pPr>
            <w:r>
              <w:rPr>
                <w:sz w:val="20"/>
              </w:rPr>
              <w:t xml:space="preserve">Государственное учреждение здравоохранения "Сретенская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39</w:t>
            </w:r>
          </w:p>
        </w:tc>
        <w:tc>
          <w:tcPr>
            <w:tcW w:w="3704" w:type="dxa"/>
            <w:vAlign w:val="center"/>
          </w:tcPr>
          <w:p>
            <w:pPr>
              <w:pStyle w:val="0"/>
              <w:jc w:val="both"/>
            </w:pPr>
            <w:r>
              <w:rPr>
                <w:sz w:val="20"/>
              </w:rPr>
              <w:t xml:space="preserve">Государственное учреждение здравоохранения "Тунгокоченская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40</w:t>
            </w:r>
          </w:p>
        </w:tc>
        <w:tc>
          <w:tcPr>
            <w:tcW w:w="3704" w:type="dxa"/>
            <w:vAlign w:val="center"/>
          </w:tcPr>
          <w:p>
            <w:pPr>
              <w:pStyle w:val="0"/>
              <w:jc w:val="both"/>
            </w:pPr>
            <w:r>
              <w:rPr>
                <w:sz w:val="20"/>
              </w:rPr>
              <w:t xml:space="preserve">Государственное учреждение здравоохранения "Улетовская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41</w:t>
            </w:r>
          </w:p>
        </w:tc>
        <w:tc>
          <w:tcPr>
            <w:tcW w:w="3704" w:type="dxa"/>
            <w:vAlign w:val="center"/>
          </w:tcPr>
          <w:p>
            <w:pPr>
              <w:pStyle w:val="0"/>
              <w:jc w:val="both"/>
            </w:pPr>
            <w:r>
              <w:rPr>
                <w:sz w:val="20"/>
              </w:rPr>
              <w:t xml:space="preserve">Государственное учреждение здравоохранения "Хилокская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42</w:t>
            </w:r>
          </w:p>
        </w:tc>
        <w:tc>
          <w:tcPr>
            <w:tcW w:w="3704" w:type="dxa"/>
            <w:vAlign w:val="center"/>
          </w:tcPr>
          <w:p>
            <w:pPr>
              <w:pStyle w:val="0"/>
              <w:jc w:val="both"/>
            </w:pPr>
            <w:r>
              <w:rPr>
                <w:sz w:val="20"/>
              </w:rPr>
              <w:t xml:space="preserve">Государственное учреждение здравоохранения "Читинская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43</w:t>
            </w:r>
          </w:p>
        </w:tc>
        <w:tc>
          <w:tcPr>
            <w:tcW w:w="3704" w:type="dxa"/>
            <w:vAlign w:val="center"/>
          </w:tcPr>
          <w:p>
            <w:pPr>
              <w:pStyle w:val="0"/>
              <w:jc w:val="both"/>
            </w:pPr>
            <w:r>
              <w:rPr>
                <w:sz w:val="20"/>
              </w:rPr>
              <w:t xml:space="preserve">Государственное учреждение здравоохранения "Чернышевская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44</w:t>
            </w:r>
          </w:p>
        </w:tc>
        <w:tc>
          <w:tcPr>
            <w:tcW w:w="3704" w:type="dxa"/>
            <w:vAlign w:val="center"/>
          </w:tcPr>
          <w:p>
            <w:pPr>
              <w:pStyle w:val="0"/>
              <w:jc w:val="both"/>
            </w:pPr>
            <w:r>
              <w:rPr>
                <w:sz w:val="20"/>
              </w:rPr>
              <w:t xml:space="preserve">Государственное учреждение здравоохранения "Шелопугинская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45</w:t>
            </w:r>
          </w:p>
        </w:tc>
        <w:tc>
          <w:tcPr>
            <w:tcW w:w="3704" w:type="dxa"/>
            <w:vAlign w:val="center"/>
          </w:tcPr>
          <w:p>
            <w:pPr>
              <w:pStyle w:val="0"/>
              <w:jc w:val="both"/>
            </w:pPr>
            <w:r>
              <w:rPr>
                <w:sz w:val="20"/>
              </w:rPr>
              <w:t xml:space="preserve">Государственное автономное учреждение здравоохранения "Шилкинская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46</w:t>
            </w:r>
          </w:p>
        </w:tc>
        <w:tc>
          <w:tcPr>
            <w:tcW w:w="3704" w:type="dxa"/>
            <w:vAlign w:val="center"/>
          </w:tcPr>
          <w:p>
            <w:pPr>
              <w:pStyle w:val="0"/>
              <w:jc w:val="both"/>
            </w:pPr>
            <w:r>
              <w:rPr>
                <w:sz w:val="20"/>
              </w:rPr>
              <w:t xml:space="preserve">Государственное автономное учреждение здравоохранения "Агинская окружная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47</w:t>
            </w:r>
          </w:p>
        </w:tc>
        <w:tc>
          <w:tcPr>
            <w:tcW w:w="3704" w:type="dxa"/>
            <w:vAlign w:val="center"/>
          </w:tcPr>
          <w:p>
            <w:pPr>
              <w:pStyle w:val="0"/>
              <w:jc w:val="both"/>
            </w:pPr>
            <w:r>
              <w:rPr>
                <w:sz w:val="20"/>
              </w:rPr>
              <w:t xml:space="preserve">Государственное учреждение здравоохранения "Дульдургинская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48</w:t>
            </w:r>
          </w:p>
        </w:tc>
        <w:tc>
          <w:tcPr>
            <w:tcW w:w="3704" w:type="dxa"/>
            <w:vAlign w:val="center"/>
          </w:tcPr>
          <w:p>
            <w:pPr>
              <w:pStyle w:val="0"/>
              <w:jc w:val="both"/>
            </w:pPr>
            <w:r>
              <w:rPr>
                <w:sz w:val="20"/>
              </w:rPr>
              <w:t xml:space="preserve">Государственное учреждение здравоохранения "Могойтуйская центральная районная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49</w:t>
            </w:r>
          </w:p>
        </w:tc>
        <w:tc>
          <w:tcPr>
            <w:tcW w:w="3704" w:type="dxa"/>
            <w:vAlign w:val="center"/>
          </w:tcPr>
          <w:p>
            <w:pPr>
              <w:pStyle w:val="0"/>
              <w:jc w:val="both"/>
            </w:pPr>
            <w:r>
              <w:rPr>
                <w:sz w:val="20"/>
              </w:rPr>
              <w:t xml:space="preserve">Частное учреждение здравоохранения "Клиническая больница "РЖД-Медицина" города Чита"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50</w:t>
            </w:r>
          </w:p>
        </w:tc>
        <w:tc>
          <w:tcPr>
            <w:tcW w:w="3704" w:type="dxa"/>
            <w:vAlign w:val="center"/>
          </w:tcPr>
          <w:p>
            <w:pPr>
              <w:pStyle w:val="0"/>
              <w:jc w:val="both"/>
            </w:pPr>
            <w:r>
              <w:rPr>
                <w:sz w:val="20"/>
              </w:rPr>
              <w:t xml:space="preserve">Частное учреждение здравоохранения "Поликлиника "РЖД-Медицина" города Могоча"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51</w:t>
            </w:r>
          </w:p>
        </w:tc>
        <w:tc>
          <w:tcPr>
            <w:tcW w:w="3704" w:type="dxa"/>
            <w:vAlign w:val="center"/>
          </w:tcPr>
          <w:p>
            <w:pPr>
              <w:pStyle w:val="0"/>
              <w:jc w:val="both"/>
            </w:pPr>
            <w:r>
              <w:rPr>
                <w:sz w:val="20"/>
              </w:rPr>
              <w:t xml:space="preserve">Частное учреждение здравоохранения "Поликлиника "РЖД-Медицина" поселка городского типа Чернышевск"</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52</w:t>
            </w:r>
          </w:p>
        </w:tc>
        <w:tc>
          <w:tcPr>
            <w:tcW w:w="3704" w:type="dxa"/>
            <w:vAlign w:val="center"/>
          </w:tcPr>
          <w:p>
            <w:pPr>
              <w:pStyle w:val="0"/>
              <w:jc w:val="both"/>
            </w:pPr>
            <w:r>
              <w:rPr>
                <w:sz w:val="20"/>
              </w:rPr>
              <w:t xml:space="preserve">Частное учреждение здравоохранения "Поликлиника "РЖД-Медицина" поселка городского типа Новая Чара"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53</w:t>
            </w:r>
          </w:p>
        </w:tc>
        <w:tc>
          <w:tcPr>
            <w:tcW w:w="3704" w:type="dxa"/>
            <w:vAlign w:val="center"/>
          </w:tcPr>
          <w:p>
            <w:pPr>
              <w:pStyle w:val="0"/>
              <w:jc w:val="both"/>
            </w:pPr>
            <w:r>
              <w:rPr>
                <w:sz w:val="20"/>
              </w:rPr>
              <w:t xml:space="preserve">Частное учреждение здравоохранения "Поликлиника "РЖД-Медицина" города Хилок"</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54</w:t>
            </w:r>
          </w:p>
        </w:tc>
        <w:tc>
          <w:tcPr>
            <w:tcW w:w="3704" w:type="dxa"/>
            <w:vAlign w:val="center"/>
          </w:tcPr>
          <w:p>
            <w:pPr>
              <w:pStyle w:val="0"/>
              <w:jc w:val="both"/>
            </w:pPr>
            <w:r>
              <w:rPr>
                <w:sz w:val="20"/>
              </w:rPr>
              <w:t xml:space="preserve">Частное учреждение здравоохранения "Поликлиника "РЖД-Медицина" поселка городского типа Карымское"</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55</w:t>
            </w:r>
          </w:p>
        </w:tc>
        <w:tc>
          <w:tcPr>
            <w:tcW w:w="3704" w:type="dxa"/>
            <w:vAlign w:val="center"/>
          </w:tcPr>
          <w:p>
            <w:pPr>
              <w:pStyle w:val="0"/>
              <w:jc w:val="both"/>
            </w:pPr>
            <w:r>
              <w:rPr>
                <w:sz w:val="20"/>
              </w:rPr>
              <w:t xml:space="preserve">Частное учреждение здравоохранения "Поликлиника "РЖД-Медицина" города Шилка"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56</w:t>
            </w:r>
          </w:p>
        </w:tc>
        <w:tc>
          <w:tcPr>
            <w:tcW w:w="3704" w:type="dxa"/>
            <w:vAlign w:val="center"/>
          </w:tcPr>
          <w:p>
            <w:pPr>
              <w:pStyle w:val="0"/>
              <w:jc w:val="both"/>
            </w:pPr>
            <w:r>
              <w:rPr>
                <w:sz w:val="20"/>
              </w:rPr>
              <w:t xml:space="preserve">Частное учреждение здравоохранения "Поликлиника "РЖД-Медицина" города Борзя"</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57</w:t>
            </w:r>
          </w:p>
        </w:tc>
        <w:tc>
          <w:tcPr>
            <w:tcW w:w="3704" w:type="dxa"/>
            <w:vAlign w:val="center"/>
          </w:tcPr>
          <w:p>
            <w:pPr>
              <w:pStyle w:val="0"/>
              <w:jc w:val="both"/>
            </w:pPr>
            <w:r>
              <w:rPr>
                <w:sz w:val="20"/>
              </w:rPr>
              <w:t xml:space="preserve">Федеральное государственное казенное учреждение 321 Военный клинический госпиталь "Министерства обороны Российской Федерации"</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58</w:t>
            </w:r>
          </w:p>
        </w:tc>
        <w:tc>
          <w:tcPr>
            <w:tcW w:w="3704" w:type="dxa"/>
            <w:vAlign w:val="center"/>
          </w:tcPr>
          <w:p>
            <w:pPr>
              <w:pStyle w:val="0"/>
              <w:jc w:val="both"/>
            </w:pPr>
            <w:r>
              <w:rPr>
                <w:sz w:val="20"/>
              </w:rPr>
              <w:t xml:space="preserve">Федеральное государственное бюджетное учреждение здравоохранения "Медико-санитарная часть N 107 Федерального медико-биологического агентства"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59</w:t>
            </w:r>
          </w:p>
        </w:tc>
        <w:tc>
          <w:tcPr>
            <w:tcW w:w="3704" w:type="dxa"/>
            <w:vAlign w:val="center"/>
          </w:tcPr>
          <w:p>
            <w:pPr>
              <w:pStyle w:val="0"/>
              <w:jc w:val="both"/>
            </w:pPr>
            <w:r>
              <w:rPr>
                <w:sz w:val="20"/>
              </w:rPr>
              <w:t xml:space="preserve">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60</w:t>
            </w:r>
          </w:p>
        </w:tc>
        <w:tc>
          <w:tcPr>
            <w:tcW w:w="3704" w:type="dxa"/>
            <w:vAlign w:val="center"/>
          </w:tcPr>
          <w:p>
            <w:pPr>
              <w:pStyle w:val="0"/>
              <w:jc w:val="both"/>
            </w:pPr>
            <w:r>
              <w:rPr>
                <w:sz w:val="20"/>
              </w:rPr>
              <w:t xml:space="preserve">Общество с ограниченной ответственностью "ЮниФарм"</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61</w:t>
            </w:r>
          </w:p>
        </w:tc>
        <w:tc>
          <w:tcPr>
            <w:tcW w:w="3704" w:type="dxa"/>
            <w:vAlign w:val="center"/>
          </w:tcPr>
          <w:p>
            <w:pPr>
              <w:pStyle w:val="0"/>
              <w:jc w:val="both"/>
            </w:pPr>
            <w:r>
              <w:rPr>
                <w:sz w:val="20"/>
              </w:rPr>
              <w:t xml:space="preserve">Общество с ограниченной ответственностью "Реабилитационный центр кинезитерапии"</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62</w:t>
            </w:r>
          </w:p>
        </w:tc>
        <w:tc>
          <w:tcPr>
            <w:tcW w:w="3704" w:type="dxa"/>
            <w:vAlign w:val="center"/>
          </w:tcPr>
          <w:p>
            <w:pPr>
              <w:pStyle w:val="0"/>
              <w:jc w:val="both"/>
            </w:pPr>
            <w:r>
              <w:rPr>
                <w:sz w:val="20"/>
              </w:rPr>
              <w:t xml:space="preserve">Государственное автономное учреждение здравоохранения "Центр медицинской реабилитации Дарасун"</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63</w:t>
            </w:r>
          </w:p>
        </w:tc>
        <w:tc>
          <w:tcPr>
            <w:tcW w:w="3704" w:type="dxa"/>
            <w:vAlign w:val="center"/>
          </w:tcPr>
          <w:p>
            <w:pPr>
              <w:pStyle w:val="0"/>
              <w:jc w:val="both"/>
            </w:pPr>
            <w:r>
              <w:rPr>
                <w:sz w:val="20"/>
              </w:rPr>
              <w:t xml:space="preserve">Общество с ограниченной ответственностью "Промышленная медицинская компания "ПМК-МЕДЭК"</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64</w:t>
            </w:r>
          </w:p>
        </w:tc>
        <w:tc>
          <w:tcPr>
            <w:tcW w:w="3704" w:type="dxa"/>
            <w:vAlign w:val="center"/>
          </w:tcPr>
          <w:p>
            <w:pPr>
              <w:pStyle w:val="0"/>
              <w:jc w:val="both"/>
            </w:pPr>
            <w:r>
              <w:rPr>
                <w:sz w:val="20"/>
              </w:rPr>
              <w:t xml:space="preserve">Общество с ограниченной ответственностью "НефроМед"</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65</w:t>
            </w:r>
          </w:p>
        </w:tc>
        <w:tc>
          <w:tcPr>
            <w:tcW w:w="3704" w:type="dxa"/>
            <w:vAlign w:val="center"/>
          </w:tcPr>
          <w:p>
            <w:pPr>
              <w:pStyle w:val="0"/>
              <w:jc w:val="both"/>
            </w:pPr>
            <w:r>
              <w:rPr>
                <w:sz w:val="20"/>
              </w:rPr>
              <w:t xml:space="preserve">Общество с ограниченной ответственностью "ХЕЛИКС"</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66</w:t>
            </w:r>
          </w:p>
        </w:tc>
        <w:tc>
          <w:tcPr>
            <w:tcW w:w="3704" w:type="dxa"/>
            <w:vAlign w:val="center"/>
          </w:tcPr>
          <w:p>
            <w:pPr>
              <w:pStyle w:val="0"/>
              <w:jc w:val="both"/>
            </w:pPr>
            <w:r>
              <w:rPr>
                <w:sz w:val="20"/>
              </w:rPr>
              <w:t xml:space="preserve">Общество с ограниченной ответственностью "Байкальская Медицинская Компания"</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67</w:t>
            </w:r>
          </w:p>
        </w:tc>
        <w:tc>
          <w:tcPr>
            <w:tcW w:w="3704" w:type="dxa"/>
            <w:vAlign w:val="center"/>
          </w:tcPr>
          <w:p>
            <w:pPr>
              <w:pStyle w:val="0"/>
              <w:jc w:val="both"/>
            </w:pPr>
            <w:r>
              <w:rPr>
                <w:sz w:val="20"/>
              </w:rPr>
              <w:t xml:space="preserve">Общество с ограниченной ответственностью "Эталон мед"</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68</w:t>
            </w:r>
          </w:p>
        </w:tc>
        <w:tc>
          <w:tcPr>
            <w:tcW w:w="3704" w:type="dxa"/>
            <w:vAlign w:val="center"/>
          </w:tcPr>
          <w:p>
            <w:pPr>
              <w:pStyle w:val="0"/>
              <w:jc w:val="both"/>
            </w:pPr>
            <w:r>
              <w:rPr>
                <w:sz w:val="20"/>
              </w:rPr>
              <w:t xml:space="preserve">Общество с ограниченной ответственностью "ВИТАЛАБ"</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69</w:t>
            </w:r>
          </w:p>
        </w:tc>
        <w:tc>
          <w:tcPr>
            <w:tcW w:w="3704" w:type="dxa"/>
          </w:tcPr>
          <w:p>
            <w:pPr>
              <w:pStyle w:val="0"/>
              <w:jc w:val="both"/>
            </w:pPr>
            <w:r>
              <w:rPr>
                <w:sz w:val="20"/>
              </w:rPr>
              <w:t xml:space="preserve">Государственное бюджетное учреждение здравоохранения "Забайкальский краевой клинический фтизиопульмонологический центр"</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70</w:t>
            </w:r>
          </w:p>
        </w:tc>
        <w:tc>
          <w:tcPr>
            <w:tcW w:w="3704" w:type="dxa"/>
          </w:tcPr>
          <w:p>
            <w:pPr>
              <w:pStyle w:val="0"/>
              <w:jc w:val="both"/>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Забайкальскому краю"</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71</w:t>
            </w:r>
          </w:p>
        </w:tc>
        <w:tc>
          <w:tcPr>
            <w:tcW w:w="3704" w:type="dxa"/>
          </w:tcPr>
          <w:p>
            <w:pPr>
              <w:pStyle w:val="0"/>
              <w:jc w:val="both"/>
            </w:pPr>
            <w:r>
              <w:rPr>
                <w:sz w:val="20"/>
              </w:rPr>
              <w:t xml:space="preserve">Общество с ограниченной ответственностью "М-ЛАЙН"</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72</w:t>
            </w:r>
          </w:p>
        </w:tc>
        <w:tc>
          <w:tcPr>
            <w:tcW w:w="3704" w:type="dxa"/>
          </w:tcPr>
          <w:p>
            <w:pPr>
              <w:pStyle w:val="0"/>
              <w:jc w:val="both"/>
            </w:pPr>
            <w:r>
              <w:rPr>
                <w:sz w:val="20"/>
              </w:rPr>
              <w:t xml:space="preserve">Общество с ограниченной ответственностью "ЮНИЛАБ-Иркутск"</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73</w:t>
            </w:r>
          </w:p>
        </w:tc>
        <w:tc>
          <w:tcPr>
            <w:tcW w:w="3704" w:type="dxa"/>
          </w:tcPr>
          <w:p>
            <w:pPr>
              <w:pStyle w:val="0"/>
              <w:jc w:val="both"/>
            </w:pPr>
            <w:r>
              <w:rPr>
                <w:sz w:val="20"/>
              </w:rPr>
              <w:t xml:space="preserve">Читинский филиал общества с ограниченной ответственностью "Промышленная Медицинская Компания - Медицинский центр"</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74</w:t>
            </w:r>
          </w:p>
        </w:tc>
        <w:tc>
          <w:tcPr>
            <w:tcW w:w="3704" w:type="dxa"/>
          </w:tcPr>
          <w:p>
            <w:pPr>
              <w:pStyle w:val="0"/>
              <w:jc w:val="both"/>
            </w:pPr>
            <w:r>
              <w:rPr>
                <w:sz w:val="20"/>
              </w:rPr>
              <w:t xml:space="preserve">Государственное казенное учреждение здравоохранения "Краевая клиническая психиатрическая больница имени В.Х.Кандинского"</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75</w:t>
            </w:r>
          </w:p>
        </w:tc>
        <w:tc>
          <w:tcPr>
            <w:tcW w:w="3704" w:type="dxa"/>
          </w:tcPr>
          <w:p>
            <w:pPr>
              <w:pStyle w:val="0"/>
              <w:jc w:val="both"/>
            </w:pPr>
            <w:r>
              <w:rPr>
                <w:sz w:val="20"/>
              </w:rPr>
              <w:t xml:space="preserve">Государственное бюджетное учреждение здравоохранения "Забайкальская краевая туберкулезная больница"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76</w:t>
            </w:r>
          </w:p>
        </w:tc>
        <w:tc>
          <w:tcPr>
            <w:tcW w:w="3704" w:type="dxa"/>
          </w:tcPr>
          <w:p>
            <w:pPr>
              <w:pStyle w:val="0"/>
              <w:jc w:val="both"/>
            </w:pPr>
            <w:r>
              <w:rPr>
                <w:sz w:val="20"/>
              </w:rPr>
              <w:t xml:space="preserve">Государственное автономное учреждение здравоохранения "Забайкальский краевой наркологический диспансер"</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77</w:t>
            </w:r>
          </w:p>
        </w:tc>
        <w:tc>
          <w:tcPr>
            <w:tcW w:w="3704" w:type="dxa"/>
            <w:vAlign w:val="center"/>
          </w:tcPr>
          <w:p>
            <w:pPr>
              <w:pStyle w:val="0"/>
              <w:jc w:val="both"/>
            </w:pPr>
            <w:r>
              <w:rPr>
                <w:sz w:val="20"/>
              </w:rPr>
              <w:t xml:space="preserve">Государственное учреждение здравоохранения "Забайкальское краевое патологоанатомическое бюро"</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78</w:t>
            </w:r>
          </w:p>
        </w:tc>
        <w:tc>
          <w:tcPr>
            <w:tcW w:w="3704" w:type="dxa"/>
            <w:vAlign w:val="center"/>
          </w:tcPr>
          <w:p>
            <w:pPr>
              <w:pStyle w:val="0"/>
              <w:jc w:val="both"/>
            </w:pPr>
            <w:r>
              <w:rPr>
                <w:sz w:val="20"/>
              </w:rPr>
              <w:t xml:space="preserve">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79</w:t>
            </w:r>
          </w:p>
        </w:tc>
        <w:tc>
          <w:tcPr>
            <w:tcW w:w="3704" w:type="dxa"/>
            <w:vAlign w:val="center"/>
          </w:tcPr>
          <w:p>
            <w:pPr>
              <w:pStyle w:val="0"/>
              <w:jc w:val="both"/>
            </w:pPr>
            <w:r>
              <w:rPr>
                <w:sz w:val="20"/>
              </w:rPr>
              <w:t xml:space="preserve">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80</w:t>
            </w:r>
          </w:p>
        </w:tc>
        <w:tc>
          <w:tcPr>
            <w:tcW w:w="3704" w:type="dxa"/>
            <w:vAlign w:val="center"/>
          </w:tcPr>
          <w:p>
            <w:pPr>
              <w:pStyle w:val="0"/>
              <w:jc w:val="both"/>
            </w:pPr>
            <w:r>
              <w:rPr>
                <w:sz w:val="20"/>
              </w:rPr>
              <w:t xml:space="preserve">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81</w:t>
            </w:r>
          </w:p>
        </w:tc>
        <w:tc>
          <w:tcPr>
            <w:tcW w:w="3704" w:type="dxa"/>
          </w:tcPr>
          <w:p>
            <w:pPr>
              <w:pStyle w:val="0"/>
              <w:jc w:val="both"/>
            </w:pPr>
            <w:r>
              <w:rPr>
                <w:sz w:val="20"/>
              </w:rPr>
              <w:t xml:space="preserve">Государственное казенное учреждение здравоохранения "Краевая станция переливания крови"</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82</w:t>
            </w:r>
          </w:p>
        </w:tc>
        <w:tc>
          <w:tcPr>
            <w:tcW w:w="3704" w:type="dxa"/>
          </w:tcPr>
          <w:p>
            <w:pPr>
              <w:pStyle w:val="0"/>
              <w:jc w:val="both"/>
            </w:pPr>
            <w:r>
              <w:rPr>
                <w:sz w:val="20"/>
              </w:rPr>
              <w:t xml:space="preserve">Государственное учреждение здравоохранения "Забайкальское краевое бюро судебно-медицинской экспертизы"</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83</w:t>
            </w:r>
          </w:p>
        </w:tc>
        <w:tc>
          <w:tcPr>
            <w:tcW w:w="3704" w:type="dxa"/>
          </w:tcPr>
          <w:p>
            <w:pPr>
              <w:pStyle w:val="0"/>
              <w:jc w:val="both"/>
            </w:pPr>
            <w:r>
              <w:rPr>
                <w:sz w:val="20"/>
              </w:rPr>
              <w:t xml:space="preserve">Государственное учреждение здравоохранения "Медицинский информационно-аналитический центр"</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84</w:t>
            </w:r>
          </w:p>
        </w:tc>
        <w:tc>
          <w:tcPr>
            <w:tcW w:w="3704" w:type="dxa"/>
          </w:tcPr>
          <w:p>
            <w:pPr>
              <w:pStyle w:val="0"/>
              <w:jc w:val="both"/>
            </w:pPr>
            <w:r>
              <w:rPr>
                <w:sz w:val="20"/>
              </w:rPr>
              <w:t xml:space="preserve">Государственное учреждение здравоохранения "Краевой центр медицинской профилактики"</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85</w:t>
            </w:r>
          </w:p>
        </w:tc>
        <w:tc>
          <w:tcPr>
            <w:tcW w:w="3704" w:type="dxa"/>
          </w:tcPr>
          <w:p>
            <w:pPr>
              <w:pStyle w:val="0"/>
              <w:jc w:val="both"/>
            </w:pPr>
            <w:r>
              <w:rPr>
                <w:sz w:val="20"/>
              </w:rPr>
              <w:t xml:space="preserve">Государственное казенное учреждение здравоохранения "Краевой детский санаторий для лечения туберкулеза"</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86</w:t>
            </w:r>
          </w:p>
        </w:tc>
        <w:tc>
          <w:tcPr>
            <w:tcW w:w="3704" w:type="dxa"/>
          </w:tcPr>
          <w:p>
            <w:pPr>
              <w:pStyle w:val="0"/>
              <w:jc w:val="both"/>
            </w:pPr>
            <w:r>
              <w:rPr>
                <w:sz w:val="20"/>
              </w:rPr>
              <w:t xml:space="preserve">Государственное казенное учреждение здравоохранения "Краевой медицинский центр мобилизационных резервов "РЕЗЕРВ"</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87</w:t>
            </w:r>
          </w:p>
        </w:tc>
        <w:tc>
          <w:tcPr>
            <w:tcW w:w="3704" w:type="dxa"/>
          </w:tcPr>
          <w:p>
            <w:pPr>
              <w:pStyle w:val="0"/>
              <w:jc w:val="both"/>
            </w:pPr>
            <w:r>
              <w:rPr>
                <w:sz w:val="20"/>
              </w:rPr>
              <w:t xml:space="preserve">Государственное казенное учреждение здравоохранения "Забайкальский Территориальный центр медицины катастроф"</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88</w:t>
            </w:r>
          </w:p>
        </w:tc>
        <w:tc>
          <w:tcPr>
            <w:tcW w:w="3704" w:type="dxa"/>
          </w:tcPr>
          <w:p>
            <w:pPr>
              <w:pStyle w:val="0"/>
              <w:jc w:val="both"/>
            </w:pPr>
            <w:r>
              <w:rPr>
                <w:sz w:val="20"/>
              </w:rPr>
              <w:t xml:space="preserve">Государственное казенное учреждение здравоохранения "Краевой специализированный дом ребенка N 1"</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r>
        <w:tc>
          <w:tcPr>
            <w:tcW w:w="569" w:type="dxa"/>
          </w:tcPr>
          <w:p>
            <w:pPr>
              <w:pStyle w:val="0"/>
              <w:jc w:val="center"/>
            </w:pPr>
            <w:r>
              <w:rPr>
                <w:sz w:val="20"/>
              </w:rPr>
              <w:t xml:space="preserve">89</w:t>
            </w:r>
          </w:p>
        </w:tc>
        <w:tc>
          <w:tcPr>
            <w:tcW w:w="3704" w:type="dxa"/>
          </w:tcPr>
          <w:p>
            <w:pPr>
              <w:pStyle w:val="0"/>
              <w:jc w:val="both"/>
            </w:pPr>
            <w:r>
              <w:rPr>
                <w:sz w:val="20"/>
              </w:rPr>
              <w:t xml:space="preserve">Государственное казенное учреждение здравоохранения "Краевой специализированный дом ребенка N 2"</w:t>
            </w:r>
          </w:p>
        </w:tc>
        <w:tc>
          <w:tcPr>
            <w:tcW w:w="125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 учреждения, оказывающие медицинскую помощь в данных условиях;</w:t>
      </w:r>
    </w:p>
    <w:p>
      <w:pPr>
        <w:pStyle w:val="0"/>
        <w:spacing w:before="200" w:line-rule="auto"/>
        <w:ind w:firstLine="540"/>
        <w:jc w:val="both"/>
      </w:pPr>
      <w:r>
        <w:rPr>
          <w:sz w:val="20"/>
        </w:rPr>
        <w:t xml:space="preserve">- - учреждения, не оказывающие медицинскую помощь в данных условиях.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w:t>
      </w:r>
    </w:p>
    <w:p>
      <w:pPr>
        <w:pStyle w:val="0"/>
        <w:jc w:val="right"/>
      </w:pPr>
      <w:r>
        <w:rPr>
          <w:sz w:val="20"/>
        </w:rPr>
        <w:t xml:space="preserve">на территории Забайкальского края на</w:t>
      </w:r>
    </w:p>
    <w:p>
      <w:pPr>
        <w:pStyle w:val="0"/>
        <w:jc w:val="right"/>
      </w:pPr>
      <w:r>
        <w:rPr>
          <w:sz w:val="20"/>
        </w:rPr>
        <w:t xml:space="preserve">2023 год и на плановый</w:t>
      </w:r>
    </w:p>
    <w:p>
      <w:pPr>
        <w:pStyle w:val="0"/>
        <w:jc w:val="right"/>
      </w:pPr>
      <w:r>
        <w:rPr>
          <w:sz w:val="20"/>
        </w:rPr>
        <w:t xml:space="preserve">период 2024 и 2025 годов</w:t>
      </w:r>
    </w:p>
    <w:p>
      <w:pPr>
        <w:pStyle w:val="0"/>
        <w:jc w:val="both"/>
      </w:pPr>
      <w:r>
        <w:rPr>
          <w:sz w:val="20"/>
        </w:rPr>
      </w:r>
    </w:p>
    <w:bookmarkStart w:id="6732" w:name="P6732"/>
    <w:bookmarkEnd w:id="6732"/>
    <w:p>
      <w:pPr>
        <w:pStyle w:val="2"/>
        <w:jc w:val="center"/>
      </w:pPr>
      <w:r>
        <w:rPr>
          <w:sz w:val="20"/>
        </w:rPr>
        <w:t xml:space="preserve">ЦЕЛЕВЫЕ ЗНАЧЕНИЯ КРИТЕРИЕВ ДОСТУПНОСТИ И КАЧЕСТВА</w:t>
      </w:r>
    </w:p>
    <w:p>
      <w:pPr>
        <w:pStyle w:val="2"/>
        <w:jc w:val="center"/>
      </w:pPr>
      <w:r>
        <w:rPr>
          <w:sz w:val="20"/>
        </w:rPr>
        <w:t xml:space="preserve">МЕДИЦИНСКОЙ ПОМОЩИ, ОКАЗЫВАЕМОЙ В РАМКАХ ТЕРРИТОРИАЛЬНОЙ</w:t>
      </w:r>
    </w:p>
    <w:p>
      <w:pPr>
        <w:pStyle w:val="2"/>
        <w:jc w:val="center"/>
      </w:pPr>
      <w:r>
        <w:rPr>
          <w:sz w:val="20"/>
        </w:rPr>
        <w:t xml:space="preserve">ПРОГРАММЫ ГОСУДАРСТВЕННЫХ ГАРАНТИЙ БЕСПЛАТНОГО ОКАЗАНИЯ</w:t>
      </w:r>
    </w:p>
    <w:p>
      <w:pPr>
        <w:pStyle w:val="2"/>
        <w:jc w:val="center"/>
      </w:pPr>
      <w:r>
        <w:rPr>
          <w:sz w:val="20"/>
        </w:rPr>
        <w:t xml:space="preserve">ГРАЖДАНАМ МЕДИЦИНСКОЙ ПОМОЩИ НА ТЕРРИТОРИИ ЗАБАЙКАЛЬСКОГО</w:t>
      </w:r>
    </w:p>
    <w:p>
      <w:pPr>
        <w:pStyle w:val="2"/>
        <w:jc w:val="center"/>
      </w:pPr>
      <w:r>
        <w:rPr>
          <w:sz w:val="20"/>
        </w:rPr>
        <w:t xml:space="preserve">КРАЯ НА 2023 ГОД И НА ПЛАНОВЫЙ ПЕРИОД 2024 И 2025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8"/>
        <w:gridCol w:w="4819"/>
        <w:gridCol w:w="1144"/>
        <w:gridCol w:w="1144"/>
        <w:gridCol w:w="1077"/>
      </w:tblGrid>
      <w:tr>
        <w:tc>
          <w:tcPr>
            <w:tcW w:w="778" w:type="dxa"/>
          </w:tcPr>
          <w:p>
            <w:pPr>
              <w:pStyle w:val="0"/>
              <w:jc w:val="center"/>
            </w:pPr>
            <w:r>
              <w:rPr>
                <w:sz w:val="20"/>
              </w:rPr>
              <w:t xml:space="preserve">N</w:t>
            </w:r>
          </w:p>
          <w:p>
            <w:pPr>
              <w:pStyle w:val="0"/>
              <w:jc w:val="center"/>
            </w:pPr>
            <w:r>
              <w:rPr>
                <w:sz w:val="20"/>
              </w:rPr>
              <w:t xml:space="preserve">п/п</w:t>
            </w:r>
          </w:p>
        </w:tc>
        <w:tc>
          <w:tcPr>
            <w:tcW w:w="4819" w:type="dxa"/>
            <w:vAlign w:val="center"/>
          </w:tcPr>
          <w:p>
            <w:pPr>
              <w:pStyle w:val="0"/>
              <w:jc w:val="center"/>
            </w:pPr>
            <w:r>
              <w:rPr>
                <w:sz w:val="20"/>
              </w:rPr>
              <w:t xml:space="preserve">Показатели</w:t>
            </w:r>
          </w:p>
        </w:tc>
        <w:tc>
          <w:tcPr>
            <w:tcW w:w="1144" w:type="dxa"/>
            <w:vAlign w:val="center"/>
          </w:tcPr>
          <w:p>
            <w:pPr>
              <w:pStyle w:val="0"/>
              <w:jc w:val="center"/>
            </w:pPr>
            <w:r>
              <w:rPr>
                <w:sz w:val="20"/>
              </w:rPr>
              <w:t xml:space="preserve">2023 год</w:t>
            </w:r>
          </w:p>
        </w:tc>
        <w:tc>
          <w:tcPr>
            <w:tcW w:w="1144" w:type="dxa"/>
            <w:vAlign w:val="center"/>
          </w:tcPr>
          <w:p>
            <w:pPr>
              <w:pStyle w:val="0"/>
              <w:jc w:val="center"/>
            </w:pPr>
            <w:r>
              <w:rPr>
                <w:sz w:val="20"/>
              </w:rPr>
              <w:t xml:space="preserve">2024 год</w:t>
            </w:r>
          </w:p>
        </w:tc>
        <w:tc>
          <w:tcPr>
            <w:tcW w:w="1077" w:type="dxa"/>
            <w:vAlign w:val="center"/>
          </w:tcPr>
          <w:p>
            <w:pPr>
              <w:pStyle w:val="0"/>
              <w:jc w:val="center"/>
            </w:pPr>
            <w:r>
              <w:rPr>
                <w:sz w:val="20"/>
              </w:rPr>
              <w:t xml:space="preserve">2025 год</w:t>
            </w:r>
          </w:p>
        </w:tc>
      </w:tr>
      <w:tr>
        <w:tc>
          <w:tcPr>
            <w:tcW w:w="778" w:type="dxa"/>
          </w:tcPr>
          <w:p>
            <w:pPr>
              <w:pStyle w:val="0"/>
              <w:jc w:val="center"/>
            </w:pPr>
            <w:r>
              <w:rPr>
                <w:sz w:val="20"/>
              </w:rPr>
              <w:t xml:space="preserve">1</w:t>
            </w:r>
          </w:p>
        </w:tc>
        <w:tc>
          <w:tcPr>
            <w:tcW w:w="4819" w:type="dxa"/>
            <w:vAlign w:val="center"/>
          </w:tcPr>
          <w:p>
            <w:pPr>
              <w:pStyle w:val="0"/>
              <w:jc w:val="center"/>
            </w:pPr>
            <w:r>
              <w:rPr>
                <w:sz w:val="20"/>
              </w:rPr>
              <w:t xml:space="preserve">2</w:t>
            </w:r>
          </w:p>
        </w:tc>
        <w:tc>
          <w:tcPr>
            <w:tcW w:w="1144" w:type="dxa"/>
            <w:vAlign w:val="center"/>
          </w:tcPr>
          <w:p>
            <w:pPr>
              <w:pStyle w:val="0"/>
              <w:jc w:val="center"/>
            </w:pPr>
            <w:r>
              <w:rPr>
                <w:sz w:val="20"/>
              </w:rPr>
              <w:t xml:space="preserve">3</w:t>
            </w:r>
          </w:p>
        </w:tc>
        <w:tc>
          <w:tcPr>
            <w:tcW w:w="1144"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r>
      <w:tr>
        <w:tc>
          <w:tcPr>
            <w:gridSpan w:val="5"/>
            <w:tcW w:w="8962" w:type="dxa"/>
            <w:vAlign w:val="center"/>
          </w:tcPr>
          <w:p>
            <w:pPr>
              <w:pStyle w:val="0"/>
              <w:outlineLvl w:val="2"/>
              <w:jc w:val="center"/>
            </w:pPr>
            <w:r>
              <w:rPr>
                <w:sz w:val="20"/>
              </w:rPr>
              <w:t xml:space="preserve">I. Критерии доступности медицинской помощи</w:t>
            </w:r>
          </w:p>
        </w:tc>
      </w:tr>
      <w:tr>
        <w:tc>
          <w:tcPr>
            <w:tcW w:w="778" w:type="dxa"/>
            <w:vAlign w:val="center"/>
          </w:tcPr>
          <w:p>
            <w:pPr>
              <w:pStyle w:val="0"/>
              <w:jc w:val="center"/>
            </w:pPr>
            <w:r>
              <w:rPr>
                <w:sz w:val="20"/>
              </w:rPr>
              <w:t xml:space="preserve">1</w:t>
            </w:r>
          </w:p>
        </w:tc>
        <w:tc>
          <w:tcPr>
            <w:tcW w:w="4819" w:type="dxa"/>
          </w:tcPr>
          <w:p>
            <w:pPr>
              <w:pStyle w:val="0"/>
              <w:jc w:val="both"/>
            </w:pPr>
            <w:r>
              <w:rPr>
                <w:sz w:val="20"/>
              </w:rPr>
              <w:t xml:space="preserve">Удовлетворенность населения медицинской помощью (процентов числа опрошенных), в том числе:</w:t>
            </w:r>
          </w:p>
        </w:tc>
        <w:tc>
          <w:tcPr>
            <w:tcW w:w="1144" w:type="dxa"/>
            <w:vAlign w:val="center"/>
          </w:tcPr>
          <w:p>
            <w:pPr>
              <w:pStyle w:val="0"/>
              <w:jc w:val="center"/>
            </w:pPr>
            <w:r>
              <w:rPr>
                <w:sz w:val="20"/>
              </w:rPr>
              <w:t xml:space="preserve">37,0</w:t>
            </w:r>
          </w:p>
        </w:tc>
        <w:tc>
          <w:tcPr>
            <w:tcW w:w="1144" w:type="dxa"/>
            <w:vAlign w:val="center"/>
          </w:tcPr>
          <w:p>
            <w:pPr>
              <w:pStyle w:val="0"/>
              <w:jc w:val="center"/>
            </w:pPr>
            <w:r>
              <w:rPr>
                <w:sz w:val="20"/>
              </w:rPr>
              <w:t xml:space="preserve">37,5</w:t>
            </w:r>
          </w:p>
        </w:tc>
        <w:tc>
          <w:tcPr>
            <w:tcW w:w="1077" w:type="dxa"/>
            <w:vAlign w:val="center"/>
          </w:tcPr>
          <w:p>
            <w:pPr>
              <w:pStyle w:val="0"/>
              <w:jc w:val="center"/>
            </w:pPr>
            <w:r>
              <w:rPr>
                <w:sz w:val="20"/>
              </w:rPr>
              <w:t xml:space="preserve">38,0</w:t>
            </w:r>
          </w:p>
        </w:tc>
      </w:tr>
      <w:tr>
        <w:tc>
          <w:tcPr>
            <w:tcW w:w="778" w:type="dxa"/>
            <w:vAlign w:val="center"/>
          </w:tcPr>
          <w:p>
            <w:pPr>
              <w:pStyle w:val="0"/>
              <w:jc w:val="center"/>
            </w:pPr>
            <w:r>
              <w:rPr>
                <w:sz w:val="20"/>
              </w:rPr>
              <w:t xml:space="preserve">1.1</w:t>
            </w:r>
          </w:p>
        </w:tc>
        <w:tc>
          <w:tcPr>
            <w:tcW w:w="4819" w:type="dxa"/>
          </w:tcPr>
          <w:p>
            <w:pPr>
              <w:pStyle w:val="0"/>
              <w:jc w:val="both"/>
            </w:pPr>
            <w:r>
              <w:rPr>
                <w:sz w:val="20"/>
              </w:rPr>
              <w:t xml:space="preserve">городского населения</w:t>
            </w:r>
          </w:p>
        </w:tc>
        <w:tc>
          <w:tcPr>
            <w:tcW w:w="1144" w:type="dxa"/>
            <w:vAlign w:val="center"/>
          </w:tcPr>
          <w:p>
            <w:pPr>
              <w:pStyle w:val="0"/>
              <w:jc w:val="center"/>
            </w:pPr>
            <w:r>
              <w:rPr>
                <w:sz w:val="20"/>
              </w:rPr>
              <w:t xml:space="preserve">38,0</w:t>
            </w:r>
          </w:p>
        </w:tc>
        <w:tc>
          <w:tcPr>
            <w:tcW w:w="1144" w:type="dxa"/>
            <w:vAlign w:val="center"/>
          </w:tcPr>
          <w:p>
            <w:pPr>
              <w:pStyle w:val="0"/>
              <w:jc w:val="center"/>
            </w:pPr>
            <w:r>
              <w:rPr>
                <w:sz w:val="20"/>
              </w:rPr>
              <w:t xml:space="preserve">38,5</w:t>
            </w:r>
          </w:p>
        </w:tc>
        <w:tc>
          <w:tcPr>
            <w:tcW w:w="1077" w:type="dxa"/>
            <w:vAlign w:val="center"/>
          </w:tcPr>
          <w:p>
            <w:pPr>
              <w:pStyle w:val="0"/>
              <w:jc w:val="center"/>
            </w:pPr>
            <w:r>
              <w:rPr>
                <w:sz w:val="20"/>
              </w:rPr>
              <w:t xml:space="preserve">39,0</w:t>
            </w:r>
          </w:p>
        </w:tc>
      </w:tr>
      <w:tr>
        <w:tc>
          <w:tcPr>
            <w:tcW w:w="778" w:type="dxa"/>
            <w:vAlign w:val="center"/>
          </w:tcPr>
          <w:p>
            <w:pPr>
              <w:pStyle w:val="0"/>
              <w:jc w:val="center"/>
            </w:pPr>
            <w:r>
              <w:rPr>
                <w:sz w:val="20"/>
              </w:rPr>
              <w:t xml:space="preserve">1.2</w:t>
            </w:r>
          </w:p>
        </w:tc>
        <w:tc>
          <w:tcPr>
            <w:tcW w:w="4819" w:type="dxa"/>
          </w:tcPr>
          <w:p>
            <w:pPr>
              <w:pStyle w:val="0"/>
              <w:jc w:val="both"/>
            </w:pPr>
            <w:r>
              <w:rPr>
                <w:sz w:val="20"/>
              </w:rPr>
              <w:t xml:space="preserve">сельского населения</w:t>
            </w:r>
          </w:p>
        </w:tc>
        <w:tc>
          <w:tcPr>
            <w:tcW w:w="1144" w:type="dxa"/>
            <w:vAlign w:val="center"/>
          </w:tcPr>
          <w:p>
            <w:pPr>
              <w:pStyle w:val="0"/>
              <w:jc w:val="center"/>
            </w:pPr>
            <w:r>
              <w:rPr>
                <w:sz w:val="20"/>
              </w:rPr>
              <w:t xml:space="preserve">36,0</w:t>
            </w:r>
          </w:p>
        </w:tc>
        <w:tc>
          <w:tcPr>
            <w:tcW w:w="1144" w:type="dxa"/>
            <w:vAlign w:val="center"/>
          </w:tcPr>
          <w:p>
            <w:pPr>
              <w:pStyle w:val="0"/>
              <w:jc w:val="center"/>
            </w:pPr>
            <w:r>
              <w:rPr>
                <w:sz w:val="20"/>
              </w:rPr>
              <w:t xml:space="preserve">36,5</w:t>
            </w:r>
          </w:p>
        </w:tc>
        <w:tc>
          <w:tcPr>
            <w:tcW w:w="1077" w:type="dxa"/>
            <w:vAlign w:val="center"/>
          </w:tcPr>
          <w:p>
            <w:pPr>
              <w:pStyle w:val="0"/>
              <w:jc w:val="center"/>
            </w:pPr>
            <w:r>
              <w:rPr>
                <w:sz w:val="20"/>
              </w:rPr>
              <w:t xml:space="preserve">37,0</w:t>
            </w:r>
          </w:p>
        </w:tc>
      </w:tr>
      <w:tr>
        <w:tc>
          <w:tcPr>
            <w:tcW w:w="778" w:type="dxa"/>
            <w:vAlign w:val="center"/>
          </w:tcPr>
          <w:p>
            <w:pPr>
              <w:pStyle w:val="0"/>
              <w:jc w:val="center"/>
            </w:pPr>
            <w:r>
              <w:rPr>
                <w:sz w:val="20"/>
              </w:rPr>
              <w:t xml:space="preserve">2</w:t>
            </w:r>
          </w:p>
        </w:tc>
        <w:tc>
          <w:tcPr>
            <w:tcW w:w="4819" w:type="dxa"/>
          </w:tcPr>
          <w:p>
            <w:pPr>
              <w:pStyle w:val="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w:t>
            </w:r>
          </w:p>
        </w:tc>
        <w:tc>
          <w:tcPr>
            <w:tcW w:w="1144" w:type="dxa"/>
            <w:vAlign w:val="center"/>
          </w:tcPr>
          <w:p>
            <w:pPr>
              <w:pStyle w:val="0"/>
              <w:jc w:val="center"/>
            </w:pPr>
            <w:r>
              <w:rPr>
                <w:sz w:val="20"/>
              </w:rPr>
              <w:t xml:space="preserve">9,0</w:t>
            </w:r>
          </w:p>
        </w:tc>
        <w:tc>
          <w:tcPr>
            <w:tcW w:w="1144" w:type="dxa"/>
            <w:vAlign w:val="center"/>
          </w:tcPr>
          <w:p>
            <w:pPr>
              <w:pStyle w:val="0"/>
              <w:jc w:val="center"/>
            </w:pPr>
            <w:r>
              <w:rPr>
                <w:sz w:val="20"/>
              </w:rPr>
              <w:t xml:space="preserve">9,0</w:t>
            </w:r>
          </w:p>
        </w:tc>
        <w:tc>
          <w:tcPr>
            <w:tcW w:w="1077" w:type="dxa"/>
            <w:vAlign w:val="center"/>
          </w:tcPr>
          <w:p>
            <w:pPr>
              <w:pStyle w:val="0"/>
              <w:jc w:val="center"/>
            </w:pPr>
            <w:r>
              <w:rPr>
                <w:sz w:val="20"/>
              </w:rPr>
              <w:t xml:space="preserve">9,0</w:t>
            </w:r>
          </w:p>
        </w:tc>
      </w:tr>
      <w:tr>
        <w:tc>
          <w:tcPr>
            <w:tcW w:w="778" w:type="dxa"/>
            <w:vAlign w:val="center"/>
          </w:tcPr>
          <w:p>
            <w:pPr>
              <w:pStyle w:val="0"/>
              <w:jc w:val="center"/>
            </w:pPr>
            <w:r>
              <w:rPr>
                <w:sz w:val="20"/>
              </w:rPr>
              <w:t xml:space="preserve">3</w:t>
            </w:r>
          </w:p>
        </w:tc>
        <w:tc>
          <w:tcPr>
            <w:tcW w:w="4819" w:type="dxa"/>
          </w:tcPr>
          <w:p>
            <w:pPr>
              <w:pStyle w:val="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w:t>
            </w:r>
          </w:p>
        </w:tc>
        <w:tc>
          <w:tcPr>
            <w:tcW w:w="1144" w:type="dxa"/>
            <w:vAlign w:val="center"/>
          </w:tcPr>
          <w:p>
            <w:pPr>
              <w:pStyle w:val="0"/>
              <w:jc w:val="center"/>
            </w:pPr>
            <w:r>
              <w:rPr>
                <w:sz w:val="20"/>
              </w:rPr>
              <w:t xml:space="preserve">1,8</w:t>
            </w:r>
          </w:p>
        </w:tc>
        <w:tc>
          <w:tcPr>
            <w:tcW w:w="1144" w:type="dxa"/>
            <w:vAlign w:val="center"/>
          </w:tcPr>
          <w:p>
            <w:pPr>
              <w:pStyle w:val="0"/>
              <w:jc w:val="center"/>
            </w:pPr>
            <w:r>
              <w:rPr>
                <w:sz w:val="20"/>
              </w:rPr>
              <w:t xml:space="preserve">1,85</w:t>
            </w:r>
          </w:p>
        </w:tc>
        <w:tc>
          <w:tcPr>
            <w:tcW w:w="1077" w:type="dxa"/>
            <w:vAlign w:val="center"/>
          </w:tcPr>
          <w:p>
            <w:pPr>
              <w:pStyle w:val="0"/>
              <w:jc w:val="center"/>
            </w:pPr>
            <w:r>
              <w:rPr>
                <w:sz w:val="20"/>
              </w:rPr>
              <w:t xml:space="preserve">1,9</w:t>
            </w:r>
          </w:p>
        </w:tc>
      </w:tr>
      <w:tr>
        <w:tc>
          <w:tcPr>
            <w:tcW w:w="778" w:type="dxa"/>
            <w:vAlign w:val="center"/>
          </w:tcPr>
          <w:p>
            <w:pPr>
              <w:pStyle w:val="0"/>
              <w:jc w:val="center"/>
            </w:pPr>
            <w:r>
              <w:rPr>
                <w:sz w:val="20"/>
              </w:rPr>
              <w:t xml:space="preserve">4</w:t>
            </w:r>
          </w:p>
        </w:tc>
        <w:tc>
          <w:tcPr>
            <w:tcW w:w="4819" w:type="dxa"/>
          </w:tcPr>
          <w:p>
            <w:pPr>
              <w:pStyle w:val="0"/>
              <w:jc w:val="both"/>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p>
        </w:tc>
        <w:tc>
          <w:tcPr>
            <w:tcW w:w="1144" w:type="dxa"/>
            <w:vAlign w:val="center"/>
          </w:tcPr>
          <w:p>
            <w:pPr>
              <w:pStyle w:val="0"/>
              <w:jc w:val="center"/>
            </w:pPr>
            <w:r>
              <w:rPr>
                <w:sz w:val="20"/>
              </w:rPr>
              <w:t xml:space="preserve">1,0</w:t>
            </w:r>
          </w:p>
        </w:tc>
        <w:tc>
          <w:tcPr>
            <w:tcW w:w="1144" w:type="dxa"/>
            <w:vAlign w:val="center"/>
          </w:tcPr>
          <w:p>
            <w:pPr>
              <w:pStyle w:val="0"/>
              <w:jc w:val="center"/>
            </w:pPr>
            <w:r>
              <w:rPr>
                <w:sz w:val="20"/>
              </w:rPr>
              <w:t xml:space="preserve">1,0</w:t>
            </w:r>
          </w:p>
        </w:tc>
        <w:tc>
          <w:tcPr>
            <w:tcW w:w="1077" w:type="dxa"/>
            <w:vAlign w:val="center"/>
          </w:tcPr>
          <w:p>
            <w:pPr>
              <w:pStyle w:val="0"/>
              <w:jc w:val="center"/>
            </w:pPr>
            <w:r>
              <w:rPr>
                <w:sz w:val="20"/>
              </w:rPr>
              <w:t xml:space="preserve">1,0</w:t>
            </w:r>
          </w:p>
        </w:tc>
      </w:tr>
      <w:tr>
        <w:tc>
          <w:tcPr>
            <w:tcW w:w="778" w:type="dxa"/>
            <w:vAlign w:val="center"/>
          </w:tcPr>
          <w:p>
            <w:pPr>
              <w:pStyle w:val="0"/>
              <w:jc w:val="center"/>
            </w:pPr>
            <w:r>
              <w:rPr>
                <w:sz w:val="20"/>
              </w:rPr>
              <w:t xml:space="preserve">5</w:t>
            </w:r>
          </w:p>
        </w:tc>
        <w:tc>
          <w:tcPr>
            <w:tcW w:w="4819" w:type="dxa"/>
          </w:tcPr>
          <w:p>
            <w:pPr>
              <w:pStyle w:val="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144" w:type="dxa"/>
            <w:vAlign w:val="center"/>
          </w:tcPr>
          <w:p>
            <w:pPr>
              <w:pStyle w:val="0"/>
              <w:jc w:val="center"/>
            </w:pPr>
            <w:r>
              <w:rPr>
                <w:sz w:val="20"/>
              </w:rPr>
              <w:t xml:space="preserve">48,0</w:t>
            </w:r>
          </w:p>
        </w:tc>
        <w:tc>
          <w:tcPr>
            <w:tcW w:w="1144" w:type="dxa"/>
            <w:vAlign w:val="center"/>
          </w:tcPr>
          <w:p>
            <w:pPr>
              <w:pStyle w:val="0"/>
              <w:jc w:val="center"/>
            </w:pPr>
            <w:r>
              <w:rPr>
                <w:sz w:val="20"/>
              </w:rPr>
              <w:t xml:space="preserve">48,7</w:t>
            </w:r>
          </w:p>
        </w:tc>
        <w:tc>
          <w:tcPr>
            <w:tcW w:w="1077" w:type="dxa"/>
            <w:vAlign w:val="center"/>
          </w:tcPr>
          <w:p>
            <w:pPr>
              <w:pStyle w:val="0"/>
              <w:jc w:val="center"/>
            </w:pPr>
            <w:r>
              <w:rPr>
                <w:sz w:val="20"/>
              </w:rPr>
              <w:t xml:space="preserve">49,1</w:t>
            </w:r>
          </w:p>
        </w:tc>
      </w:tr>
      <w:tr>
        <w:tc>
          <w:tcPr>
            <w:tcW w:w="778" w:type="dxa"/>
          </w:tcPr>
          <w:p>
            <w:pPr>
              <w:pStyle w:val="0"/>
              <w:jc w:val="center"/>
            </w:pPr>
            <w:r>
              <w:rPr>
                <w:sz w:val="20"/>
              </w:rPr>
              <w:t xml:space="preserve">6</w:t>
            </w:r>
          </w:p>
        </w:tc>
        <w:tc>
          <w:tcPr>
            <w:tcW w:w="4819" w:type="dxa"/>
          </w:tcPr>
          <w:p>
            <w:pPr>
              <w:pStyle w:val="0"/>
              <w:jc w:val="both"/>
            </w:pPr>
            <w:r>
              <w:rPr>
                <w:sz w:val="20"/>
              </w:rPr>
              <w:t xml:space="preserve">Число пациентов, которым оказана паллиативная медицинская помощь по месту их фактического пребывания за пределами Забайкальского края, на территории которого указанные пациенты зарегистрированы по месту жительства</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r>
      <w:tr>
        <w:tc>
          <w:tcPr>
            <w:tcW w:w="778" w:type="dxa"/>
            <w:vAlign w:val="center"/>
          </w:tcPr>
          <w:p>
            <w:pPr>
              <w:pStyle w:val="0"/>
              <w:jc w:val="center"/>
            </w:pPr>
            <w:r>
              <w:rPr>
                <w:sz w:val="20"/>
              </w:rPr>
              <w:t xml:space="preserve">7</w:t>
            </w:r>
          </w:p>
        </w:tc>
        <w:tc>
          <w:tcPr>
            <w:tcW w:w="4819" w:type="dxa"/>
          </w:tcPr>
          <w:p>
            <w:pPr>
              <w:pStyle w:val="0"/>
              <w:jc w:val="both"/>
            </w:pPr>
            <w:r>
              <w:rPr>
                <w:sz w:val="20"/>
              </w:rPr>
              <w:t xml:space="preserve">Число пациентов, зарегистрированных на территории Забайкальского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r>
      <w:tr>
        <w:tc>
          <w:tcPr>
            <w:tcW w:w="778" w:type="dxa"/>
            <w:vAlign w:val="center"/>
          </w:tcPr>
          <w:p>
            <w:pPr>
              <w:pStyle w:val="0"/>
              <w:jc w:val="center"/>
            </w:pPr>
            <w:r>
              <w:rPr>
                <w:sz w:val="20"/>
              </w:rPr>
              <w:t xml:space="preserve">8</w:t>
            </w:r>
          </w:p>
        </w:tc>
        <w:tc>
          <w:tcPr>
            <w:tcW w:w="4819" w:type="dxa"/>
          </w:tcPr>
          <w:p>
            <w:pPr>
              <w:pStyle w:val="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144" w:type="dxa"/>
            <w:vAlign w:val="center"/>
          </w:tcPr>
          <w:p>
            <w:pPr>
              <w:pStyle w:val="0"/>
              <w:jc w:val="center"/>
            </w:pPr>
            <w:r>
              <w:rPr>
                <w:sz w:val="20"/>
              </w:rPr>
              <w:t xml:space="preserve">57,4</w:t>
            </w:r>
          </w:p>
        </w:tc>
        <w:tc>
          <w:tcPr>
            <w:tcW w:w="1144" w:type="dxa"/>
            <w:vAlign w:val="center"/>
          </w:tcPr>
          <w:p>
            <w:pPr>
              <w:pStyle w:val="0"/>
              <w:jc w:val="center"/>
            </w:pPr>
            <w:r>
              <w:rPr>
                <w:sz w:val="20"/>
              </w:rPr>
              <w:t xml:space="preserve">58,8</w:t>
            </w:r>
          </w:p>
        </w:tc>
        <w:tc>
          <w:tcPr>
            <w:tcW w:w="1077" w:type="dxa"/>
            <w:vAlign w:val="center"/>
          </w:tcPr>
          <w:p>
            <w:pPr>
              <w:pStyle w:val="0"/>
              <w:jc w:val="center"/>
            </w:pPr>
            <w:r>
              <w:rPr>
                <w:sz w:val="20"/>
              </w:rPr>
              <w:t xml:space="preserve">62,1</w:t>
            </w:r>
          </w:p>
        </w:tc>
      </w:tr>
      <w:tr>
        <w:tc>
          <w:tcPr>
            <w:tcW w:w="778" w:type="dxa"/>
            <w:vAlign w:val="center"/>
          </w:tcPr>
          <w:p>
            <w:pPr>
              <w:pStyle w:val="0"/>
              <w:jc w:val="center"/>
            </w:pPr>
            <w:r>
              <w:rPr>
                <w:sz w:val="20"/>
              </w:rPr>
              <w:t xml:space="preserve">9</w:t>
            </w:r>
          </w:p>
        </w:tc>
        <w:tc>
          <w:tcPr>
            <w:tcW w:w="4819" w:type="dxa"/>
          </w:tcPr>
          <w:p>
            <w:pPr>
              <w:pStyle w:val="0"/>
              <w:jc w:val="both"/>
            </w:pPr>
            <w:r>
              <w:rPr>
                <w:sz w:val="20"/>
              </w:rPr>
              <w:t xml:space="preserve">Доля граждан, обеспеченных лекарственными препаратами, в общем количестве льготных категорий граждан</w:t>
            </w:r>
          </w:p>
        </w:tc>
        <w:tc>
          <w:tcPr>
            <w:tcW w:w="1144" w:type="dxa"/>
            <w:vAlign w:val="center"/>
          </w:tcPr>
          <w:p>
            <w:pPr>
              <w:pStyle w:val="0"/>
              <w:jc w:val="center"/>
            </w:pPr>
            <w:r>
              <w:rPr>
                <w:sz w:val="20"/>
              </w:rPr>
              <w:t xml:space="preserve">55,0</w:t>
            </w:r>
          </w:p>
        </w:tc>
        <w:tc>
          <w:tcPr>
            <w:tcW w:w="1144" w:type="dxa"/>
            <w:vAlign w:val="center"/>
          </w:tcPr>
          <w:p>
            <w:pPr>
              <w:pStyle w:val="0"/>
              <w:jc w:val="center"/>
            </w:pPr>
            <w:r>
              <w:rPr>
                <w:sz w:val="20"/>
              </w:rPr>
              <w:t xml:space="preserve">55,0</w:t>
            </w:r>
          </w:p>
        </w:tc>
        <w:tc>
          <w:tcPr>
            <w:tcW w:w="1077" w:type="dxa"/>
            <w:vAlign w:val="center"/>
          </w:tcPr>
          <w:p>
            <w:pPr>
              <w:pStyle w:val="0"/>
              <w:jc w:val="center"/>
            </w:pPr>
            <w:r>
              <w:rPr>
                <w:sz w:val="20"/>
              </w:rPr>
              <w:t xml:space="preserve">55,0</w:t>
            </w:r>
          </w:p>
        </w:tc>
      </w:tr>
      <w:tr>
        <w:tc>
          <w:tcPr>
            <w:gridSpan w:val="5"/>
            <w:tcW w:w="8962" w:type="dxa"/>
            <w:vAlign w:val="center"/>
          </w:tcPr>
          <w:p>
            <w:pPr>
              <w:pStyle w:val="0"/>
              <w:outlineLvl w:val="2"/>
              <w:jc w:val="center"/>
            </w:pPr>
            <w:r>
              <w:rPr>
                <w:sz w:val="20"/>
              </w:rPr>
              <w:t xml:space="preserve">II. Критерии качества медицинской помощи</w:t>
            </w:r>
          </w:p>
        </w:tc>
      </w:tr>
      <w:tr>
        <w:tc>
          <w:tcPr>
            <w:tcW w:w="778" w:type="dxa"/>
          </w:tcPr>
          <w:p>
            <w:pPr>
              <w:pStyle w:val="0"/>
              <w:jc w:val="center"/>
            </w:pPr>
            <w:r>
              <w:rPr>
                <w:sz w:val="20"/>
              </w:rPr>
              <w:t xml:space="preserve">10</w:t>
            </w:r>
          </w:p>
        </w:tc>
        <w:tc>
          <w:tcPr>
            <w:tcW w:w="4819" w:type="dxa"/>
          </w:tcPr>
          <w:p>
            <w:pPr>
              <w:pStyle w:val="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144" w:type="dxa"/>
            <w:vAlign w:val="center"/>
          </w:tcPr>
          <w:p>
            <w:pPr>
              <w:pStyle w:val="0"/>
              <w:jc w:val="center"/>
            </w:pPr>
            <w:r>
              <w:rPr>
                <w:sz w:val="20"/>
              </w:rPr>
              <w:t xml:space="preserve">11,0</w:t>
            </w:r>
          </w:p>
        </w:tc>
        <w:tc>
          <w:tcPr>
            <w:tcW w:w="1144" w:type="dxa"/>
            <w:vAlign w:val="center"/>
          </w:tcPr>
          <w:p>
            <w:pPr>
              <w:pStyle w:val="0"/>
              <w:jc w:val="center"/>
            </w:pPr>
            <w:r>
              <w:rPr>
                <w:sz w:val="20"/>
              </w:rPr>
              <w:t xml:space="preserve">12,5</w:t>
            </w:r>
          </w:p>
        </w:tc>
        <w:tc>
          <w:tcPr>
            <w:tcW w:w="1077" w:type="dxa"/>
            <w:vAlign w:val="center"/>
          </w:tcPr>
          <w:p>
            <w:pPr>
              <w:pStyle w:val="0"/>
              <w:jc w:val="center"/>
            </w:pPr>
            <w:r>
              <w:rPr>
                <w:sz w:val="20"/>
              </w:rPr>
              <w:t xml:space="preserve">13,0</w:t>
            </w:r>
          </w:p>
        </w:tc>
      </w:tr>
      <w:tr>
        <w:tc>
          <w:tcPr>
            <w:tcW w:w="778" w:type="dxa"/>
            <w:vAlign w:val="center"/>
          </w:tcPr>
          <w:p>
            <w:pPr>
              <w:pStyle w:val="0"/>
              <w:jc w:val="center"/>
            </w:pPr>
            <w:r>
              <w:rPr>
                <w:sz w:val="20"/>
              </w:rPr>
              <w:t xml:space="preserve">11</w:t>
            </w:r>
          </w:p>
        </w:tc>
        <w:tc>
          <w:tcPr>
            <w:tcW w:w="4819" w:type="dxa"/>
          </w:tcPr>
          <w:p>
            <w:pPr>
              <w:pStyle w:val="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144" w:type="dxa"/>
            <w:vAlign w:val="center"/>
          </w:tcPr>
          <w:p>
            <w:pPr>
              <w:pStyle w:val="0"/>
              <w:jc w:val="center"/>
            </w:pPr>
            <w:r>
              <w:rPr>
                <w:sz w:val="20"/>
              </w:rPr>
              <w:t xml:space="preserve">3,2</w:t>
            </w:r>
          </w:p>
        </w:tc>
        <w:tc>
          <w:tcPr>
            <w:tcW w:w="1144" w:type="dxa"/>
            <w:vAlign w:val="center"/>
          </w:tcPr>
          <w:p>
            <w:pPr>
              <w:pStyle w:val="0"/>
              <w:jc w:val="center"/>
            </w:pPr>
            <w:r>
              <w:rPr>
                <w:sz w:val="20"/>
              </w:rPr>
              <w:t xml:space="preserve">3,3</w:t>
            </w:r>
          </w:p>
        </w:tc>
        <w:tc>
          <w:tcPr>
            <w:tcW w:w="1077" w:type="dxa"/>
            <w:vAlign w:val="center"/>
          </w:tcPr>
          <w:p>
            <w:pPr>
              <w:pStyle w:val="0"/>
              <w:jc w:val="center"/>
            </w:pPr>
            <w:r>
              <w:rPr>
                <w:sz w:val="20"/>
              </w:rPr>
              <w:t xml:space="preserve">3,4</w:t>
            </w:r>
          </w:p>
        </w:tc>
      </w:tr>
      <w:tr>
        <w:tc>
          <w:tcPr>
            <w:tcW w:w="778" w:type="dxa"/>
          </w:tcPr>
          <w:p>
            <w:pPr>
              <w:pStyle w:val="0"/>
              <w:jc w:val="center"/>
            </w:pPr>
            <w:r>
              <w:rPr>
                <w:sz w:val="20"/>
              </w:rPr>
              <w:t xml:space="preserve">12</w:t>
            </w:r>
          </w:p>
        </w:tc>
        <w:tc>
          <w:tcPr>
            <w:tcW w:w="4819" w:type="dxa"/>
          </w:tcPr>
          <w:p>
            <w:pPr>
              <w:pStyle w:val="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144" w:type="dxa"/>
            <w:vAlign w:val="center"/>
          </w:tcPr>
          <w:p>
            <w:pPr>
              <w:pStyle w:val="0"/>
              <w:jc w:val="center"/>
            </w:pPr>
            <w:r>
              <w:rPr>
                <w:sz w:val="20"/>
              </w:rPr>
              <w:t xml:space="preserve">29</w:t>
            </w:r>
          </w:p>
        </w:tc>
        <w:tc>
          <w:tcPr>
            <w:tcW w:w="1144" w:type="dxa"/>
            <w:vAlign w:val="center"/>
          </w:tcPr>
          <w:p>
            <w:pPr>
              <w:pStyle w:val="0"/>
              <w:jc w:val="center"/>
            </w:pPr>
            <w:r>
              <w:rPr>
                <w:sz w:val="20"/>
              </w:rPr>
              <w:t xml:space="preserve">30</w:t>
            </w:r>
          </w:p>
        </w:tc>
        <w:tc>
          <w:tcPr>
            <w:tcW w:w="1077" w:type="dxa"/>
            <w:vAlign w:val="center"/>
          </w:tcPr>
          <w:p>
            <w:pPr>
              <w:pStyle w:val="0"/>
              <w:jc w:val="center"/>
            </w:pPr>
            <w:r>
              <w:rPr>
                <w:sz w:val="20"/>
              </w:rPr>
              <w:t xml:space="preserve">30</w:t>
            </w:r>
          </w:p>
        </w:tc>
      </w:tr>
      <w:tr>
        <w:tc>
          <w:tcPr>
            <w:tcW w:w="778" w:type="dxa"/>
          </w:tcPr>
          <w:p>
            <w:pPr>
              <w:pStyle w:val="0"/>
              <w:jc w:val="center"/>
            </w:pPr>
            <w:r>
              <w:rPr>
                <w:sz w:val="20"/>
              </w:rPr>
              <w:t xml:space="preserve">13</w:t>
            </w:r>
          </w:p>
        </w:tc>
        <w:tc>
          <w:tcPr>
            <w:tcW w:w="4819" w:type="dxa"/>
          </w:tcPr>
          <w:p>
            <w:pPr>
              <w:pStyle w:val="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44" w:type="dxa"/>
            <w:vAlign w:val="center"/>
          </w:tcPr>
          <w:p>
            <w:pPr>
              <w:pStyle w:val="0"/>
              <w:jc w:val="center"/>
            </w:pPr>
            <w:r>
              <w:rPr>
                <w:sz w:val="20"/>
              </w:rPr>
              <w:t xml:space="preserve">58,7</w:t>
            </w:r>
          </w:p>
        </w:tc>
        <w:tc>
          <w:tcPr>
            <w:tcW w:w="1144" w:type="dxa"/>
            <w:vAlign w:val="center"/>
          </w:tcPr>
          <w:p>
            <w:pPr>
              <w:pStyle w:val="0"/>
              <w:jc w:val="center"/>
            </w:pPr>
            <w:r>
              <w:rPr>
                <w:sz w:val="20"/>
              </w:rPr>
              <w:t xml:space="preserve">58,9</w:t>
            </w:r>
          </w:p>
        </w:tc>
        <w:tc>
          <w:tcPr>
            <w:tcW w:w="1077" w:type="dxa"/>
            <w:vAlign w:val="center"/>
          </w:tcPr>
          <w:p>
            <w:pPr>
              <w:pStyle w:val="0"/>
              <w:jc w:val="center"/>
            </w:pPr>
            <w:r>
              <w:rPr>
                <w:sz w:val="20"/>
              </w:rPr>
              <w:t xml:space="preserve">59,0</w:t>
            </w:r>
          </w:p>
        </w:tc>
      </w:tr>
      <w:tr>
        <w:tc>
          <w:tcPr>
            <w:tcW w:w="778" w:type="dxa"/>
            <w:vAlign w:val="center"/>
          </w:tcPr>
          <w:p>
            <w:pPr>
              <w:pStyle w:val="0"/>
              <w:jc w:val="center"/>
            </w:pPr>
            <w:r>
              <w:rPr>
                <w:sz w:val="20"/>
              </w:rPr>
              <w:t xml:space="preserve">14</w:t>
            </w:r>
          </w:p>
        </w:tc>
        <w:tc>
          <w:tcPr>
            <w:tcW w:w="4819" w:type="dxa"/>
          </w:tcPr>
          <w:p>
            <w:pPr>
              <w:pStyle w:val="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144" w:type="dxa"/>
            <w:vAlign w:val="center"/>
          </w:tcPr>
          <w:p>
            <w:pPr>
              <w:pStyle w:val="0"/>
              <w:jc w:val="center"/>
            </w:pPr>
            <w:r>
              <w:rPr>
                <w:sz w:val="20"/>
              </w:rPr>
              <w:t xml:space="preserve">68,0</w:t>
            </w:r>
          </w:p>
        </w:tc>
        <w:tc>
          <w:tcPr>
            <w:tcW w:w="1144" w:type="dxa"/>
            <w:vAlign w:val="center"/>
          </w:tcPr>
          <w:p>
            <w:pPr>
              <w:pStyle w:val="0"/>
              <w:jc w:val="center"/>
            </w:pPr>
            <w:r>
              <w:rPr>
                <w:sz w:val="20"/>
              </w:rPr>
              <w:t xml:space="preserve">68,5</w:t>
            </w:r>
          </w:p>
        </w:tc>
        <w:tc>
          <w:tcPr>
            <w:tcW w:w="1077" w:type="dxa"/>
            <w:vAlign w:val="center"/>
          </w:tcPr>
          <w:p>
            <w:pPr>
              <w:pStyle w:val="0"/>
              <w:jc w:val="center"/>
            </w:pPr>
            <w:r>
              <w:rPr>
                <w:sz w:val="20"/>
              </w:rPr>
              <w:t xml:space="preserve">69,0</w:t>
            </w:r>
          </w:p>
        </w:tc>
      </w:tr>
      <w:tr>
        <w:tc>
          <w:tcPr>
            <w:tcW w:w="778" w:type="dxa"/>
            <w:vAlign w:val="center"/>
          </w:tcPr>
          <w:p>
            <w:pPr>
              <w:pStyle w:val="0"/>
              <w:jc w:val="center"/>
            </w:pPr>
            <w:r>
              <w:rPr>
                <w:sz w:val="20"/>
              </w:rPr>
              <w:t xml:space="preserve">15</w:t>
            </w:r>
          </w:p>
        </w:tc>
        <w:tc>
          <w:tcPr>
            <w:tcW w:w="4819" w:type="dxa"/>
          </w:tcPr>
          <w:p>
            <w:pPr>
              <w:pStyle w:val="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144" w:type="dxa"/>
            <w:vAlign w:val="center"/>
          </w:tcPr>
          <w:p>
            <w:pPr>
              <w:pStyle w:val="0"/>
              <w:jc w:val="center"/>
            </w:pPr>
            <w:r>
              <w:rPr>
                <w:sz w:val="20"/>
              </w:rPr>
              <w:t xml:space="preserve">40,0</w:t>
            </w:r>
          </w:p>
        </w:tc>
        <w:tc>
          <w:tcPr>
            <w:tcW w:w="1144" w:type="dxa"/>
            <w:vAlign w:val="center"/>
          </w:tcPr>
          <w:p>
            <w:pPr>
              <w:pStyle w:val="0"/>
              <w:jc w:val="center"/>
            </w:pPr>
            <w:r>
              <w:rPr>
                <w:sz w:val="20"/>
              </w:rPr>
              <w:t xml:space="preserve">41,0</w:t>
            </w:r>
          </w:p>
        </w:tc>
        <w:tc>
          <w:tcPr>
            <w:tcW w:w="1077" w:type="dxa"/>
            <w:vAlign w:val="center"/>
          </w:tcPr>
          <w:p>
            <w:pPr>
              <w:pStyle w:val="0"/>
              <w:jc w:val="center"/>
            </w:pPr>
            <w:r>
              <w:rPr>
                <w:sz w:val="20"/>
              </w:rPr>
              <w:t xml:space="preserve">42,0</w:t>
            </w:r>
          </w:p>
        </w:tc>
      </w:tr>
      <w:tr>
        <w:tc>
          <w:tcPr>
            <w:tcW w:w="778" w:type="dxa"/>
            <w:vAlign w:val="center"/>
          </w:tcPr>
          <w:p>
            <w:pPr>
              <w:pStyle w:val="0"/>
              <w:jc w:val="center"/>
            </w:pPr>
            <w:r>
              <w:rPr>
                <w:sz w:val="20"/>
              </w:rPr>
              <w:t xml:space="preserve">16</w:t>
            </w:r>
          </w:p>
        </w:tc>
        <w:tc>
          <w:tcPr>
            <w:tcW w:w="4819" w:type="dxa"/>
          </w:tcPr>
          <w:p>
            <w:pPr>
              <w:pStyle w:val="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44" w:type="dxa"/>
            <w:vAlign w:val="center"/>
          </w:tcPr>
          <w:p>
            <w:pPr>
              <w:pStyle w:val="0"/>
              <w:jc w:val="center"/>
            </w:pPr>
            <w:r>
              <w:rPr>
                <w:sz w:val="20"/>
              </w:rPr>
              <w:t xml:space="preserve">48,6</w:t>
            </w:r>
          </w:p>
        </w:tc>
        <w:tc>
          <w:tcPr>
            <w:tcW w:w="1144" w:type="dxa"/>
            <w:vAlign w:val="center"/>
          </w:tcPr>
          <w:p>
            <w:pPr>
              <w:pStyle w:val="0"/>
              <w:jc w:val="center"/>
            </w:pPr>
            <w:r>
              <w:rPr>
                <w:sz w:val="20"/>
              </w:rPr>
              <w:t xml:space="preserve">52,4</w:t>
            </w:r>
          </w:p>
        </w:tc>
        <w:tc>
          <w:tcPr>
            <w:tcW w:w="1077" w:type="dxa"/>
            <w:vAlign w:val="center"/>
          </w:tcPr>
          <w:p>
            <w:pPr>
              <w:pStyle w:val="0"/>
              <w:jc w:val="center"/>
            </w:pPr>
            <w:r>
              <w:rPr>
                <w:sz w:val="20"/>
              </w:rPr>
              <w:t xml:space="preserve">60,5</w:t>
            </w:r>
          </w:p>
        </w:tc>
      </w:tr>
      <w:tr>
        <w:tc>
          <w:tcPr>
            <w:tcW w:w="778" w:type="dxa"/>
            <w:vAlign w:val="center"/>
          </w:tcPr>
          <w:p>
            <w:pPr>
              <w:pStyle w:val="0"/>
              <w:jc w:val="center"/>
            </w:pPr>
            <w:r>
              <w:rPr>
                <w:sz w:val="20"/>
              </w:rPr>
              <w:t xml:space="preserve">17</w:t>
            </w:r>
          </w:p>
        </w:tc>
        <w:tc>
          <w:tcPr>
            <w:tcW w:w="4819" w:type="dxa"/>
          </w:tcPr>
          <w:p>
            <w:pPr>
              <w:pStyle w:val="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144" w:type="dxa"/>
            <w:vAlign w:val="center"/>
          </w:tcPr>
          <w:p>
            <w:pPr>
              <w:pStyle w:val="0"/>
              <w:jc w:val="center"/>
            </w:pPr>
            <w:r>
              <w:rPr>
                <w:sz w:val="20"/>
              </w:rPr>
              <w:t xml:space="preserve">30,0</w:t>
            </w:r>
          </w:p>
        </w:tc>
        <w:tc>
          <w:tcPr>
            <w:tcW w:w="1144" w:type="dxa"/>
            <w:vAlign w:val="center"/>
          </w:tcPr>
          <w:p>
            <w:pPr>
              <w:pStyle w:val="0"/>
              <w:jc w:val="center"/>
            </w:pPr>
            <w:r>
              <w:rPr>
                <w:sz w:val="20"/>
              </w:rPr>
              <w:t xml:space="preserve">31,0</w:t>
            </w:r>
          </w:p>
        </w:tc>
        <w:tc>
          <w:tcPr>
            <w:tcW w:w="1077" w:type="dxa"/>
            <w:vAlign w:val="center"/>
          </w:tcPr>
          <w:p>
            <w:pPr>
              <w:pStyle w:val="0"/>
              <w:jc w:val="center"/>
            </w:pPr>
            <w:r>
              <w:rPr>
                <w:sz w:val="20"/>
              </w:rPr>
              <w:t xml:space="preserve">32,0</w:t>
            </w:r>
          </w:p>
        </w:tc>
      </w:tr>
      <w:tr>
        <w:tc>
          <w:tcPr>
            <w:tcW w:w="778" w:type="dxa"/>
            <w:vAlign w:val="center"/>
          </w:tcPr>
          <w:p>
            <w:pPr>
              <w:pStyle w:val="0"/>
              <w:jc w:val="center"/>
            </w:pPr>
            <w:r>
              <w:rPr>
                <w:sz w:val="20"/>
              </w:rPr>
              <w:t xml:space="preserve">18</w:t>
            </w:r>
          </w:p>
        </w:tc>
        <w:tc>
          <w:tcPr>
            <w:tcW w:w="4819" w:type="dxa"/>
          </w:tcPr>
          <w:p>
            <w:pPr>
              <w:pStyle w:val="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44" w:type="dxa"/>
            <w:vAlign w:val="center"/>
          </w:tcPr>
          <w:p>
            <w:pPr>
              <w:pStyle w:val="0"/>
              <w:jc w:val="center"/>
            </w:pPr>
            <w:r>
              <w:rPr>
                <w:sz w:val="20"/>
              </w:rPr>
              <w:t xml:space="preserve">40,0</w:t>
            </w:r>
          </w:p>
        </w:tc>
        <w:tc>
          <w:tcPr>
            <w:tcW w:w="1144" w:type="dxa"/>
            <w:vAlign w:val="center"/>
          </w:tcPr>
          <w:p>
            <w:pPr>
              <w:pStyle w:val="0"/>
              <w:jc w:val="center"/>
            </w:pPr>
            <w:r>
              <w:rPr>
                <w:sz w:val="20"/>
              </w:rPr>
              <w:t xml:space="preserve">41,0</w:t>
            </w:r>
          </w:p>
        </w:tc>
        <w:tc>
          <w:tcPr>
            <w:tcW w:w="1077" w:type="dxa"/>
            <w:vAlign w:val="center"/>
          </w:tcPr>
          <w:p>
            <w:pPr>
              <w:pStyle w:val="0"/>
              <w:jc w:val="center"/>
            </w:pPr>
            <w:r>
              <w:rPr>
                <w:sz w:val="20"/>
              </w:rPr>
              <w:t xml:space="preserve">42,0</w:t>
            </w:r>
          </w:p>
        </w:tc>
      </w:tr>
      <w:tr>
        <w:tc>
          <w:tcPr>
            <w:tcW w:w="778" w:type="dxa"/>
            <w:vAlign w:val="center"/>
          </w:tcPr>
          <w:p>
            <w:pPr>
              <w:pStyle w:val="0"/>
              <w:jc w:val="center"/>
            </w:pPr>
            <w:r>
              <w:rPr>
                <w:sz w:val="20"/>
              </w:rPr>
              <w:t xml:space="preserve">19</w:t>
            </w:r>
          </w:p>
        </w:tc>
        <w:tc>
          <w:tcPr>
            <w:tcW w:w="4819" w:type="dxa"/>
          </w:tcPr>
          <w:p>
            <w:pPr>
              <w:pStyle w:val="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144" w:type="dxa"/>
            <w:vAlign w:val="center"/>
          </w:tcPr>
          <w:p>
            <w:pPr>
              <w:pStyle w:val="0"/>
              <w:jc w:val="center"/>
            </w:pPr>
            <w:r>
              <w:rPr>
                <w:sz w:val="20"/>
              </w:rPr>
              <w:t xml:space="preserve">12,0</w:t>
            </w:r>
          </w:p>
        </w:tc>
        <w:tc>
          <w:tcPr>
            <w:tcW w:w="1144" w:type="dxa"/>
            <w:vAlign w:val="center"/>
          </w:tcPr>
          <w:p>
            <w:pPr>
              <w:pStyle w:val="0"/>
              <w:jc w:val="center"/>
            </w:pPr>
            <w:r>
              <w:rPr>
                <w:sz w:val="20"/>
              </w:rPr>
              <w:t xml:space="preserve">13,0</w:t>
            </w:r>
          </w:p>
        </w:tc>
        <w:tc>
          <w:tcPr>
            <w:tcW w:w="1077" w:type="dxa"/>
            <w:vAlign w:val="center"/>
          </w:tcPr>
          <w:p>
            <w:pPr>
              <w:pStyle w:val="0"/>
              <w:jc w:val="center"/>
            </w:pPr>
            <w:r>
              <w:rPr>
                <w:sz w:val="20"/>
              </w:rPr>
              <w:t xml:space="preserve">14,0</w:t>
            </w:r>
          </w:p>
        </w:tc>
      </w:tr>
      <w:tr>
        <w:tc>
          <w:tcPr>
            <w:tcW w:w="778" w:type="dxa"/>
            <w:vAlign w:val="center"/>
          </w:tcPr>
          <w:p>
            <w:pPr>
              <w:pStyle w:val="0"/>
              <w:jc w:val="center"/>
            </w:pPr>
            <w:r>
              <w:rPr>
                <w:sz w:val="20"/>
              </w:rPr>
              <w:t xml:space="preserve">20</w:t>
            </w:r>
          </w:p>
        </w:tc>
        <w:tc>
          <w:tcPr>
            <w:tcW w:w="4819" w:type="dxa"/>
          </w:tcPr>
          <w:p>
            <w:pPr>
              <w:pStyle w:val="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144" w:type="dxa"/>
            <w:vAlign w:val="center"/>
          </w:tcPr>
          <w:p>
            <w:pPr>
              <w:pStyle w:val="0"/>
              <w:jc w:val="center"/>
            </w:pPr>
            <w:r>
              <w:rPr>
                <w:sz w:val="20"/>
              </w:rPr>
              <w:t xml:space="preserve">12,1</w:t>
            </w:r>
          </w:p>
        </w:tc>
        <w:tc>
          <w:tcPr>
            <w:tcW w:w="1144" w:type="dxa"/>
            <w:vAlign w:val="center"/>
          </w:tcPr>
          <w:p>
            <w:pPr>
              <w:pStyle w:val="0"/>
              <w:jc w:val="center"/>
            </w:pPr>
            <w:r>
              <w:rPr>
                <w:sz w:val="20"/>
              </w:rPr>
              <w:t xml:space="preserve">12,9</w:t>
            </w:r>
          </w:p>
        </w:tc>
        <w:tc>
          <w:tcPr>
            <w:tcW w:w="1077" w:type="dxa"/>
            <w:vAlign w:val="center"/>
          </w:tcPr>
          <w:p>
            <w:pPr>
              <w:pStyle w:val="0"/>
              <w:jc w:val="center"/>
            </w:pPr>
            <w:r>
              <w:rPr>
                <w:sz w:val="20"/>
              </w:rPr>
              <w:t xml:space="preserve">13,0</w:t>
            </w:r>
          </w:p>
        </w:tc>
      </w:tr>
      <w:tr>
        <w:tc>
          <w:tcPr>
            <w:tcW w:w="778" w:type="dxa"/>
          </w:tcPr>
          <w:p>
            <w:pPr>
              <w:pStyle w:val="0"/>
              <w:jc w:val="center"/>
            </w:pPr>
            <w:r>
              <w:rPr>
                <w:sz w:val="20"/>
              </w:rPr>
              <w:t xml:space="preserve">21</w:t>
            </w:r>
          </w:p>
        </w:tc>
        <w:tc>
          <w:tcPr>
            <w:tcW w:w="4819" w:type="dxa"/>
          </w:tcPr>
          <w:p>
            <w:pPr>
              <w:pStyle w:val="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44" w:type="dxa"/>
            <w:vAlign w:val="center"/>
          </w:tcPr>
          <w:p>
            <w:pPr>
              <w:pStyle w:val="0"/>
              <w:jc w:val="center"/>
            </w:pPr>
            <w:r>
              <w:rPr>
                <w:sz w:val="20"/>
              </w:rPr>
              <w:t xml:space="preserve">100</w:t>
            </w:r>
          </w:p>
        </w:tc>
        <w:tc>
          <w:tcPr>
            <w:tcW w:w="1144" w:type="dxa"/>
            <w:vAlign w:val="center"/>
          </w:tcPr>
          <w:p>
            <w:pPr>
              <w:pStyle w:val="0"/>
              <w:jc w:val="center"/>
            </w:pPr>
            <w:r>
              <w:rPr>
                <w:sz w:val="20"/>
              </w:rPr>
              <w:t xml:space="preserve">100</w:t>
            </w:r>
          </w:p>
        </w:tc>
        <w:tc>
          <w:tcPr>
            <w:tcW w:w="1077" w:type="dxa"/>
            <w:vAlign w:val="center"/>
          </w:tcPr>
          <w:p>
            <w:pPr>
              <w:pStyle w:val="0"/>
              <w:jc w:val="center"/>
            </w:pPr>
            <w:r>
              <w:rPr>
                <w:sz w:val="20"/>
              </w:rPr>
              <w:t xml:space="preserve">100</w:t>
            </w:r>
          </w:p>
        </w:tc>
      </w:tr>
      <w:tr>
        <w:tc>
          <w:tcPr>
            <w:tcW w:w="778" w:type="dxa"/>
            <w:vAlign w:val="center"/>
          </w:tcPr>
          <w:p>
            <w:pPr>
              <w:pStyle w:val="0"/>
              <w:jc w:val="center"/>
            </w:pPr>
            <w:r>
              <w:rPr>
                <w:sz w:val="20"/>
              </w:rPr>
              <w:t xml:space="preserve">22</w:t>
            </w:r>
          </w:p>
        </w:tc>
        <w:tc>
          <w:tcPr>
            <w:tcW w:w="4819" w:type="dxa"/>
          </w:tcPr>
          <w:p>
            <w:pPr>
              <w:pStyle w:val="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144" w:type="dxa"/>
            <w:vAlign w:val="center"/>
          </w:tcPr>
          <w:p>
            <w:pPr>
              <w:pStyle w:val="0"/>
              <w:jc w:val="center"/>
            </w:pPr>
            <w:r>
              <w:rPr>
                <w:sz w:val="20"/>
              </w:rPr>
              <w:t xml:space="preserve">0</w:t>
            </w:r>
          </w:p>
        </w:tc>
        <w:tc>
          <w:tcPr>
            <w:tcW w:w="1144" w:type="dxa"/>
            <w:vAlign w:val="center"/>
          </w:tcPr>
          <w:p>
            <w:pPr>
              <w:pStyle w:val="0"/>
              <w:jc w:val="center"/>
            </w:pPr>
            <w:r>
              <w:rPr>
                <w:sz w:val="20"/>
              </w:rPr>
              <w:t xml:space="preserve">0</w:t>
            </w:r>
          </w:p>
        </w:tc>
        <w:tc>
          <w:tcPr>
            <w:tcW w:w="1077" w:type="dxa"/>
            <w:vAlign w:val="center"/>
          </w:tcPr>
          <w:p>
            <w:pPr>
              <w:pStyle w:val="0"/>
              <w:jc w:val="center"/>
            </w:pPr>
            <w:r>
              <w:rPr>
                <w:sz w:val="20"/>
              </w:rPr>
              <w:t xml:space="preserve">0</w:t>
            </w:r>
          </w:p>
        </w:tc>
      </w:tr>
      <w:tr>
        <w:tc>
          <w:tcPr>
            <w:tcW w:w="778" w:type="dxa"/>
            <w:vAlign w:val="center"/>
          </w:tcPr>
          <w:p>
            <w:pPr>
              <w:pStyle w:val="0"/>
              <w:jc w:val="center"/>
            </w:pPr>
            <w:r>
              <w:rPr>
                <w:sz w:val="20"/>
              </w:rPr>
              <w:t xml:space="preserve">23</w:t>
            </w:r>
          </w:p>
        </w:tc>
        <w:tc>
          <w:tcPr>
            <w:tcW w:w="4819" w:type="dxa"/>
          </w:tcPr>
          <w:p>
            <w:pPr>
              <w:pStyle w:val="0"/>
              <w:jc w:val="both"/>
            </w:pPr>
            <w:r>
              <w:rPr>
                <w:sz w:val="20"/>
              </w:rPr>
              <w:t xml:space="preserve">Количество случаев госпитализации с диагнозом "Бронхиальная астма" на 100 тыс. населения в год</w:t>
            </w:r>
          </w:p>
        </w:tc>
        <w:tc>
          <w:tcPr>
            <w:tcW w:w="1144" w:type="dxa"/>
            <w:vAlign w:val="center"/>
          </w:tcPr>
          <w:p>
            <w:pPr>
              <w:pStyle w:val="0"/>
              <w:jc w:val="center"/>
            </w:pPr>
            <w:r>
              <w:rPr>
                <w:sz w:val="20"/>
              </w:rPr>
              <w:t xml:space="preserve">78,6</w:t>
            </w:r>
          </w:p>
        </w:tc>
        <w:tc>
          <w:tcPr>
            <w:tcW w:w="1144" w:type="dxa"/>
            <w:vAlign w:val="center"/>
          </w:tcPr>
          <w:p>
            <w:pPr>
              <w:pStyle w:val="0"/>
              <w:jc w:val="center"/>
            </w:pPr>
            <w:r>
              <w:rPr>
                <w:sz w:val="20"/>
              </w:rPr>
              <w:t xml:space="preserve">78,8</w:t>
            </w:r>
          </w:p>
        </w:tc>
        <w:tc>
          <w:tcPr>
            <w:tcW w:w="1077" w:type="dxa"/>
            <w:vAlign w:val="center"/>
          </w:tcPr>
          <w:p>
            <w:pPr>
              <w:pStyle w:val="0"/>
              <w:jc w:val="center"/>
            </w:pPr>
            <w:r>
              <w:rPr>
                <w:sz w:val="20"/>
              </w:rPr>
              <w:t xml:space="preserve">79,0</w:t>
            </w:r>
          </w:p>
        </w:tc>
      </w:tr>
      <w:tr>
        <w:tc>
          <w:tcPr>
            <w:tcW w:w="778" w:type="dxa"/>
            <w:vAlign w:val="center"/>
          </w:tcPr>
          <w:p>
            <w:pPr>
              <w:pStyle w:val="0"/>
              <w:jc w:val="center"/>
            </w:pPr>
            <w:r>
              <w:rPr>
                <w:sz w:val="20"/>
              </w:rPr>
              <w:t xml:space="preserve">24</w:t>
            </w:r>
          </w:p>
        </w:tc>
        <w:tc>
          <w:tcPr>
            <w:tcW w:w="4819" w:type="dxa"/>
          </w:tcPr>
          <w:p>
            <w:pPr>
              <w:pStyle w:val="0"/>
              <w:jc w:val="both"/>
            </w:pPr>
            <w:r>
              <w:rPr>
                <w:sz w:val="20"/>
              </w:rPr>
              <w:t xml:space="preserve">Количество случаев госпитализации с диагнозом "Хроническая обструктивная болезнь легких" на 100 тыс. населения в год</w:t>
            </w:r>
          </w:p>
        </w:tc>
        <w:tc>
          <w:tcPr>
            <w:tcW w:w="1144" w:type="dxa"/>
            <w:vAlign w:val="center"/>
          </w:tcPr>
          <w:p>
            <w:pPr>
              <w:pStyle w:val="0"/>
              <w:jc w:val="center"/>
            </w:pPr>
            <w:r>
              <w:rPr>
                <w:sz w:val="20"/>
              </w:rPr>
              <w:t xml:space="preserve">208,1</w:t>
            </w:r>
          </w:p>
        </w:tc>
        <w:tc>
          <w:tcPr>
            <w:tcW w:w="1144" w:type="dxa"/>
            <w:vAlign w:val="center"/>
          </w:tcPr>
          <w:p>
            <w:pPr>
              <w:pStyle w:val="0"/>
              <w:jc w:val="center"/>
            </w:pPr>
            <w:r>
              <w:rPr>
                <w:sz w:val="20"/>
              </w:rPr>
              <w:t xml:space="preserve">210,1</w:t>
            </w:r>
          </w:p>
        </w:tc>
        <w:tc>
          <w:tcPr>
            <w:tcW w:w="1077" w:type="dxa"/>
            <w:vAlign w:val="center"/>
          </w:tcPr>
          <w:p>
            <w:pPr>
              <w:pStyle w:val="0"/>
              <w:jc w:val="center"/>
            </w:pPr>
            <w:r>
              <w:rPr>
                <w:sz w:val="20"/>
              </w:rPr>
              <w:t xml:space="preserve">218,6</w:t>
            </w:r>
          </w:p>
        </w:tc>
      </w:tr>
      <w:tr>
        <w:tc>
          <w:tcPr>
            <w:tcW w:w="778" w:type="dxa"/>
            <w:vAlign w:val="center"/>
          </w:tcPr>
          <w:p>
            <w:pPr>
              <w:pStyle w:val="0"/>
              <w:jc w:val="center"/>
            </w:pPr>
            <w:r>
              <w:rPr>
                <w:sz w:val="20"/>
              </w:rPr>
              <w:t xml:space="preserve">25</w:t>
            </w:r>
          </w:p>
        </w:tc>
        <w:tc>
          <w:tcPr>
            <w:tcW w:w="4819" w:type="dxa"/>
          </w:tcPr>
          <w:p>
            <w:pPr>
              <w:pStyle w:val="0"/>
              <w:jc w:val="both"/>
            </w:pPr>
            <w:r>
              <w:rPr>
                <w:sz w:val="20"/>
              </w:rPr>
              <w:t xml:space="preserve">Количество случаев госпитализации с диагнозом "Хроническая сердечная недостаточность" на 100 тыс. населения в год</w:t>
            </w:r>
          </w:p>
        </w:tc>
        <w:tc>
          <w:tcPr>
            <w:tcW w:w="1144" w:type="dxa"/>
            <w:vAlign w:val="center"/>
          </w:tcPr>
          <w:p>
            <w:pPr>
              <w:pStyle w:val="0"/>
              <w:jc w:val="center"/>
            </w:pPr>
            <w:r>
              <w:rPr>
                <w:sz w:val="20"/>
              </w:rPr>
              <w:t xml:space="preserve">93,7</w:t>
            </w:r>
          </w:p>
        </w:tc>
        <w:tc>
          <w:tcPr>
            <w:tcW w:w="1144" w:type="dxa"/>
            <w:vAlign w:val="center"/>
          </w:tcPr>
          <w:p>
            <w:pPr>
              <w:pStyle w:val="0"/>
              <w:jc w:val="center"/>
            </w:pPr>
            <w:r>
              <w:rPr>
                <w:sz w:val="20"/>
              </w:rPr>
              <w:t xml:space="preserve">93,7</w:t>
            </w:r>
          </w:p>
        </w:tc>
        <w:tc>
          <w:tcPr>
            <w:tcW w:w="1077" w:type="dxa"/>
            <w:vAlign w:val="center"/>
          </w:tcPr>
          <w:p>
            <w:pPr>
              <w:pStyle w:val="0"/>
              <w:jc w:val="center"/>
            </w:pPr>
            <w:r>
              <w:rPr>
                <w:sz w:val="20"/>
              </w:rPr>
              <w:t xml:space="preserve">93,7</w:t>
            </w:r>
          </w:p>
        </w:tc>
      </w:tr>
      <w:tr>
        <w:tc>
          <w:tcPr>
            <w:tcW w:w="778" w:type="dxa"/>
            <w:vAlign w:val="center"/>
          </w:tcPr>
          <w:p>
            <w:pPr>
              <w:pStyle w:val="0"/>
              <w:jc w:val="center"/>
            </w:pPr>
            <w:r>
              <w:rPr>
                <w:sz w:val="20"/>
              </w:rPr>
              <w:t xml:space="preserve">26</w:t>
            </w:r>
          </w:p>
        </w:tc>
        <w:tc>
          <w:tcPr>
            <w:tcW w:w="4819" w:type="dxa"/>
          </w:tcPr>
          <w:p>
            <w:pPr>
              <w:pStyle w:val="0"/>
              <w:jc w:val="both"/>
            </w:pPr>
            <w:r>
              <w:rPr>
                <w:sz w:val="20"/>
              </w:rPr>
              <w:t xml:space="preserve">Количество случаев госпитализации с диагнозом "Гипертоническая болезнь" на 100 тыс. населения в год</w:t>
            </w:r>
          </w:p>
        </w:tc>
        <w:tc>
          <w:tcPr>
            <w:tcW w:w="1144" w:type="dxa"/>
            <w:vAlign w:val="center"/>
          </w:tcPr>
          <w:p>
            <w:pPr>
              <w:pStyle w:val="0"/>
              <w:jc w:val="center"/>
            </w:pPr>
            <w:r>
              <w:rPr>
                <w:sz w:val="20"/>
              </w:rPr>
              <w:t xml:space="preserve">37,4</w:t>
            </w:r>
          </w:p>
        </w:tc>
        <w:tc>
          <w:tcPr>
            <w:tcW w:w="1144" w:type="dxa"/>
            <w:vAlign w:val="center"/>
          </w:tcPr>
          <w:p>
            <w:pPr>
              <w:pStyle w:val="0"/>
              <w:jc w:val="center"/>
            </w:pPr>
            <w:r>
              <w:rPr>
                <w:sz w:val="20"/>
              </w:rPr>
              <w:t xml:space="preserve">37,9</w:t>
            </w:r>
          </w:p>
        </w:tc>
        <w:tc>
          <w:tcPr>
            <w:tcW w:w="1077" w:type="dxa"/>
            <w:vAlign w:val="center"/>
          </w:tcPr>
          <w:p>
            <w:pPr>
              <w:pStyle w:val="0"/>
              <w:jc w:val="center"/>
            </w:pPr>
            <w:r>
              <w:rPr>
                <w:sz w:val="20"/>
              </w:rPr>
              <w:t xml:space="preserve">38,0</w:t>
            </w:r>
          </w:p>
        </w:tc>
      </w:tr>
      <w:tr>
        <w:tc>
          <w:tcPr>
            <w:tcW w:w="778" w:type="dxa"/>
            <w:vAlign w:val="center"/>
          </w:tcPr>
          <w:p>
            <w:pPr>
              <w:pStyle w:val="0"/>
              <w:jc w:val="center"/>
            </w:pPr>
            <w:r>
              <w:rPr>
                <w:sz w:val="20"/>
              </w:rPr>
              <w:t xml:space="preserve">27</w:t>
            </w:r>
          </w:p>
        </w:tc>
        <w:tc>
          <w:tcPr>
            <w:tcW w:w="4819" w:type="dxa"/>
          </w:tcPr>
          <w:p>
            <w:pPr>
              <w:pStyle w:val="0"/>
              <w:jc w:val="both"/>
            </w:pPr>
            <w:r>
              <w:rPr>
                <w:sz w:val="20"/>
              </w:rPr>
              <w:t xml:space="preserve">Количество случаев госпитализации с диагнозом "Сахарный диабет" на 100 тыс. населения в год</w:t>
            </w:r>
          </w:p>
        </w:tc>
        <w:tc>
          <w:tcPr>
            <w:tcW w:w="1144" w:type="dxa"/>
            <w:vAlign w:val="center"/>
          </w:tcPr>
          <w:p>
            <w:pPr>
              <w:pStyle w:val="0"/>
              <w:jc w:val="center"/>
            </w:pPr>
            <w:r>
              <w:rPr>
                <w:sz w:val="20"/>
              </w:rPr>
              <w:t xml:space="preserve">213,5</w:t>
            </w:r>
          </w:p>
        </w:tc>
        <w:tc>
          <w:tcPr>
            <w:tcW w:w="1144" w:type="dxa"/>
            <w:vAlign w:val="center"/>
          </w:tcPr>
          <w:p>
            <w:pPr>
              <w:pStyle w:val="0"/>
              <w:jc w:val="center"/>
            </w:pPr>
            <w:r>
              <w:rPr>
                <w:sz w:val="20"/>
              </w:rPr>
              <w:t xml:space="preserve">214,1</w:t>
            </w:r>
          </w:p>
        </w:tc>
        <w:tc>
          <w:tcPr>
            <w:tcW w:w="1077" w:type="dxa"/>
            <w:vAlign w:val="center"/>
          </w:tcPr>
          <w:p>
            <w:pPr>
              <w:pStyle w:val="0"/>
              <w:jc w:val="center"/>
            </w:pPr>
            <w:r>
              <w:rPr>
                <w:sz w:val="20"/>
              </w:rPr>
              <w:t xml:space="preserve">215,3</w:t>
            </w:r>
          </w:p>
        </w:tc>
      </w:tr>
      <w:tr>
        <w:tc>
          <w:tcPr>
            <w:tcW w:w="778" w:type="dxa"/>
            <w:vAlign w:val="center"/>
          </w:tcPr>
          <w:p>
            <w:pPr>
              <w:pStyle w:val="0"/>
              <w:jc w:val="center"/>
            </w:pPr>
            <w:r>
              <w:rPr>
                <w:sz w:val="20"/>
              </w:rPr>
              <w:t xml:space="preserve">28</w:t>
            </w:r>
          </w:p>
        </w:tc>
        <w:tc>
          <w:tcPr>
            <w:tcW w:w="4819" w:type="dxa"/>
          </w:tcPr>
          <w:p>
            <w:pPr>
              <w:pStyle w:val="0"/>
              <w:jc w:val="both"/>
            </w:pPr>
            <w:r>
              <w:rPr>
                <w:sz w:val="20"/>
              </w:rPr>
              <w:t xml:space="preserve">Доля пациентов, прооперированных в течение 2 календарных дней после поступления в стационар по поводу перелома шейки бедра, от всех прооперированных по поводу указанного диагноза</w:t>
            </w:r>
          </w:p>
        </w:tc>
        <w:tc>
          <w:tcPr>
            <w:tcW w:w="1144" w:type="dxa"/>
            <w:vAlign w:val="center"/>
          </w:tcPr>
          <w:p>
            <w:pPr>
              <w:pStyle w:val="0"/>
              <w:jc w:val="center"/>
            </w:pPr>
            <w:r>
              <w:rPr>
                <w:sz w:val="20"/>
              </w:rPr>
              <w:t xml:space="preserve">-</w:t>
            </w:r>
          </w:p>
        </w:tc>
        <w:tc>
          <w:tcPr>
            <w:tcW w:w="114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w:t>
      </w:r>
    </w:p>
    <w:p>
      <w:pPr>
        <w:pStyle w:val="0"/>
        <w:jc w:val="right"/>
      </w:pPr>
      <w:r>
        <w:rPr>
          <w:sz w:val="20"/>
        </w:rPr>
        <w:t xml:space="preserve">на территории Забайкальского края на</w:t>
      </w:r>
    </w:p>
    <w:p>
      <w:pPr>
        <w:pStyle w:val="0"/>
        <w:jc w:val="right"/>
      </w:pPr>
      <w:r>
        <w:rPr>
          <w:sz w:val="20"/>
        </w:rPr>
        <w:t xml:space="preserve">2023 год и на плановый</w:t>
      </w:r>
    </w:p>
    <w:p>
      <w:pPr>
        <w:pStyle w:val="0"/>
        <w:jc w:val="right"/>
      </w:pPr>
      <w:r>
        <w:rPr>
          <w:sz w:val="20"/>
        </w:rPr>
        <w:t xml:space="preserve">период 2024 и 2025 годов</w:t>
      </w:r>
    </w:p>
    <w:p>
      <w:pPr>
        <w:pStyle w:val="0"/>
        <w:jc w:val="both"/>
      </w:pPr>
      <w:r>
        <w:rPr>
          <w:sz w:val="20"/>
        </w:rPr>
      </w:r>
    </w:p>
    <w:bookmarkStart w:id="6915" w:name="P6915"/>
    <w:bookmarkEnd w:id="6915"/>
    <w:p>
      <w:pPr>
        <w:pStyle w:val="2"/>
        <w:jc w:val="center"/>
      </w:pPr>
      <w:r>
        <w:rPr>
          <w:sz w:val="20"/>
        </w:rPr>
        <w:t xml:space="preserve">ПЕРЕЧЕНЬ</w:t>
      </w:r>
    </w:p>
    <w:p>
      <w:pPr>
        <w:pStyle w:val="2"/>
        <w:jc w:val="center"/>
      </w:pPr>
      <w:r>
        <w:rPr>
          <w:sz w:val="20"/>
        </w:rPr>
        <w:t xml:space="preserve">РАСХОДНЫХ МАТЕРИАЛОВ И ИНСТРУМЕНТОВ, ПРИМЕНЯЕМЫХ</w:t>
      </w:r>
    </w:p>
    <w:p>
      <w:pPr>
        <w:pStyle w:val="2"/>
        <w:jc w:val="center"/>
      </w:pPr>
      <w:r>
        <w:rPr>
          <w:sz w:val="20"/>
        </w:rPr>
        <w:t xml:space="preserve">ПРИ ОКАЗАНИИ БЕСПЛАТНОЙ СТОМАТОЛОГИЧЕСКОЙ ПОМОЩИ В РАМКАХ</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ЗАБАЙКАЛЬСКОГО КРАЯ НА 2023 ГОД И НА ПЛАНОВЫЙ</w:t>
      </w:r>
    </w:p>
    <w:p>
      <w:pPr>
        <w:pStyle w:val="2"/>
        <w:jc w:val="center"/>
      </w:pPr>
      <w:r>
        <w:rPr>
          <w:sz w:val="20"/>
        </w:rPr>
        <w:t xml:space="preserve">ПЕРИОД 2024 И 2025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824"/>
      </w:tblGrid>
      <w:tr>
        <w:tc>
          <w:tcPr>
            <w:tcW w:w="680" w:type="dxa"/>
            <w:vAlign w:val="center"/>
          </w:tcPr>
          <w:p>
            <w:pPr>
              <w:pStyle w:val="0"/>
              <w:jc w:val="center"/>
            </w:pPr>
            <w:r>
              <w:rPr>
                <w:sz w:val="20"/>
              </w:rPr>
              <w:t xml:space="preserve">N</w:t>
            </w:r>
          </w:p>
          <w:p>
            <w:pPr>
              <w:pStyle w:val="0"/>
              <w:jc w:val="center"/>
            </w:pPr>
            <w:r>
              <w:rPr>
                <w:sz w:val="20"/>
              </w:rPr>
              <w:t xml:space="preserve">п/п</w:t>
            </w:r>
          </w:p>
        </w:tc>
        <w:tc>
          <w:tcPr>
            <w:tcW w:w="7824" w:type="dxa"/>
            <w:vAlign w:val="center"/>
          </w:tcPr>
          <w:p>
            <w:pPr>
              <w:pStyle w:val="0"/>
              <w:jc w:val="center"/>
            </w:pPr>
            <w:r>
              <w:rPr>
                <w:sz w:val="20"/>
              </w:rPr>
              <w:t xml:space="preserve">Наименование</w:t>
            </w:r>
          </w:p>
        </w:tc>
      </w:tr>
      <w:tr>
        <w:tc>
          <w:tcPr>
            <w:tcW w:w="680" w:type="dxa"/>
          </w:tcPr>
          <w:p>
            <w:pPr>
              <w:pStyle w:val="0"/>
              <w:jc w:val="center"/>
            </w:pPr>
            <w:r>
              <w:rPr>
                <w:sz w:val="20"/>
              </w:rPr>
              <w:t xml:space="preserve">1</w:t>
            </w:r>
          </w:p>
        </w:tc>
        <w:tc>
          <w:tcPr>
            <w:tcW w:w="7824" w:type="dxa"/>
          </w:tcPr>
          <w:p>
            <w:pPr>
              <w:pStyle w:val="0"/>
              <w:jc w:val="center"/>
            </w:pPr>
            <w:r>
              <w:rPr>
                <w:sz w:val="20"/>
              </w:rPr>
              <w:t xml:space="preserve">2</w:t>
            </w:r>
          </w:p>
        </w:tc>
      </w:tr>
      <w:tr>
        <w:tc>
          <w:tcPr>
            <w:gridSpan w:val="2"/>
            <w:tcW w:w="8504" w:type="dxa"/>
          </w:tcPr>
          <w:p>
            <w:pPr>
              <w:pStyle w:val="0"/>
              <w:outlineLvl w:val="2"/>
              <w:jc w:val="center"/>
            </w:pPr>
            <w:r>
              <w:rPr>
                <w:sz w:val="20"/>
              </w:rPr>
              <w:t xml:space="preserve">1. Препараты для анестезии</w:t>
            </w:r>
          </w:p>
        </w:tc>
      </w:tr>
      <w:tr>
        <w:tc>
          <w:tcPr>
            <w:tcW w:w="680" w:type="dxa"/>
          </w:tcPr>
          <w:p>
            <w:pPr>
              <w:pStyle w:val="0"/>
              <w:jc w:val="center"/>
            </w:pPr>
            <w:r>
              <w:rPr>
                <w:sz w:val="20"/>
              </w:rPr>
              <w:t xml:space="preserve">1.1.</w:t>
            </w:r>
          </w:p>
        </w:tc>
        <w:tc>
          <w:tcPr>
            <w:tcW w:w="7824" w:type="dxa"/>
          </w:tcPr>
          <w:p>
            <w:pPr>
              <w:pStyle w:val="0"/>
              <w:jc w:val="both"/>
            </w:pPr>
            <w:r>
              <w:rPr>
                <w:sz w:val="20"/>
              </w:rPr>
              <w:t xml:space="preserve">Артикаин</w:t>
            </w:r>
          </w:p>
        </w:tc>
      </w:tr>
      <w:tr>
        <w:tc>
          <w:tcPr>
            <w:tcW w:w="680" w:type="dxa"/>
          </w:tcPr>
          <w:p>
            <w:pPr>
              <w:pStyle w:val="0"/>
              <w:jc w:val="center"/>
            </w:pPr>
            <w:r>
              <w:rPr>
                <w:sz w:val="20"/>
              </w:rPr>
              <w:t xml:space="preserve">1.2.</w:t>
            </w:r>
          </w:p>
        </w:tc>
        <w:tc>
          <w:tcPr>
            <w:tcW w:w="7824" w:type="dxa"/>
          </w:tcPr>
          <w:p>
            <w:pPr>
              <w:pStyle w:val="0"/>
              <w:jc w:val="both"/>
            </w:pPr>
            <w:r>
              <w:rPr>
                <w:sz w:val="20"/>
              </w:rPr>
              <w:t xml:space="preserve">Артикаин + эпинефрин</w:t>
            </w:r>
          </w:p>
        </w:tc>
      </w:tr>
      <w:tr>
        <w:tc>
          <w:tcPr>
            <w:tcW w:w="680" w:type="dxa"/>
          </w:tcPr>
          <w:p>
            <w:pPr>
              <w:pStyle w:val="0"/>
              <w:jc w:val="center"/>
            </w:pPr>
            <w:r>
              <w:rPr>
                <w:sz w:val="20"/>
              </w:rPr>
              <w:t xml:space="preserve">1.3.</w:t>
            </w:r>
          </w:p>
        </w:tc>
        <w:tc>
          <w:tcPr>
            <w:tcW w:w="7824" w:type="dxa"/>
          </w:tcPr>
          <w:p>
            <w:pPr>
              <w:pStyle w:val="0"/>
              <w:jc w:val="both"/>
            </w:pPr>
            <w:r>
              <w:rPr>
                <w:sz w:val="20"/>
              </w:rPr>
              <w:t xml:space="preserve">Бензокаин</w:t>
            </w:r>
          </w:p>
        </w:tc>
      </w:tr>
      <w:tr>
        <w:tc>
          <w:tcPr>
            <w:tcW w:w="680" w:type="dxa"/>
          </w:tcPr>
          <w:p>
            <w:pPr>
              <w:pStyle w:val="0"/>
              <w:jc w:val="center"/>
            </w:pPr>
            <w:r>
              <w:rPr>
                <w:sz w:val="20"/>
              </w:rPr>
              <w:t xml:space="preserve">1.4.</w:t>
            </w:r>
          </w:p>
        </w:tc>
        <w:tc>
          <w:tcPr>
            <w:tcW w:w="7824" w:type="dxa"/>
          </w:tcPr>
          <w:p>
            <w:pPr>
              <w:pStyle w:val="0"/>
              <w:jc w:val="both"/>
            </w:pPr>
            <w:r>
              <w:rPr>
                <w:sz w:val="20"/>
              </w:rPr>
              <w:t xml:space="preserve">Лидокаин</w:t>
            </w:r>
          </w:p>
        </w:tc>
      </w:tr>
      <w:tr>
        <w:tc>
          <w:tcPr>
            <w:tcW w:w="680" w:type="dxa"/>
          </w:tcPr>
          <w:p>
            <w:pPr>
              <w:pStyle w:val="0"/>
              <w:jc w:val="center"/>
            </w:pPr>
            <w:r>
              <w:rPr>
                <w:sz w:val="20"/>
              </w:rPr>
              <w:t xml:space="preserve">1.5.</w:t>
            </w:r>
          </w:p>
        </w:tc>
        <w:tc>
          <w:tcPr>
            <w:tcW w:w="7824" w:type="dxa"/>
          </w:tcPr>
          <w:p>
            <w:pPr>
              <w:pStyle w:val="0"/>
              <w:jc w:val="both"/>
            </w:pPr>
            <w:r>
              <w:rPr>
                <w:sz w:val="20"/>
              </w:rPr>
              <w:t xml:space="preserve">Прокаин</w:t>
            </w:r>
          </w:p>
        </w:tc>
      </w:tr>
      <w:tr>
        <w:tc>
          <w:tcPr>
            <w:gridSpan w:val="2"/>
            <w:tcW w:w="8504" w:type="dxa"/>
          </w:tcPr>
          <w:p>
            <w:pPr>
              <w:pStyle w:val="0"/>
              <w:outlineLvl w:val="2"/>
              <w:jc w:val="center"/>
            </w:pPr>
            <w:r>
              <w:rPr>
                <w:sz w:val="20"/>
              </w:rPr>
              <w:t xml:space="preserve">2. Материалы для профилактики и запечатывания фиссур</w:t>
            </w:r>
          </w:p>
        </w:tc>
      </w:tr>
      <w:tr>
        <w:tc>
          <w:tcPr>
            <w:tcW w:w="680" w:type="dxa"/>
          </w:tcPr>
          <w:p>
            <w:pPr>
              <w:pStyle w:val="0"/>
              <w:jc w:val="center"/>
            </w:pPr>
            <w:r>
              <w:rPr>
                <w:sz w:val="20"/>
              </w:rPr>
              <w:t xml:space="preserve">2.1.</w:t>
            </w:r>
          </w:p>
        </w:tc>
        <w:tc>
          <w:tcPr>
            <w:tcW w:w="7824" w:type="dxa"/>
          </w:tcPr>
          <w:p>
            <w:pPr>
              <w:pStyle w:val="0"/>
              <w:jc w:val="both"/>
            </w:pPr>
            <w:r>
              <w:rPr>
                <w:sz w:val="20"/>
              </w:rPr>
              <w:t xml:space="preserve">Глуфторэд</w:t>
            </w:r>
          </w:p>
        </w:tc>
      </w:tr>
      <w:tr>
        <w:tc>
          <w:tcPr>
            <w:tcW w:w="680" w:type="dxa"/>
          </w:tcPr>
          <w:p>
            <w:pPr>
              <w:pStyle w:val="0"/>
              <w:jc w:val="center"/>
            </w:pPr>
            <w:r>
              <w:rPr>
                <w:sz w:val="20"/>
              </w:rPr>
              <w:t xml:space="preserve">2.2.</w:t>
            </w:r>
          </w:p>
        </w:tc>
        <w:tc>
          <w:tcPr>
            <w:tcW w:w="7824" w:type="dxa"/>
          </w:tcPr>
          <w:p>
            <w:pPr>
              <w:pStyle w:val="0"/>
              <w:jc w:val="both"/>
            </w:pPr>
            <w:r>
              <w:rPr>
                <w:sz w:val="20"/>
              </w:rPr>
              <w:t xml:space="preserve">Стомасил</w:t>
            </w:r>
          </w:p>
        </w:tc>
      </w:tr>
      <w:tr>
        <w:tc>
          <w:tcPr>
            <w:tcW w:w="680" w:type="dxa"/>
          </w:tcPr>
          <w:p>
            <w:pPr>
              <w:pStyle w:val="0"/>
              <w:jc w:val="center"/>
            </w:pPr>
            <w:r>
              <w:rPr>
                <w:sz w:val="20"/>
              </w:rPr>
              <w:t xml:space="preserve">2.3.</w:t>
            </w:r>
          </w:p>
        </w:tc>
        <w:tc>
          <w:tcPr>
            <w:tcW w:w="7824" w:type="dxa"/>
          </w:tcPr>
          <w:p>
            <w:pPr>
              <w:pStyle w:val="0"/>
              <w:jc w:val="both"/>
            </w:pPr>
            <w:r>
              <w:rPr>
                <w:sz w:val="20"/>
              </w:rPr>
              <w:t xml:space="preserve">Флюоридин</w:t>
            </w:r>
          </w:p>
        </w:tc>
      </w:tr>
      <w:tr>
        <w:tc>
          <w:tcPr>
            <w:tcW w:w="680" w:type="dxa"/>
          </w:tcPr>
          <w:p>
            <w:pPr>
              <w:pStyle w:val="0"/>
              <w:jc w:val="center"/>
            </w:pPr>
            <w:r>
              <w:rPr>
                <w:sz w:val="20"/>
              </w:rPr>
              <w:t xml:space="preserve">2.4.</w:t>
            </w:r>
          </w:p>
        </w:tc>
        <w:tc>
          <w:tcPr>
            <w:tcW w:w="7824" w:type="dxa"/>
          </w:tcPr>
          <w:p>
            <w:pPr>
              <w:pStyle w:val="0"/>
              <w:jc w:val="both"/>
            </w:pPr>
            <w:r>
              <w:rPr>
                <w:sz w:val="20"/>
              </w:rPr>
              <w:t xml:space="preserve">ФисСил</w:t>
            </w:r>
          </w:p>
        </w:tc>
      </w:tr>
      <w:tr>
        <w:tc>
          <w:tcPr>
            <w:tcW w:w="680" w:type="dxa"/>
          </w:tcPr>
          <w:p>
            <w:pPr>
              <w:pStyle w:val="0"/>
              <w:jc w:val="center"/>
            </w:pPr>
            <w:r>
              <w:rPr>
                <w:sz w:val="20"/>
              </w:rPr>
              <w:t xml:space="preserve">2.5.</w:t>
            </w:r>
          </w:p>
        </w:tc>
        <w:tc>
          <w:tcPr>
            <w:tcW w:w="7824" w:type="dxa"/>
          </w:tcPr>
          <w:p>
            <w:pPr>
              <w:pStyle w:val="0"/>
              <w:jc w:val="both"/>
            </w:pPr>
            <w:r>
              <w:rPr>
                <w:sz w:val="20"/>
              </w:rPr>
              <w:t xml:space="preserve">Фиссурит</w:t>
            </w:r>
          </w:p>
        </w:tc>
      </w:tr>
      <w:tr>
        <w:tc>
          <w:tcPr>
            <w:tcW w:w="680" w:type="dxa"/>
          </w:tcPr>
          <w:p>
            <w:pPr>
              <w:pStyle w:val="0"/>
              <w:jc w:val="center"/>
            </w:pPr>
            <w:r>
              <w:rPr>
                <w:sz w:val="20"/>
              </w:rPr>
              <w:t xml:space="preserve">2.6.</w:t>
            </w:r>
          </w:p>
        </w:tc>
        <w:tc>
          <w:tcPr>
            <w:tcW w:w="7824" w:type="dxa"/>
          </w:tcPr>
          <w:p>
            <w:pPr>
              <w:pStyle w:val="0"/>
              <w:jc w:val="both"/>
            </w:pPr>
            <w:r>
              <w:rPr>
                <w:sz w:val="20"/>
              </w:rPr>
              <w:t xml:space="preserve">Фторсодержащие лаки</w:t>
            </w:r>
          </w:p>
        </w:tc>
      </w:tr>
      <w:tr>
        <w:tc>
          <w:tcPr>
            <w:gridSpan w:val="2"/>
            <w:tcW w:w="8504" w:type="dxa"/>
          </w:tcPr>
          <w:p>
            <w:pPr>
              <w:pStyle w:val="0"/>
              <w:outlineLvl w:val="2"/>
              <w:jc w:val="center"/>
            </w:pPr>
            <w:r>
              <w:rPr>
                <w:sz w:val="20"/>
              </w:rPr>
              <w:t xml:space="preserve">3. Девитализирующие материалы</w:t>
            </w:r>
          </w:p>
        </w:tc>
      </w:tr>
      <w:tr>
        <w:tc>
          <w:tcPr>
            <w:tcW w:w="680" w:type="dxa"/>
          </w:tcPr>
          <w:p>
            <w:pPr>
              <w:pStyle w:val="0"/>
              <w:jc w:val="center"/>
            </w:pPr>
            <w:r>
              <w:rPr>
                <w:sz w:val="20"/>
              </w:rPr>
              <w:t xml:space="preserve">3.1.</w:t>
            </w:r>
          </w:p>
        </w:tc>
        <w:tc>
          <w:tcPr>
            <w:tcW w:w="7824" w:type="dxa"/>
          </w:tcPr>
          <w:p>
            <w:pPr>
              <w:pStyle w:val="0"/>
              <w:jc w:val="both"/>
            </w:pPr>
            <w:r>
              <w:rPr>
                <w:sz w:val="20"/>
              </w:rPr>
              <w:t xml:space="preserve">Пасты для девитализации пульпы зуба</w:t>
            </w:r>
          </w:p>
        </w:tc>
      </w:tr>
      <w:tr>
        <w:tc>
          <w:tcPr>
            <w:gridSpan w:val="2"/>
            <w:tcW w:w="8504" w:type="dxa"/>
          </w:tcPr>
          <w:p>
            <w:pPr>
              <w:pStyle w:val="0"/>
              <w:outlineLvl w:val="2"/>
              <w:jc w:val="center"/>
            </w:pPr>
            <w:r>
              <w:rPr>
                <w:sz w:val="20"/>
              </w:rPr>
              <w:t xml:space="preserve">4. Материалы для обработки корневых каналов</w:t>
            </w:r>
          </w:p>
        </w:tc>
      </w:tr>
      <w:tr>
        <w:tc>
          <w:tcPr>
            <w:tcW w:w="680" w:type="dxa"/>
          </w:tcPr>
          <w:p>
            <w:pPr>
              <w:pStyle w:val="0"/>
              <w:jc w:val="center"/>
            </w:pPr>
            <w:r>
              <w:rPr>
                <w:sz w:val="20"/>
              </w:rPr>
              <w:t xml:space="preserve">4.1.</w:t>
            </w:r>
          </w:p>
        </w:tc>
        <w:tc>
          <w:tcPr>
            <w:tcW w:w="7824" w:type="dxa"/>
          </w:tcPr>
          <w:p>
            <w:pPr>
              <w:pStyle w:val="0"/>
              <w:jc w:val="both"/>
            </w:pPr>
            <w:r>
              <w:rPr>
                <w:sz w:val="20"/>
              </w:rPr>
              <w:t xml:space="preserve">Арси преп</w:t>
            </w:r>
          </w:p>
        </w:tc>
      </w:tr>
      <w:tr>
        <w:tc>
          <w:tcPr>
            <w:tcW w:w="680" w:type="dxa"/>
          </w:tcPr>
          <w:p>
            <w:pPr>
              <w:pStyle w:val="0"/>
              <w:jc w:val="center"/>
            </w:pPr>
            <w:r>
              <w:rPr>
                <w:sz w:val="20"/>
              </w:rPr>
              <w:t xml:space="preserve">4.2.</w:t>
            </w:r>
          </w:p>
        </w:tc>
        <w:tc>
          <w:tcPr>
            <w:tcW w:w="7824" w:type="dxa"/>
          </w:tcPr>
          <w:p>
            <w:pPr>
              <w:pStyle w:val="0"/>
              <w:jc w:val="both"/>
            </w:pPr>
            <w:r>
              <w:rPr>
                <w:sz w:val="20"/>
              </w:rPr>
              <w:t xml:space="preserve">Беладез</w:t>
            </w:r>
          </w:p>
        </w:tc>
      </w:tr>
      <w:tr>
        <w:tc>
          <w:tcPr>
            <w:tcW w:w="680" w:type="dxa"/>
          </w:tcPr>
          <w:p>
            <w:pPr>
              <w:pStyle w:val="0"/>
              <w:jc w:val="center"/>
            </w:pPr>
            <w:r>
              <w:rPr>
                <w:sz w:val="20"/>
              </w:rPr>
              <w:t xml:space="preserve">4.3.</w:t>
            </w:r>
          </w:p>
        </w:tc>
        <w:tc>
          <w:tcPr>
            <w:tcW w:w="7824" w:type="dxa"/>
          </w:tcPr>
          <w:p>
            <w:pPr>
              <w:pStyle w:val="0"/>
              <w:jc w:val="both"/>
            </w:pPr>
            <w:r>
              <w:rPr>
                <w:sz w:val="20"/>
              </w:rPr>
              <w:t xml:space="preserve">Гваяфен</w:t>
            </w:r>
          </w:p>
        </w:tc>
      </w:tr>
      <w:tr>
        <w:tc>
          <w:tcPr>
            <w:tcW w:w="680" w:type="dxa"/>
          </w:tcPr>
          <w:p>
            <w:pPr>
              <w:pStyle w:val="0"/>
              <w:jc w:val="center"/>
            </w:pPr>
            <w:r>
              <w:rPr>
                <w:sz w:val="20"/>
              </w:rPr>
              <w:t xml:space="preserve">4.4.</w:t>
            </w:r>
          </w:p>
        </w:tc>
        <w:tc>
          <w:tcPr>
            <w:tcW w:w="7824" w:type="dxa"/>
          </w:tcPr>
          <w:p>
            <w:pPr>
              <w:pStyle w:val="0"/>
              <w:jc w:val="both"/>
            </w:pPr>
            <w:r>
              <w:rPr>
                <w:sz w:val="20"/>
              </w:rPr>
              <w:t xml:space="preserve">Гель для расширения корневых каналов - эдеталь</w:t>
            </w:r>
          </w:p>
        </w:tc>
      </w:tr>
      <w:tr>
        <w:tc>
          <w:tcPr>
            <w:tcW w:w="680" w:type="dxa"/>
          </w:tcPr>
          <w:p>
            <w:pPr>
              <w:pStyle w:val="0"/>
              <w:jc w:val="center"/>
            </w:pPr>
            <w:r>
              <w:rPr>
                <w:sz w:val="20"/>
              </w:rPr>
              <w:t xml:space="preserve">4.5.</w:t>
            </w:r>
          </w:p>
        </w:tc>
        <w:tc>
          <w:tcPr>
            <w:tcW w:w="7824" w:type="dxa"/>
          </w:tcPr>
          <w:p>
            <w:pPr>
              <w:pStyle w:val="0"/>
              <w:jc w:val="both"/>
            </w:pPr>
            <w:r>
              <w:rPr>
                <w:sz w:val="20"/>
              </w:rPr>
              <w:t xml:space="preserve">Гипохлорид натрия 3%</w:t>
            </w:r>
          </w:p>
        </w:tc>
      </w:tr>
      <w:tr>
        <w:tc>
          <w:tcPr>
            <w:tcW w:w="680" w:type="dxa"/>
          </w:tcPr>
          <w:p>
            <w:pPr>
              <w:pStyle w:val="0"/>
              <w:jc w:val="center"/>
            </w:pPr>
            <w:r>
              <w:rPr>
                <w:sz w:val="20"/>
              </w:rPr>
              <w:t xml:space="preserve">4.6.</w:t>
            </w:r>
          </w:p>
        </w:tc>
        <w:tc>
          <w:tcPr>
            <w:tcW w:w="7824" w:type="dxa"/>
          </w:tcPr>
          <w:p>
            <w:pPr>
              <w:pStyle w:val="0"/>
              <w:jc w:val="both"/>
            </w:pPr>
            <w:r>
              <w:rPr>
                <w:sz w:val="20"/>
              </w:rPr>
              <w:t xml:space="preserve">Гипохлоран-3</w:t>
            </w:r>
          </w:p>
        </w:tc>
      </w:tr>
      <w:tr>
        <w:tc>
          <w:tcPr>
            <w:tcW w:w="680" w:type="dxa"/>
          </w:tcPr>
          <w:p>
            <w:pPr>
              <w:pStyle w:val="0"/>
              <w:jc w:val="center"/>
            </w:pPr>
            <w:r>
              <w:rPr>
                <w:sz w:val="20"/>
              </w:rPr>
              <w:t xml:space="preserve">4.7.</w:t>
            </w:r>
          </w:p>
        </w:tc>
        <w:tc>
          <w:tcPr>
            <w:tcW w:w="7824" w:type="dxa"/>
          </w:tcPr>
          <w:p>
            <w:pPr>
              <w:pStyle w:val="0"/>
              <w:jc w:val="both"/>
            </w:pPr>
            <w:r>
              <w:rPr>
                <w:sz w:val="20"/>
              </w:rPr>
              <w:t xml:space="preserve">Гринозоль</w:t>
            </w:r>
          </w:p>
        </w:tc>
      </w:tr>
      <w:tr>
        <w:tc>
          <w:tcPr>
            <w:tcW w:w="680" w:type="dxa"/>
          </w:tcPr>
          <w:p>
            <w:pPr>
              <w:pStyle w:val="0"/>
              <w:jc w:val="center"/>
            </w:pPr>
            <w:r>
              <w:rPr>
                <w:sz w:val="20"/>
              </w:rPr>
              <w:t xml:space="preserve">4.8.</w:t>
            </w:r>
          </w:p>
        </w:tc>
        <w:tc>
          <w:tcPr>
            <w:tcW w:w="7824" w:type="dxa"/>
          </w:tcPr>
          <w:p>
            <w:pPr>
              <w:pStyle w:val="0"/>
              <w:jc w:val="both"/>
            </w:pPr>
            <w:r>
              <w:rPr>
                <w:sz w:val="20"/>
              </w:rPr>
              <w:t xml:space="preserve">Жидкость для антисептической обработки корневых каналов</w:t>
            </w:r>
          </w:p>
        </w:tc>
      </w:tr>
      <w:tr>
        <w:tc>
          <w:tcPr>
            <w:tcW w:w="680" w:type="dxa"/>
          </w:tcPr>
          <w:p>
            <w:pPr>
              <w:pStyle w:val="0"/>
              <w:jc w:val="center"/>
            </w:pPr>
            <w:r>
              <w:rPr>
                <w:sz w:val="20"/>
              </w:rPr>
              <w:t xml:space="preserve">4.9.</w:t>
            </w:r>
          </w:p>
        </w:tc>
        <w:tc>
          <w:tcPr>
            <w:tcW w:w="7824" w:type="dxa"/>
          </w:tcPr>
          <w:p>
            <w:pPr>
              <w:pStyle w:val="0"/>
              <w:jc w:val="both"/>
            </w:pPr>
            <w:r>
              <w:rPr>
                <w:sz w:val="20"/>
              </w:rPr>
              <w:t xml:space="preserve">Жидкость для химического расширения каналов</w:t>
            </w:r>
          </w:p>
        </w:tc>
      </w:tr>
      <w:tr>
        <w:tc>
          <w:tcPr>
            <w:tcW w:w="680" w:type="dxa"/>
          </w:tcPr>
          <w:p>
            <w:pPr>
              <w:pStyle w:val="0"/>
              <w:jc w:val="center"/>
            </w:pPr>
            <w:r>
              <w:rPr>
                <w:sz w:val="20"/>
              </w:rPr>
              <w:t xml:space="preserve">4.10.</w:t>
            </w:r>
          </w:p>
        </w:tc>
        <w:tc>
          <w:tcPr>
            <w:tcW w:w="7824" w:type="dxa"/>
          </w:tcPr>
          <w:p>
            <w:pPr>
              <w:pStyle w:val="0"/>
              <w:jc w:val="both"/>
            </w:pPr>
            <w:r>
              <w:rPr>
                <w:sz w:val="20"/>
              </w:rPr>
              <w:t xml:space="preserve">Жидкость для сушки и обезжиривания каналов</w:t>
            </w:r>
          </w:p>
        </w:tc>
      </w:tr>
      <w:tr>
        <w:tc>
          <w:tcPr>
            <w:tcW w:w="680" w:type="dxa"/>
          </w:tcPr>
          <w:p>
            <w:pPr>
              <w:pStyle w:val="0"/>
              <w:jc w:val="center"/>
            </w:pPr>
            <w:r>
              <w:rPr>
                <w:sz w:val="20"/>
              </w:rPr>
              <w:t xml:space="preserve">4.11.</w:t>
            </w:r>
          </w:p>
        </w:tc>
        <w:tc>
          <w:tcPr>
            <w:tcW w:w="7824" w:type="dxa"/>
          </w:tcPr>
          <w:p>
            <w:pPr>
              <w:pStyle w:val="0"/>
              <w:jc w:val="both"/>
            </w:pPr>
            <w:r>
              <w:rPr>
                <w:sz w:val="20"/>
              </w:rPr>
              <w:t xml:space="preserve">Жидкость для остановки капиллярного кровотечения</w:t>
            </w:r>
          </w:p>
        </w:tc>
      </w:tr>
      <w:tr>
        <w:tc>
          <w:tcPr>
            <w:tcW w:w="680" w:type="dxa"/>
          </w:tcPr>
          <w:p>
            <w:pPr>
              <w:pStyle w:val="0"/>
              <w:jc w:val="center"/>
            </w:pPr>
            <w:r>
              <w:rPr>
                <w:sz w:val="20"/>
              </w:rPr>
              <w:t xml:space="preserve">4.12.</w:t>
            </w:r>
          </w:p>
        </w:tc>
        <w:tc>
          <w:tcPr>
            <w:tcW w:w="7824" w:type="dxa"/>
          </w:tcPr>
          <w:p>
            <w:pPr>
              <w:pStyle w:val="0"/>
              <w:jc w:val="both"/>
            </w:pPr>
            <w:r>
              <w:rPr>
                <w:sz w:val="20"/>
              </w:rPr>
              <w:t xml:space="preserve">Камфорфен</w:t>
            </w:r>
          </w:p>
        </w:tc>
      </w:tr>
      <w:tr>
        <w:tc>
          <w:tcPr>
            <w:tcW w:w="680" w:type="dxa"/>
          </w:tcPr>
          <w:p>
            <w:pPr>
              <w:pStyle w:val="0"/>
              <w:jc w:val="center"/>
            </w:pPr>
            <w:r>
              <w:rPr>
                <w:sz w:val="20"/>
              </w:rPr>
              <w:t xml:space="preserve">4.13.</w:t>
            </w:r>
          </w:p>
        </w:tc>
        <w:tc>
          <w:tcPr>
            <w:tcW w:w="7824" w:type="dxa"/>
          </w:tcPr>
          <w:p>
            <w:pPr>
              <w:pStyle w:val="0"/>
              <w:jc w:val="both"/>
            </w:pPr>
            <w:r>
              <w:rPr>
                <w:sz w:val="20"/>
              </w:rPr>
              <w:t xml:space="preserve">Крезодент - жидкость</w:t>
            </w:r>
          </w:p>
        </w:tc>
      </w:tr>
      <w:tr>
        <w:tc>
          <w:tcPr>
            <w:tcW w:w="680" w:type="dxa"/>
          </w:tcPr>
          <w:p>
            <w:pPr>
              <w:pStyle w:val="0"/>
              <w:jc w:val="center"/>
            </w:pPr>
            <w:r>
              <w:rPr>
                <w:sz w:val="20"/>
              </w:rPr>
              <w:t xml:space="preserve">4.14.</w:t>
            </w:r>
          </w:p>
        </w:tc>
        <w:tc>
          <w:tcPr>
            <w:tcW w:w="7824" w:type="dxa"/>
          </w:tcPr>
          <w:p>
            <w:pPr>
              <w:pStyle w:val="0"/>
              <w:jc w:val="both"/>
            </w:pPr>
            <w:r>
              <w:rPr>
                <w:sz w:val="20"/>
              </w:rPr>
              <w:t xml:space="preserve">Крезофен</w:t>
            </w:r>
          </w:p>
        </w:tc>
      </w:tr>
      <w:tr>
        <w:tc>
          <w:tcPr>
            <w:tcW w:w="680" w:type="dxa"/>
          </w:tcPr>
          <w:p>
            <w:pPr>
              <w:pStyle w:val="0"/>
              <w:jc w:val="center"/>
            </w:pPr>
            <w:r>
              <w:rPr>
                <w:sz w:val="20"/>
              </w:rPr>
              <w:t xml:space="preserve">4.15.</w:t>
            </w:r>
          </w:p>
        </w:tc>
        <w:tc>
          <w:tcPr>
            <w:tcW w:w="7824" w:type="dxa"/>
          </w:tcPr>
          <w:p>
            <w:pPr>
              <w:pStyle w:val="0"/>
              <w:jc w:val="both"/>
            </w:pPr>
            <w:r>
              <w:rPr>
                <w:sz w:val="20"/>
              </w:rPr>
              <w:t xml:space="preserve">Пульпосептин</w:t>
            </w:r>
          </w:p>
        </w:tc>
      </w:tr>
      <w:tr>
        <w:tc>
          <w:tcPr>
            <w:tcW w:w="680" w:type="dxa"/>
          </w:tcPr>
          <w:p>
            <w:pPr>
              <w:pStyle w:val="0"/>
              <w:jc w:val="center"/>
            </w:pPr>
            <w:r>
              <w:rPr>
                <w:sz w:val="20"/>
              </w:rPr>
              <w:t xml:space="preserve">4.16.</w:t>
            </w:r>
          </w:p>
        </w:tc>
        <w:tc>
          <w:tcPr>
            <w:tcW w:w="7824" w:type="dxa"/>
          </w:tcPr>
          <w:p>
            <w:pPr>
              <w:pStyle w:val="0"/>
              <w:jc w:val="both"/>
            </w:pPr>
            <w:r>
              <w:rPr>
                <w:sz w:val="20"/>
              </w:rPr>
              <w:t xml:space="preserve">Эндосольв</w:t>
            </w:r>
          </w:p>
        </w:tc>
      </w:tr>
      <w:tr>
        <w:tc>
          <w:tcPr>
            <w:tcW w:w="680" w:type="dxa"/>
          </w:tcPr>
          <w:p>
            <w:pPr>
              <w:pStyle w:val="0"/>
              <w:jc w:val="center"/>
            </w:pPr>
            <w:r>
              <w:rPr>
                <w:sz w:val="20"/>
              </w:rPr>
              <w:t xml:space="preserve">4.17.</w:t>
            </w:r>
          </w:p>
        </w:tc>
        <w:tc>
          <w:tcPr>
            <w:tcW w:w="7824" w:type="dxa"/>
          </w:tcPr>
          <w:p>
            <w:pPr>
              <w:pStyle w:val="0"/>
              <w:jc w:val="both"/>
            </w:pPr>
            <w:r>
              <w:rPr>
                <w:sz w:val="20"/>
              </w:rPr>
              <w:t xml:space="preserve">ЭндоЖи</w:t>
            </w:r>
          </w:p>
        </w:tc>
      </w:tr>
      <w:tr>
        <w:tc>
          <w:tcPr>
            <w:tcW w:w="680" w:type="dxa"/>
          </w:tcPr>
          <w:p>
            <w:pPr>
              <w:pStyle w:val="0"/>
              <w:jc w:val="center"/>
            </w:pPr>
            <w:r>
              <w:rPr>
                <w:sz w:val="20"/>
              </w:rPr>
              <w:t xml:space="preserve">4.18.</w:t>
            </w:r>
          </w:p>
        </w:tc>
        <w:tc>
          <w:tcPr>
            <w:tcW w:w="7824" w:type="dxa"/>
          </w:tcPr>
          <w:p>
            <w:pPr>
              <w:pStyle w:val="0"/>
              <w:jc w:val="both"/>
            </w:pPr>
            <w:r>
              <w:rPr>
                <w:sz w:val="20"/>
              </w:rPr>
              <w:t xml:space="preserve">Перекись водорода 3%</w:t>
            </w:r>
          </w:p>
        </w:tc>
      </w:tr>
      <w:tr>
        <w:tc>
          <w:tcPr>
            <w:tcW w:w="680" w:type="dxa"/>
          </w:tcPr>
          <w:p>
            <w:pPr>
              <w:pStyle w:val="0"/>
              <w:jc w:val="center"/>
            </w:pPr>
            <w:r>
              <w:rPr>
                <w:sz w:val="20"/>
              </w:rPr>
              <w:t xml:space="preserve">4.19.</w:t>
            </w:r>
          </w:p>
        </w:tc>
        <w:tc>
          <w:tcPr>
            <w:tcW w:w="7824" w:type="dxa"/>
          </w:tcPr>
          <w:p>
            <w:pPr>
              <w:pStyle w:val="0"/>
              <w:jc w:val="both"/>
            </w:pPr>
            <w:r>
              <w:rPr>
                <w:sz w:val="20"/>
              </w:rPr>
              <w:t xml:space="preserve">Хлоргексидин 0,05%</w:t>
            </w:r>
          </w:p>
        </w:tc>
      </w:tr>
      <w:tr>
        <w:tc>
          <w:tcPr>
            <w:gridSpan w:val="2"/>
            <w:tcW w:w="8504" w:type="dxa"/>
          </w:tcPr>
          <w:p>
            <w:pPr>
              <w:pStyle w:val="0"/>
              <w:outlineLvl w:val="2"/>
              <w:jc w:val="center"/>
            </w:pPr>
            <w:r>
              <w:rPr>
                <w:sz w:val="20"/>
              </w:rPr>
              <w:t xml:space="preserve">5. Материалы для пломбирования корневых каналов</w:t>
            </w:r>
          </w:p>
        </w:tc>
      </w:tr>
      <w:tr>
        <w:tc>
          <w:tcPr>
            <w:tcW w:w="680" w:type="dxa"/>
          </w:tcPr>
          <w:p>
            <w:pPr>
              <w:pStyle w:val="0"/>
              <w:jc w:val="center"/>
            </w:pPr>
            <w:r>
              <w:rPr>
                <w:sz w:val="20"/>
              </w:rPr>
              <w:t xml:space="preserve">5.1.</w:t>
            </w:r>
          </w:p>
        </w:tc>
        <w:tc>
          <w:tcPr>
            <w:tcW w:w="7824" w:type="dxa"/>
          </w:tcPr>
          <w:p>
            <w:pPr>
              <w:pStyle w:val="0"/>
              <w:jc w:val="both"/>
            </w:pPr>
            <w:r>
              <w:rPr>
                <w:sz w:val="20"/>
              </w:rPr>
              <w:t xml:space="preserve">Апексдент</w:t>
            </w:r>
          </w:p>
        </w:tc>
      </w:tr>
      <w:tr>
        <w:tc>
          <w:tcPr>
            <w:tcW w:w="680" w:type="dxa"/>
          </w:tcPr>
          <w:p>
            <w:pPr>
              <w:pStyle w:val="0"/>
              <w:jc w:val="center"/>
            </w:pPr>
            <w:r>
              <w:rPr>
                <w:sz w:val="20"/>
              </w:rPr>
              <w:t xml:space="preserve">5.2.</w:t>
            </w:r>
          </w:p>
        </w:tc>
        <w:tc>
          <w:tcPr>
            <w:tcW w:w="7824" w:type="dxa"/>
          </w:tcPr>
          <w:p>
            <w:pPr>
              <w:pStyle w:val="0"/>
              <w:jc w:val="both"/>
            </w:pPr>
            <w:r>
              <w:rPr>
                <w:sz w:val="20"/>
              </w:rPr>
              <w:t xml:space="preserve">Гуттаперчевый штифт</w:t>
            </w:r>
          </w:p>
        </w:tc>
      </w:tr>
      <w:tr>
        <w:tc>
          <w:tcPr>
            <w:tcW w:w="680" w:type="dxa"/>
          </w:tcPr>
          <w:p>
            <w:pPr>
              <w:pStyle w:val="0"/>
              <w:jc w:val="center"/>
            </w:pPr>
            <w:r>
              <w:rPr>
                <w:sz w:val="20"/>
              </w:rPr>
              <w:t xml:space="preserve">5.3.</w:t>
            </w:r>
          </w:p>
        </w:tc>
        <w:tc>
          <w:tcPr>
            <w:tcW w:w="7824" w:type="dxa"/>
          </w:tcPr>
          <w:p>
            <w:pPr>
              <w:pStyle w:val="0"/>
              <w:jc w:val="both"/>
            </w:pPr>
            <w:r>
              <w:rPr>
                <w:sz w:val="20"/>
              </w:rPr>
              <w:t xml:space="preserve">Гуттасилер</w:t>
            </w:r>
          </w:p>
        </w:tc>
      </w:tr>
      <w:tr>
        <w:tc>
          <w:tcPr>
            <w:tcW w:w="680" w:type="dxa"/>
          </w:tcPr>
          <w:p>
            <w:pPr>
              <w:pStyle w:val="0"/>
              <w:jc w:val="center"/>
            </w:pPr>
            <w:r>
              <w:rPr>
                <w:sz w:val="20"/>
              </w:rPr>
              <w:t xml:space="preserve">5.4.</w:t>
            </w:r>
          </w:p>
        </w:tc>
        <w:tc>
          <w:tcPr>
            <w:tcW w:w="7824" w:type="dxa"/>
          </w:tcPr>
          <w:p>
            <w:pPr>
              <w:pStyle w:val="0"/>
              <w:jc w:val="both"/>
            </w:pPr>
            <w:r>
              <w:rPr>
                <w:sz w:val="20"/>
              </w:rPr>
              <w:t xml:space="preserve">Иодент</w:t>
            </w:r>
          </w:p>
        </w:tc>
      </w:tr>
      <w:tr>
        <w:tc>
          <w:tcPr>
            <w:tcW w:w="680" w:type="dxa"/>
          </w:tcPr>
          <w:p>
            <w:pPr>
              <w:pStyle w:val="0"/>
              <w:jc w:val="center"/>
            </w:pPr>
            <w:r>
              <w:rPr>
                <w:sz w:val="20"/>
              </w:rPr>
              <w:t xml:space="preserve">5.5.</w:t>
            </w:r>
          </w:p>
        </w:tc>
        <w:tc>
          <w:tcPr>
            <w:tcW w:w="7824" w:type="dxa"/>
          </w:tcPr>
          <w:p>
            <w:pPr>
              <w:pStyle w:val="0"/>
              <w:jc w:val="both"/>
            </w:pPr>
            <w:r>
              <w:rPr>
                <w:sz w:val="20"/>
              </w:rPr>
              <w:t xml:space="preserve">Кальсепт</w:t>
            </w:r>
          </w:p>
        </w:tc>
      </w:tr>
      <w:tr>
        <w:tc>
          <w:tcPr>
            <w:tcW w:w="680" w:type="dxa"/>
          </w:tcPr>
          <w:p>
            <w:pPr>
              <w:pStyle w:val="0"/>
              <w:jc w:val="center"/>
            </w:pPr>
            <w:r>
              <w:rPr>
                <w:sz w:val="20"/>
              </w:rPr>
              <w:t xml:space="preserve">5.6.</w:t>
            </w:r>
          </w:p>
        </w:tc>
        <w:tc>
          <w:tcPr>
            <w:tcW w:w="7824" w:type="dxa"/>
          </w:tcPr>
          <w:p>
            <w:pPr>
              <w:pStyle w:val="0"/>
              <w:jc w:val="both"/>
            </w:pPr>
            <w:r>
              <w:rPr>
                <w:sz w:val="20"/>
              </w:rPr>
              <w:t xml:space="preserve">Канасон</w:t>
            </w:r>
          </w:p>
        </w:tc>
      </w:tr>
      <w:tr>
        <w:tc>
          <w:tcPr>
            <w:tcW w:w="680" w:type="dxa"/>
          </w:tcPr>
          <w:p>
            <w:pPr>
              <w:pStyle w:val="0"/>
              <w:jc w:val="center"/>
            </w:pPr>
            <w:r>
              <w:rPr>
                <w:sz w:val="20"/>
              </w:rPr>
              <w:t xml:space="preserve">5.7.</w:t>
            </w:r>
          </w:p>
        </w:tc>
        <w:tc>
          <w:tcPr>
            <w:tcW w:w="7824" w:type="dxa"/>
          </w:tcPr>
          <w:p>
            <w:pPr>
              <w:pStyle w:val="0"/>
              <w:jc w:val="both"/>
            </w:pPr>
            <w:r>
              <w:rPr>
                <w:sz w:val="20"/>
              </w:rPr>
              <w:t xml:space="preserve">Кариосан</w:t>
            </w:r>
          </w:p>
        </w:tc>
      </w:tr>
      <w:tr>
        <w:tc>
          <w:tcPr>
            <w:tcW w:w="680" w:type="dxa"/>
          </w:tcPr>
          <w:p>
            <w:pPr>
              <w:pStyle w:val="0"/>
              <w:jc w:val="center"/>
            </w:pPr>
            <w:r>
              <w:rPr>
                <w:sz w:val="20"/>
              </w:rPr>
              <w:t xml:space="preserve">5.8.</w:t>
            </w:r>
          </w:p>
        </w:tc>
        <w:tc>
          <w:tcPr>
            <w:tcW w:w="7824" w:type="dxa"/>
          </w:tcPr>
          <w:p>
            <w:pPr>
              <w:pStyle w:val="0"/>
              <w:jc w:val="both"/>
            </w:pPr>
            <w:r>
              <w:rPr>
                <w:sz w:val="20"/>
              </w:rPr>
              <w:t xml:space="preserve">Крезодент</w:t>
            </w:r>
          </w:p>
        </w:tc>
      </w:tr>
      <w:tr>
        <w:tc>
          <w:tcPr>
            <w:tcW w:w="680" w:type="dxa"/>
          </w:tcPr>
          <w:p>
            <w:pPr>
              <w:pStyle w:val="0"/>
              <w:jc w:val="center"/>
            </w:pPr>
            <w:r>
              <w:rPr>
                <w:sz w:val="20"/>
              </w:rPr>
              <w:t xml:space="preserve">5.9.</w:t>
            </w:r>
          </w:p>
        </w:tc>
        <w:tc>
          <w:tcPr>
            <w:tcW w:w="7824" w:type="dxa"/>
          </w:tcPr>
          <w:p>
            <w:pPr>
              <w:pStyle w:val="0"/>
              <w:jc w:val="both"/>
            </w:pPr>
            <w:r>
              <w:rPr>
                <w:sz w:val="20"/>
              </w:rPr>
              <w:t xml:space="preserve">Метапаста</w:t>
            </w:r>
          </w:p>
        </w:tc>
      </w:tr>
      <w:tr>
        <w:tc>
          <w:tcPr>
            <w:tcW w:w="680" w:type="dxa"/>
          </w:tcPr>
          <w:p>
            <w:pPr>
              <w:pStyle w:val="0"/>
              <w:jc w:val="center"/>
            </w:pPr>
            <w:r>
              <w:rPr>
                <w:sz w:val="20"/>
              </w:rPr>
              <w:t xml:space="preserve">5.10.</w:t>
            </w:r>
          </w:p>
        </w:tc>
        <w:tc>
          <w:tcPr>
            <w:tcW w:w="7824" w:type="dxa"/>
          </w:tcPr>
          <w:p>
            <w:pPr>
              <w:pStyle w:val="0"/>
              <w:jc w:val="both"/>
            </w:pPr>
            <w:r>
              <w:rPr>
                <w:sz w:val="20"/>
              </w:rPr>
              <w:t xml:space="preserve">Метапекс </w:t>
            </w:r>
            <w:hyperlink w:history="0" w:anchor="P7306" w:tooltip="&lt;*&gt; детская стоматология.">
              <w:r>
                <w:rPr>
                  <w:sz w:val="20"/>
                  <w:color w:val="0000ff"/>
                </w:rPr>
                <w:t xml:space="preserve">&lt;*&gt;</w:t>
              </w:r>
            </w:hyperlink>
          </w:p>
        </w:tc>
      </w:tr>
      <w:tr>
        <w:tc>
          <w:tcPr>
            <w:tcW w:w="680" w:type="dxa"/>
          </w:tcPr>
          <w:p>
            <w:pPr>
              <w:pStyle w:val="0"/>
              <w:jc w:val="center"/>
            </w:pPr>
            <w:r>
              <w:rPr>
                <w:sz w:val="20"/>
              </w:rPr>
              <w:t xml:space="preserve">5.11.</w:t>
            </w:r>
          </w:p>
        </w:tc>
        <w:tc>
          <w:tcPr>
            <w:tcW w:w="7824" w:type="dxa"/>
          </w:tcPr>
          <w:p>
            <w:pPr>
              <w:pStyle w:val="0"/>
              <w:jc w:val="both"/>
            </w:pPr>
            <w:r>
              <w:rPr>
                <w:sz w:val="20"/>
              </w:rPr>
              <w:t xml:space="preserve">Неотриоцинк</w:t>
            </w:r>
          </w:p>
        </w:tc>
      </w:tr>
      <w:tr>
        <w:tc>
          <w:tcPr>
            <w:tcW w:w="680" w:type="dxa"/>
          </w:tcPr>
          <w:p>
            <w:pPr>
              <w:pStyle w:val="0"/>
              <w:jc w:val="center"/>
            </w:pPr>
            <w:r>
              <w:rPr>
                <w:sz w:val="20"/>
              </w:rPr>
              <w:t xml:space="preserve">5.12.</w:t>
            </w:r>
          </w:p>
        </w:tc>
        <w:tc>
          <w:tcPr>
            <w:tcW w:w="7824" w:type="dxa"/>
          </w:tcPr>
          <w:p>
            <w:pPr>
              <w:pStyle w:val="0"/>
              <w:jc w:val="both"/>
            </w:pPr>
            <w:r>
              <w:rPr>
                <w:sz w:val="20"/>
              </w:rPr>
              <w:t xml:space="preserve">Нон фенол</w:t>
            </w:r>
          </w:p>
        </w:tc>
      </w:tr>
      <w:tr>
        <w:tc>
          <w:tcPr>
            <w:tcW w:w="680" w:type="dxa"/>
          </w:tcPr>
          <w:p>
            <w:pPr>
              <w:pStyle w:val="0"/>
              <w:jc w:val="center"/>
            </w:pPr>
            <w:r>
              <w:rPr>
                <w:sz w:val="20"/>
              </w:rPr>
              <w:t xml:space="preserve">5.13.</w:t>
            </w:r>
          </w:p>
        </w:tc>
        <w:tc>
          <w:tcPr>
            <w:tcW w:w="7824" w:type="dxa"/>
          </w:tcPr>
          <w:p>
            <w:pPr>
              <w:pStyle w:val="0"/>
              <w:jc w:val="both"/>
            </w:pPr>
            <w:r>
              <w:rPr>
                <w:sz w:val="20"/>
              </w:rPr>
              <w:t xml:space="preserve">Резорцин формальдегидная паста</w:t>
            </w:r>
          </w:p>
        </w:tc>
      </w:tr>
      <w:tr>
        <w:tc>
          <w:tcPr>
            <w:tcW w:w="680" w:type="dxa"/>
          </w:tcPr>
          <w:p>
            <w:pPr>
              <w:pStyle w:val="0"/>
              <w:jc w:val="center"/>
            </w:pPr>
            <w:r>
              <w:rPr>
                <w:sz w:val="20"/>
              </w:rPr>
              <w:t xml:space="preserve">5.14.</w:t>
            </w:r>
          </w:p>
        </w:tc>
        <w:tc>
          <w:tcPr>
            <w:tcW w:w="7824" w:type="dxa"/>
          </w:tcPr>
          <w:p>
            <w:pPr>
              <w:pStyle w:val="0"/>
              <w:jc w:val="both"/>
            </w:pPr>
            <w:r>
              <w:rPr>
                <w:sz w:val="20"/>
              </w:rPr>
              <w:t xml:space="preserve">Резодент</w:t>
            </w:r>
          </w:p>
        </w:tc>
      </w:tr>
      <w:tr>
        <w:tc>
          <w:tcPr>
            <w:tcW w:w="680" w:type="dxa"/>
          </w:tcPr>
          <w:p>
            <w:pPr>
              <w:pStyle w:val="0"/>
              <w:jc w:val="center"/>
            </w:pPr>
            <w:r>
              <w:rPr>
                <w:sz w:val="20"/>
              </w:rPr>
              <w:t xml:space="preserve">5.15.</w:t>
            </w:r>
          </w:p>
        </w:tc>
        <w:tc>
          <w:tcPr>
            <w:tcW w:w="7824" w:type="dxa"/>
          </w:tcPr>
          <w:p>
            <w:pPr>
              <w:pStyle w:val="0"/>
              <w:jc w:val="both"/>
            </w:pPr>
            <w:r>
              <w:rPr>
                <w:sz w:val="20"/>
              </w:rPr>
              <w:t xml:space="preserve">Силапекс</w:t>
            </w:r>
          </w:p>
        </w:tc>
      </w:tr>
      <w:tr>
        <w:tc>
          <w:tcPr>
            <w:tcW w:w="680" w:type="dxa"/>
          </w:tcPr>
          <w:p>
            <w:pPr>
              <w:pStyle w:val="0"/>
              <w:jc w:val="center"/>
            </w:pPr>
            <w:r>
              <w:rPr>
                <w:sz w:val="20"/>
              </w:rPr>
              <w:t xml:space="preserve">5.16.</w:t>
            </w:r>
          </w:p>
        </w:tc>
        <w:tc>
          <w:tcPr>
            <w:tcW w:w="7824" w:type="dxa"/>
          </w:tcPr>
          <w:p>
            <w:pPr>
              <w:pStyle w:val="0"/>
              <w:jc w:val="both"/>
            </w:pPr>
            <w:r>
              <w:rPr>
                <w:sz w:val="20"/>
              </w:rPr>
              <w:t xml:space="preserve">Сеалдент</w:t>
            </w:r>
          </w:p>
        </w:tc>
      </w:tr>
      <w:tr>
        <w:tc>
          <w:tcPr>
            <w:tcW w:w="680" w:type="dxa"/>
          </w:tcPr>
          <w:p>
            <w:pPr>
              <w:pStyle w:val="0"/>
              <w:jc w:val="center"/>
            </w:pPr>
            <w:r>
              <w:rPr>
                <w:sz w:val="20"/>
              </w:rPr>
              <w:t xml:space="preserve">5.17.</w:t>
            </w:r>
          </w:p>
        </w:tc>
        <w:tc>
          <w:tcPr>
            <w:tcW w:w="7824" w:type="dxa"/>
          </w:tcPr>
          <w:p>
            <w:pPr>
              <w:pStyle w:val="0"/>
              <w:jc w:val="both"/>
            </w:pPr>
            <w:r>
              <w:rPr>
                <w:sz w:val="20"/>
              </w:rPr>
              <w:t xml:space="preserve">Тиэдент</w:t>
            </w:r>
          </w:p>
        </w:tc>
      </w:tr>
      <w:tr>
        <w:tc>
          <w:tcPr>
            <w:tcW w:w="680" w:type="dxa"/>
          </w:tcPr>
          <w:p>
            <w:pPr>
              <w:pStyle w:val="0"/>
              <w:jc w:val="center"/>
            </w:pPr>
            <w:r>
              <w:rPr>
                <w:sz w:val="20"/>
              </w:rPr>
              <w:t xml:space="preserve">5.18.</w:t>
            </w:r>
          </w:p>
        </w:tc>
        <w:tc>
          <w:tcPr>
            <w:tcW w:w="7824" w:type="dxa"/>
          </w:tcPr>
          <w:p>
            <w:pPr>
              <w:pStyle w:val="0"/>
              <w:jc w:val="both"/>
            </w:pPr>
            <w:r>
              <w:rPr>
                <w:sz w:val="20"/>
              </w:rPr>
              <w:t xml:space="preserve">Форедент</w:t>
            </w:r>
          </w:p>
        </w:tc>
      </w:tr>
      <w:tr>
        <w:tc>
          <w:tcPr>
            <w:tcW w:w="680" w:type="dxa"/>
          </w:tcPr>
          <w:p>
            <w:pPr>
              <w:pStyle w:val="0"/>
              <w:jc w:val="center"/>
            </w:pPr>
            <w:r>
              <w:rPr>
                <w:sz w:val="20"/>
              </w:rPr>
              <w:t xml:space="preserve">5.19.</w:t>
            </w:r>
          </w:p>
        </w:tc>
        <w:tc>
          <w:tcPr>
            <w:tcW w:w="7824" w:type="dxa"/>
          </w:tcPr>
          <w:p>
            <w:pPr>
              <w:pStyle w:val="0"/>
              <w:jc w:val="both"/>
            </w:pPr>
            <w:r>
              <w:rPr>
                <w:sz w:val="20"/>
              </w:rPr>
              <w:t xml:space="preserve">Фосфадент</w:t>
            </w:r>
          </w:p>
        </w:tc>
      </w:tr>
      <w:tr>
        <w:tc>
          <w:tcPr>
            <w:tcW w:w="680" w:type="dxa"/>
          </w:tcPr>
          <w:p>
            <w:pPr>
              <w:pStyle w:val="0"/>
              <w:jc w:val="center"/>
            </w:pPr>
            <w:r>
              <w:rPr>
                <w:sz w:val="20"/>
              </w:rPr>
              <w:t xml:space="preserve">5.20.</w:t>
            </w:r>
          </w:p>
        </w:tc>
        <w:tc>
          <w:tcPr>
            <w:tcW w:w="7824" w:type="dxa"/>
          </w:tcPr>
          <w:p>
            <w:pPr>
              <w:pStyle w:val="0"/>
              <w:jc w:val="both"/>
            </w:pPr>
            <w:r>
              <w:rPr>
                <w:sz w:val="20"/>
              </w:rPr>
              <w:t xml:space="preserve">Цинкоксид-эвгеноловая паста</w:t>
            </w:r>
          </w:p>
        </w:tc>
      </w:tr>
      <w:tr>
        <w:tc>
          <w:tcPr>
            <w:tcW w:w="680" w:type="dxa"/>
          </w:tcPr>
          <w:p>
            <w:pPr>
              <w:pStyle w:val="0"/>
              <w:jc w:val="center"/>
            </w:pPr>
            <w:r>
              <w:rPr>
                <w:sz w:val="20"/>
              </w:rPr>
              <w:t xml:space="preserve">5.21.</w:t>
            </w:r>
          </w:p>
        </w:tc>
        <w:tc>
          <w:tcPr>
            <w:tcW w:w="7824" w:type="dxa"/>
          </w:tcPr>
          <w:p>
            <w:pPr>
              <w:pStyle w:val="0"/>
              <w:jc w:val="both"/>
            </w:pPr>
            <w:r>
              <w:rPr>
                <w:sz w:val="20"/>
              </w:rPr>
              <w:t xml:space="preserve">Эодент</w:t>
            </w:r>
          </w:p>
        </w:tc>
      </w:tr>
      <w:tr>
        <w:tc>
          <w:tcPr>
            <w:tcW w:w="680" w:type="dxa"/>
          </w:tcPr>
          <w:p>
            <w:pPr>
              <w:pStyle w:val="0"/>
              <w:jc w:val="center"/>
            </w:pPr>
            <w:r>
              <w:rPr>
                <w:sz w:val="20"/>
              </w:rPr>
              <w:t xml:space="preserve">5.22.</w:t>
            </w:r>
          </w:p>
        </w:tc>
        <w:tc>
          <w:tcPr>
            <w:tcW w:w="7824" w:type="dxa"/>
          </w:tcPr>
          <w:p>
            <w:pPr>
              <w:pStyle w:val="0"/>
              <w:jc w:val="both"/>
            </w:pPr>
            <w:r>
              <w:rPr>
                <w:sz w:val="20"/>
              </w:rPr>
              <w:t xml:space="preserve">Эпоксидный стоматологический герметик</w:t>
            </w:r>
          </w:p>
        </w:tc>
      </w:tr>
      <w:tr>
        <w:tc>
          <w:tcPr>
            <w:tcW w:w="680" w:type="dxa"/>
          </w:tcPr>
          <w:p>
            <w:pPr>
              <w:pStyle w:val="0"/>
              <w:jc w:val="center"/>
            </w:pPr>
            <w:r>
              <w:rPr>
                <w:sz w:val="20"/>
              </w:rPr>
              <w:t xml:space="preserve">5.23.</w:t>
            </w:r>
          </w:p>
        </w:tc>
        <w:tc>
          <w:tcPr>
            <w:tcW w:w="7824" w:type="dxa"/>
          </w:tcPr>
          <w:p>
            <w:pPr>
              <w:pStyle w:val="0"/>
              <w:jc w:val="both"/>
            </w:pPr>
            <w:r>
              <w:rPr>
                <w:sz w:val="20"/>
              </w:rPr>
              <w:t xml:space="preserve">Пульподент </w:t>
            </w:r>
            <w:hyperlink w:history="0" w:anchor="P7306" w:tooltip="&lt;*&gt; детская стоматология.">
              <w:r>
                <w:rPr>
                  <w:sz w:val="20"/>
                  <w:color w:val="0000ff"/>
                </w:rPr>
                <w:t xml:space="preserve">&lt;*&gt;</w:t>
              </w:r>
            </w:hyperlink>
          </w:p>
        </w:tc>
      </w:tr>
      <w:tr>
        <w:tc>
          <w:tcPr>
            <w:tcW w:w="680" w:type="dxa"/>
          </w:tcPr>
          <w:p>
            <w:pPr>
              <w:pStyle w:val="0"/>
              <w:jc w:val="center"/>
            </w:pPr>
            <w:r>
              <w:rPr>
                <w:sz w:val="20"/>
              </w:rPr>
              <w:t xml:space="preserve">5.24.</w:t>
            </w:r>
          </w:p>
        </w:tc>
        <w:tc>
          <w:tcPr>
            <w:tcW w:w="7824" w:type="dxa"/>
          </w:tcPr>
          <w:p>
            <w:pPr>
              <w:pStyle w:val="0"/>
              <w:jc w:val="both"/>
            </w:pPr>
            <w:r>
              <w:rPr>
                <w:sz w:val="20"/>
              </w:rPr>
              <w:t xml:space="preserve">Виэдент </w:t>
            </w:r>
            <w:hyperlink w:history="0" w:anchor="P7306" w:tooltip="&lt;*&gt; детская стоматология.">
              <w:r>
                <w:rPr>
                  <w:sz w:val="20"/>
                  <w:color w:val="0000ff"/>
                </w:rPr>
                <w:t xml:space="preserve">&lt;*&gt;</w:t>
              </w:r>
            </w:hyperlink>
          </w:p>
        </w:tc>
      </w:tr>
      <w:tr>
        <w:tc>
          <w:tcPr>
            <w:gridSpan w:val="2"/>
            <w:tcW w:w="8504" w:type="dxa"/>
          </w:tcPr>
          <w:p>
            <w:pPr>
              <w:pStyle w:val="0"/>
              <w:outlineLvl w:val="2"/>
              <w:jc w:val="center"/>
            </w:pPr>
            <w:r>
              <w:rPr>
                <w:sz w:val="20"/>
              </w:rPr>
              <w:t xml:space="preserve">6. Лечебные прокладочные материалы</w:t>
            </w:r>
          </w:p>
        </w:tc>
      </w:tr>
      <w:tr>
        <w:tc>
          <w:tcPr>
            <w:tcW w:w="680" w:type="dxa"/>
          </w:tcPr>
          <w:p>
            <w:pPr>
              <w:pStyle w:val="0"/>
              <w:jc w:val="center"/>
            </w:pPr>
            <w:r>
              <w:rPr>
                <w:sz w:val="20"/>
              </w:rPr>
              <w:t xml:space="preserve">6.1.</w:t>
            </w:r>
          </w:p>
        </w:tc>
        <w:tc>
          <w:tcPr>
            <w:tcW w:w="7824" w:type="dxa"/>
          </w:tcPr>
          <w:p>
            <w:pPr>
              <w:pStyle w:val="0"/>
              <w:jc w:val="both"/>
            </w:pPr>
            <w:r>
              <w:rPr>
                <w:sz w:val="20"/>
              </w:rPr>
              <w:t xml:space="preserve">Гидроокись кальция</w:t>
            </w:r>
          </w:p>
        </w:tc>
      </w:tr>
      <w:tr>
        <w:tc>
          <w:tcPr>
            <w:tcW w:w="680" w:type="dxa"/>
          </w:tcPr>
          <w:p>
            <w:pPr>
              <w:pStyle w:val="0"/>
              <w:jc w:val="center"/>
            </w:pPr>
            <w:r>
              <w:rPr>
                <w:sz w:val="20"/>
              </w:rPr>
              <w:t xml:space="preserve">6.2.</w:t>
            </w:r>
          </w:p>
        </w:tc>
        <w:tc>
          <w:tcPr>
            <w:tcW w:w="7824" w:type="dxa"/>
          </w:tcPr>
          <w:p>
            <w:pPr>
              <w:pStyle w:val="0"/>
              <w:jc w:val="both"/>
            </w:pPr>
            <w:r>
              <w:rPr>
                <w:sz w:val="20"/>
              </w:rPr>
              <w:t xml:space="preserve">Дайкал</w:t>
            </w:r>
          </w:p>
        </w:tc>
      </w:tr>
      <w:tr>
        <w:tc>
          <w:tcPr>
            <w:tcW w:w="680" w:type="dxa"/>
          </w:tcPr>
          <w:p>
            <w:pPr>
              <w:pStyle w:val="0"/>
              <w:jc w:val="center"/>
            </w:pPr>
            <w:r>
              <w:rPr>
                <w:sz w:val="20"/>
              </w:rPr>
              <w:t xml:space="preserve">6.3.</w:t>
            </w:r>
          </w:p>
        </w:tc>
        <w:tc>
          <w:tcPr>
            <w:tcW w:w="7824" w:type="dxa"/>
          </w:tcPr>
          <w:p>
            <w:pPr>
              <w:pStyle w:val="0"/>
              <w:jc w:val="both"/>
            </w:pPr>
            <w:r>
              <w:rPr>
                <w:sz w:val="20"/>
              </w:rPr>
              <w:t xml:space="preserve">Кальцесил</w:t>
            </w:r>
          </w:p>
        </w:tc>
      </w:tr>
      <w:tr>
        <w:tc>
          <w:tcPr>
            <w:tcW w:w="680" w:type="dxa"/>
          </w:tcPr>
          <w:p>
            <w:pPr>
              <w:pStyle w:val="0"/>
              <w:jc w:val="center"/>
            </w:pPr>
            <w:r>
              <w:rPr>
                <w:sz w:val="20"/>
              </w:rPr>
              <w:t xml:space="preserve">6.4.</w:t>
            </w:r>
          </w:p>
        </w:tc>
        <w:tc>
          <w:tcPr>
            <w:tcW w:w="7824" w:type="dxa"/>
          </w:tcPr>
          <w:p>
            <w:pPr>
              <w:pStyle w:val="0"/>
              <w:jc w:val="both"/>
            </w:pPr>
            <w:r>
              <w:rPr>
                <w:sz w:val="20"/>
              </w:rPr>
              <w:t xml:space="preserve">Кальцесил ультра</w:t>
            </w:r>
          </w:p>
        </w:tc>
      </w:tr>
      <w:tr>
        <w:tc>
          <w:tcPr>
            <w:tcW w:w="680" w:type="dxa"/>
          </w:tcPr>
          <w:p>
            <w:pPr>
              <w:pStyle w:val="0"/>
              <w:jc w:val="center"/>
            </w:pPr>
            <w:r>
              <w:rPr>
                <w:sz w:val="20"/>
              </w:rPr>
              <w:t xml:space="preserve">6.5.</w:t>
            </w:r>
          </w:p>
        </w:tc>
        <w:tc>
          <w:tcPr>
            <w:tcW w:w="7824" w:type="dxa"/>
          </w:tcPr>
          <w:p>
            <w:pPr>
              <w:pStyle w:val="0"/>
              <w:jc w:val="both"/>
            </w:pPr>
            <w:r>
              <w:rPr>
                <w:sz w:val="20"/>
              </w:rPr>
              <w:t xml:space="preserve">Кальцелайт</w:t>
            </w:r>
          </w:p>
        </w:tc>
      </w:tr>
      <w:tr>
        <w:tc>
          <w:tcPr>
            <w:tcW w:w="680" w:type="dxa"/>
          </w:tcPr>
          <w:p>
            <w:pPr>
              <w:pStyle w:val="0"/>
              <w:jc w:val="center"/>
            </w:pPr>
            <w:r>
              <w:rPr>
                <w:sz w:val="20"/>
              </w:rPr>
              <w:t xml:space="preserve">6.6.</w:t>
            </w:r>
          </w:p>
        </w:tc>
        <w:tc>
          <w:tcPr>
            <w:tcW w:w="7824" w:type="dxa"/>
          </w:tcPr>
          <w:p>
            <w:pPr>
              <w:pStyle w:val="0"/>
              <w:jc w:val="both"/>
            </w:pPr>
            <w:r>
              <w:rPr>
                <w:sz w:val="20"/>
              </w:rPr>
              <w:t xml:space="preserve">Кальцевит</w:t>
            </w:r>
          </w:p>
        </w:tc>
      </w:tr>
      <w:tr>
        <w:tc>
          <w:tcPr>
            <w:tcW w:w="680" w:type="dxa"/>
          </w:tcPr>
          <w:p>
            <w:pPr>
              <w:pStyle w:val="0"/>
              <w:jc w:val="center"/>
            </w:pPr>
            <w:r>
              <w:rPr>
                <w:sz w:val="20"/>
              </w:rPr>
              <w:t xml:space="preserve">6.7.</w:t>
            </w:r>
          </w:p>
        </w:tc>
        <w:tc>
          <w:tcPr>
            <w:tcW w:w="7824" w:type="dxa"/>
          </w:tcPr>
          <w:p>
            <w:pPr>
              <w:pStyle w:val="0"/>
              <w:jc w:val="both"/>
            </w:pPr>
            <w:r>
              <w:rPr>
                <w:sz w:val="20"/>
              </w:rPr>
              <w:t xml:space="preserve">Кальцетат</w:t>
            </w:r>
          </w:p>
        </w:tc>
      </w:tr>
      <w:tr>
        <w:tc>
          <w:tcPr>
            <w:tcW w:w="680" w:type="dxa"/>
          </w:tcPr>
          <w:p>
            <w:pPr>
              <w:pStyle w:val="0"/>
              <w:jc w:val="center"/>
            </w:pPr>
            <w:r>
              <w:rPr>
                <w:sz w:val="20"/>
              </w:rPr>
              <w:t xml:space="preserve">6.8.</w:t>
            </w:r>
          </w:p>
        </w:tc>
        <w:tc>
          <w:tcPr>
            <w:tcW w:w="7824" w:type="dxa"/>
          </w:tcPr>
          <w:p>
            <w:pPr>
              <w:pStyle w:val="0"/>
              <w:jc w:val="both"/>
            </w:pPr>
            <w:r>
              <w:rPr>
                <w:sz w:val="20"/>
              </w:rPr>
              <w:t xml:space="preserve">Кальципульпин</w:t>
            </w:r>
          </w:p>
        </w:tc>
      </w:tr>
      <w:tr>
        <w:tc>
          <w:tcPr>
            <w:tcW w:w="680" w:type="dxa"/>
          </w:tcPr>
          <w:p>
            <w:pPr>
              <w:pStyle w:val="0"/>
              <w:jc w:val="center"/>
            </w:pPr>
            <w:r>
              <w:rPr>
                <w:sz w:val="20"/>
              </w:rPr>
              <w:t xml:space="preserve">6.9.</w:t>
            </w:r>
          </w:p>
        </w:tc>
        <w:tc>
          <w:tcPr>
            <w:tcW w:w="7824" w:type="dxa"/>
          </w:tcPr>
          <w:p>
            <w:pPr>
              <w:pStyle w:val="0"/>
              <w:jc w:val="both"/>
            </w:pPr>
            <w:r>
              <w:rPr>
                <w:sz w:val="20"/>
              </w:rPr>
              <w:t xml:space="preserve">Кальцемол</w:t>
            </w:r>
          </w:p>
        </w:tc>
      </w:tr>
      <w:tr>
        <w:tc>
          <w:tcPr>
            <w:tcW w:w="680" w:type="dxa"/>
          </w:tcPr>
          <w:p>
            <w:pPr>
              <w:pStyle w:val="0"/>
              <w:jc w:val="center"/>
            </w:pPr>
            <w:r>
              <w:rPr>
                <w:sz w:val="20"/>
              </w:rPr>
              <w:t xml:space="preserve">6.10.</w:t>
            </w:r>
          </w:p>
        </w:tc>
        <w:tc>
          <w:tcPr>
            <w:tcW w:w="7824" w:type="dxa"/>
          </w:tcPr>
          <w:p>
            <w:pPr>
              <w:pStyle w:val="0"/>
              <w:jc w:val="both"/>
            </w:pPr>
            <w:r>
              <w:rPr>
                <w:sz w:val="20"/>
              </w:rPr>
              <w:t xml:space="preserve">Лайф</w:t>
            </w:r>
          </w:p>
        </w:tc>
      </w:tr>
      <w:tr>
        <w:tc>
          <w:tcPr>
            <w:tcW w:w="680" w:type="dxa"/>
          </w:tcPr>
          <w:p>
            <w:pPr>
              <w:pStyle w:val="0"/>
              <w:jc w:val="center"/>
            </w:pPr>
            <w:r>
              <w:rPr>
                <w:sz w:val="20"/>
              </w:rPr>
              <w:t xml:space="preserve">6.11.</w:t>
            </w:r>
          </w:p>
        </w:tc>
        <w:tc>
          <w:tcPr>
            <w:tcW w:w="7824" w:type="dxa"/>
          </w:tcPr>
          <w:p>
            <w:pPr>
              <w:pStyle w:val="0"/>
              <w:jc w:val="both"/>
            </w:pPr>
            <w:r>
              <w:rPr>
                <w:sz w:val="20"/>
              </w:rPr>
              <w:t xml:space="preserve">Септокальцин ультра</w:t>
            </w:r>
          </w:p>
        </w:tc>
      </w:tr>
      <w:tr>
        <w:tc>
          <w:tcPr>
            <w:gridSpan w:val="2"/>
            <w:tcW w:w="8504" w:type="dxa"/>
          </w:tcPr>
          <w:p>
            <w:pPr>
              <w:pStyle w:val="0"/>
              <w:outlineLvl w:val="2"/>
              <w:jc w:val="center"/>
            </w:pPr>
            <w:r>
              <w:rPr>
                <w:sz w:val="20"/>
              </w:rPr>
              <w:t xml:space="preserve">7. Изолирующие материалы</w:t>
            </w:r>
          </w:p>
        </w:tc>
      </w:tr>
      <w:tr>
        <w:tc>
          <w:tcPr>
            <w:tcW w:w="680" w:type="dxa"/>
          </w:tcPr>
          <w:p>
            <w:pPr>
              <w:pStyle w:val="0"/>
              <w:jc w:val="center"/>
            </w:pPr>
            <w:r>
              <w:rPr>
                <w:sz w:val="20"/>
              </w:rPr>
              <w:t xml:space="preserve">7.1.</w:t>
            </w:r>
          </w:p>
        </w:tc>
        <w:tc>
          <w:tcPr>
            <w:tcW w:w="7824" w:type="dxa"/>
          </w:tcPr>
          <w:p>
            <w:pPr>
              <w:pStyle w:val="0"/>
              <w:jc w:val="both"/>
            </w:pPr>
            <w:r>
              <w:rPr>
                <w:sz w:val="20"/>
              </w:rPr>
              <w:t xml:space="preserve">Бейзлайн</w:t>
            </w:r>
          </w:p>
        </w:tc>
      </w:tr>
      <w:tr>
        <w:tc>
          <w:tcPr>
            <w:tcW w:w="680" w:type="dxa"/>
          </w:tcPr>
          <w:p>
            <w:pPr>
              <w:pStyle w:val="0"/>
              <w:jc w:val="center"/>
            </w:pPr>
            <w:r>
              <w:rPr>
                <w:sz w:val="20"/>
              </w:rPr>
              <w:t xml:space="preserve">7.2.</w:t>
            </w:r>
          </w:p>
        </w:tc>
        <w:tc>
          <w:tcPr>
            <w:tcW w:w="7824" w:type="dxa"/>
          </w:tcPr>
          <w:p>
            <w:pPr>
              <w:pStyle w:val="0"/>
              <w:jc w:val="both"/>
            </w:pPr>
            <w:r>
              <w:rPr>
                <w:sz w:val="20"/>
              </w:rPr>
              <w:t xml:space="preserve">Белокор</w:t>
            </w:r>
          </w:p>
        </w:tc>
      </w:tr>
      <w:tr>
        <w:tc>
          <w:tcPr>
            <w:tcW w:w="680" w:type="dxa"/>
          </w:tcPr>
          <w:p>
            <w:pPr>
              <w:pStyle w:val="0"/>
              <w:jc w:val="center"/>
            </w:pPr>
            <w:r>
              <w:rPr>
                <w:sz w:val="20"/>
              </w:rPr>
              <w:t xml:space="preserve">7.3.</w:t>
            </w:r>
          </w:p>
        </w:tc>
        <w:tc>
          <w:tcPr>
            <w:tcW w:w="7824" w:type="dxa"/>
          </w:tcPr>
          <w:p>
            <w:pPr>
              <w:pStyle w:val="0"/>
              <w:jc w:val="both"/>
            </w:pPr>
            <w:r>
              <w:rPr>
                <w:sz w:val="20"/>
              </w:rPr>
              <w:t xml:space="preserve">Глассинбейз</w:t>
            </w:r>
          </w:p>
        </w:tc>
      </w:tr>
      <w:tr>
        <w:tc>
          <w:tcPr>
            <w:tcW w:w="680" w:type="dxa"/>
          </w:tcPr>
          <w:p>
            <w:pPr>
              <w:pStyle w:val="0"/>
              <w:jc w:val="center"/>
            </w:pPr>
            <w:r>
              <w:rPr>
                <w:sz w:val="20"/>
              </w:rPr>
              <w:t xml:space="preserve">7.4.</w:t>
            </w:r>
          </w:p>
        </w:tc>
        <w:tc>
          <w:tcPr>
            <w:tcW w:w="7824" w:type="dxa"/>
          </w:tcPr>
          <w:p>
            <w:pPr>
              <w:pStyle w:val="0"/>
              <w:jc w:val="both"/>
            </w:pPr>
            <w:r>
              <w:rPr>
                <w:sz w:val="20"/>
              </w:rPr>
              <w:t xml:space="preserve">Ионозитбейзлайнер</w:t>
            </w:r>
          </w:p>
        </w:tc>
      </w:tr>
      <w:tr>
        <w:tc>
          <w:tcPr>
            <w:tcW w:w="680" w:type="dxa"/>
          </w:tcPr>
          <w:p>
            <w:pPr>
              <w:pStyle w:val="0"/>
              <w:jc w:val="center"/>
            </w:pPr>
            <w:r>
              <w:rPr>
                <w:sz w:val="20"/>
              </w:rPr>
              <w:t xml:space="preserve">7.5.</w:t>
            </w:r>
          </w:p>
        </w:tc>
        <w:tc>
          <w:tcPr>
            <w:tcW w:w="7824" w:type="dxa"/>
          </w:tcPr>
          <w:p>
            <w:pPr>
              <w:pStyle w:val="0"/>
              <w:jc w:val="both"/>
            </w:pPr>
            <w:r>
              <w:rPr>
                <w:sz w:val="20"/>
              </w:rPr>
              <w:t xml:space="preserve">Кавалайт</w:t>
            </w:r>
          </w:p>
        </w:tc>
      </w:tr>
      <w:tr>
        <w:tc>
          <w:tcPr>
            <w:tcW w:w="680" w:type="dxa"/>
          </w:tcPr>
          <w:p>
            <w:pPr>
              <w:pStyle w:val="0"/>
              <w:jc w:val="center"/>
            </w:pPr>
            <w:r>
              <w:rPr>
                <w:sz w:val="20"/>
              </w:rPr>
              <w:t xml:space="preserve">7.6.</w:t>
            </w:r>
          </w:p>
        </w:tc>
        <w:tc>
          <w:tcPr>
            <w:tcW w:w="7824" w:type="dxa"/>
          </w:tcPr>
          <w:p>
            <w:pPr>
              <w:pStyle w:val="0"/>
              <w:jc w:val="both"/>
            </w:pPr>
            <w:r>
              <w:rPr>
                <w:sz w:val="20"/>
              </w:rPr>
              <w:t xml:space="preserve">Кемфил</w:t>
            </w:r>
          </w:p>
        </w:tc>
      </w:tr>
      <w:tr>
        <w:tc>
          <w:tcPr>
            <w:tcW w:w="680" w:type="dxa"/>
          </w:tcPr>
          <w:p>
            <w:pPr>
              <w:pStyle w:val="0"/>
              <w:jc w:val="center"/>
            </w:pPr>
            <w:r>
              <w:rPr>
                <w:sz w:val="20"/>
              </w:rPr>
              <w:t xml:space="preserve">7.7.</w:t>
            </w:r>
          </w:p>
        </w:tc>
        <w:tc>
          <w:tcPr>
            <w:tcW w:w="7824" w:type="dxa"/>
          </w:tcPr>
          <w:p>
            <w:pPr>
              <w:pStyle w:val="0"/>
              <w:jc w:val="both"/>
            </w:pPr>
            <w:r>
              <w:rPr>
                <w:sz w:val="20"/>
              </w:rPr>
              <w:t xml:space="preserve">Уницем</w:t>
            </w:r>
          </w:p>
        </w:tc>
      </w:tr>
      <w:tr>
        <w:tc>
          <w:tcPr>
            <w:tcW w:w="680" w:type="dxa"/>
          </w:tcPr>
          <w:p>
            <w:pPr>
              <w:pStyle w:val="0"/>
              <w:jc w:val="center"/>
            </w:pPr>
            <w:r>
              <w:rPr>
                <w:sz w:val="20"/>
              </w:rPr>
              <w:t xml:space="preserve">7.8.</w:t>
            </w:r>
          </w:p>
        </w:tc>
        <w:tc>
          <w:tcPr>
            <w:tcW w:w="7824" w:type="dxa"/>
          </w:tcPr>
          <w:p>
            <w:pPr>
              <w:pStyle w:val="0"/>
              <w:jc w:val="both"/>
            </w:pPr>
            <w:r>
              <w:rPr>
                <w:sz w:val="20"/>
              </w:rPr>
              <w:t xml:space="preserve">Тайм-лайн</w:t>
            </w:r>
          </w:p>
        </w:tc>
      </w:tr>
      <w:tr>
        <w:tc>
          <w:tcPr>
            <w:tcW w:w="680" w:type="dxa"/>
          </w:tcPr>
          <w:p>
            <w:pPr>
              <w:pStyle w:val="0"/>
              <w:jc w:val="center"/>
            </w:pPr>
            <w:r>
              <w:rPr>
                <w:sz w:val="20"/>
              </w:rPr>
              <w:t xml:space="preserve">7.9.</w:t>
            </w:r>
          </w:p>
        </w:tc>
        <w:tc>
          <w:tcPr>
            <w:tcW w:w="7824" w:type="dxa"/>
          </w:tcPr>
          <w:p>
            <w:pPr>
              <w:pStyle w:val="0"/>
              <w:jc w:val="both"/>
            </w:pPr>
            <w:r>
              <w:rPr>
                <w:sz w:val="20"/>
              </w:rPr>
              <w:t xml:space="preserve">Цемион</w:t>
            </w:r>
          </w:p>
        </w:tc>
      </w:tr>
      <w:tr>
        <w:tc>
          <w:tcPr>
            <w:tcW w:w="680" w:type="dxa"/>
          </w:tcPr>
          <w:p>
            <w:pPr>
              <w:pStyle w:val="0"/>
              <w:jc w:val="center"/>
            </w:pPr>
            <w:r>
              <w:rPr>
                <w:sz w:val="20"/>
              </w:rPr>
              <w:t xml:space="preserve">7.10.</w:t>
            </w:r>
          </w:p>
        </w:tc>
        <w:tc>
          <w:tcPr>
            <w:tcW w:w="7824" w:type="dxa"/>
          </w:tcPr>
          <w:p>
            <w:pPr>
              <w:pStyle w:val="0"/>
              <w:jc w:val="both"/>
            </w:pPr>
            <w:r>
              <w:rPr>
                <w:sz w:val="20"/>
              </w:rPr>
              <w:t xml:space="preserve">Унифас</w:t>
            </w:r>
          </w:p>
        </w:tc>
      </w:tr>
      <w:tr>
        <w:tc>
          <w:tcPr>
            <w:tcW w:w="680" w:type="dxa"/>
          </w:tcPr>
          <w:p>
            <w:pPr>
              <w:pStyle w:val="0"/>
              <w:jc w:val="center"/>
            </w:pPr>
            <w:r>
              <w:rPr>
                <w:sz w:val="20"/>
              </w:rPr>
              <w:t xml:space="preserve">7.11.</w:t>
            </w:r>
          </w:p>
        </w:tc>
        <w:tc>
          <w:tcPr>
            <w:tcW w:w="7824" w:type="dxa"/>
          </w:tcPr>
          <w:p>
            <w:pPr>
              <w:pStyle w:val="0"/>
              <w:jc w:val="both"/>
            </w:pPr>
            <w:r>
              <w:rPr>
                <w:sz w:val="20"/>
              </w:rPr>
              <w:t xml:space="preserve">Фосфат-цемент</w:t>
            </w:r>
          </w:p>
        </w:tc>
      </w:tr>
      <w:tr>
        <w:tc>
          <w:tcPr>
            <w:tcW w:w="680" w:type="dxa"/>
          </w:tcPr>
          <w:p>
            <w:pPr>
              <w:pStyle w:val="0"/>
              <w:jc w:val="center"/>
            </w:pPr>
            <w:r>
              <w:rPr>
                <w:sz w:val="20"/>
              </w:rPr>
              <w:t xml:space="preserve">7.12.</w:t>
            </w:r>
          </w:p>
        </w:tc>
        <w:tc>
          <w:tcPr>
            <w:tcW w:w="7824" w:type="dxa"/>
          </w:tcPr>
          <w:p>
            <w:pPr>
              <w:pStyle w:val="0"/>
              <w:jc w:val="both"/>
            </w:pPr>
            <w:r>
              <w:rPr>
                <w:sz w:val="20"/>
              </w:rPr>
              <w:t xml:space="preserve">Висцин</w:t>
            </w:r>
          </w:p>
        </w:tc>
      </w:tr>
      <w:tr>
        <w:tc>
          <w:tcPr>
            <w:gridSpan w:val="2"/>
            <w:tcW w:w="8504" w:type="dxa"/>
          </w:tcPr>
          <w:p>
            <w:pPr>
              <w:pStyle w:val="0"/>
              <w:outlineLvl w:val="2"/>
              <w:jc w:val="center"/>
            </w:pPr>
            <w:r>
              <w:rPr>
                <w:sz w:val="20"/>
              </w:rPr>
              <w:t xml:space="preserve">8. Материалы для временного пломбирования кариозных полостей</w:t>
            </w:r>
          </w:p>
        </w:tc>
      </w:tr>
      <w:tr>
        <w:tc>
          <w:tcPr>
            <w:tcW w:w="680" w:type="dxa"/>
          </w:tcPr>
          <w:p>
            <w:pPr>
              <w:pStyle w:val="0"/>
              <w:jc w:val="center"/>
            </w:pPr>
            <w:r>
              <w:rPr>
                <w:sz w:val="20"/>
              </w:rPr>
              <w:t xml:space="preserve">8.1.</w:t>
            </w:r>
          </w:p>
        </w:tc>
        <w:tc>
          <w:tcPr>
            <w:tcW w:w="7824" w:type="dxa"/>
          </w:tcPr>
          <w:p>
            <w:pPr>
              <w:pStyle w:val="0"/>
              <w:jc w:val="both"/>
            </w:pPr>
            <w:r>
              <w:rPr>
                <w:sz w:val="20"/>
              </w:rPr>
              <w:t xml:space="preserve">Дентин - паста</w:t>
            </w:r>
          </w:p>
        </w:tc>
      </w:tr>
      <w:tr>
        <w:tc>
          <w:tcPr>
            <w:tcW w:w="680" w:type="dxa"/>
          </w:tcPr>
          <w:p>
            <w:pPr>
              <w:pStyle w:val="0"/>
              <w:jc w:val="center"/>
            </w:pPr>
            <w:r>
              <w:rPr>
                <w:sz w:val="20"/>
              </w:rPr>
              <w:t xml:space="preserve">8.2.</w:t>
            </w:r>
          </w:p>
        </w:tc>
        <w:tc>
          <w:tcPr>
            <w:tcW w:w="7824" w:type="dxa"/>
          </w:tcPr>
          <w:p>
            <w:pPr>
              <w:pStyle w:val="0"/>
              <w:jc w:val="both"/>
            </w:pPr>
            <w:r>
              <w:rPr>
                <w:sz w:val="20"/>
              </w:rPr>
              <w:t xml:space="preserve">Дентин для повязок</w:t>
            </w:r>
          </w:p>
        </w:tc>
      </w:tr>
      <w:tr>
        <w:tc>
          <w:tcPr>
            <w:tcW w:w="680" w:type="dxa"/>
          </w:tcPr>
          <w:p>
            <w:pPr>
              <w:pStyle w:val="0"/>
              <w:jc w:val="center"/>
            </w:pPr>
            <w:r>
              <w:rPr>
                <w:sz w:val="20"/>
              </w:rPr>
              <w:t xml:space="preserve">8.3.</w:t>
            </w:r>
          </w:p>
        </w:tc>
        <w:tc>
          <w:tcPr>
            <w:tcW w:w="7824" w:type="dxa"/>
          </w:tcPr>
          <w:p>
            <w:pPr>
              <w:pStyle w:val="0"/>
              <w:jc w:val="both"/>
            </w:pPr>
            <w:r>
              <w:rPr>
                <w:sz w:val="20"/>
              </w:rPr>
              <w:t xml:space="preserve">Темпопро</w:t>
            </w:r>
          </w:p>
        </w:tc>
      </w:tr>
      <w:tr>
        <w:tc>
          <w:tcPr>
            <w:gridSpan w:val="2"/>
            <w:tcW w:w="8504" w:type="dxa"/>
          </w:tcPr>
          <w:p>
            <w:pPr>
              <w:pStyle w:val="0"/>
              <w:outlineLvl w:val="2"/>
              <w:jc w:val="center"/>
            </w:pPr>
            <w:r>
              <w:rPr>
                <w:sz w:val="20"/>
              </w:rPr>
              <w:t xml:space="preserve">9. Материалы для постоянного пломбирования кариозных полостей</w:t>
            </w:r>
          </w:p>
        </w:tc>
      </w:tr>
      <w:tr>
        <w:tc>
          <w:tcPr>
            <w:tcW w:w="680" w:type="dxa"/>
          </w:tcPr>
          <w:p>
            <w:pPr>
              <w:pStyle w:val="0"/>
              <w:jc w:val="center"/>
            </w:pPr>
            <w:r>
              <w:rPr>
                <w:sz w:val="20"/>
              </w:rPr>
              <w:t xml:space="preserve">9.1.</w:t>
            </w:r>
          </w:p>
        </w:tc>
        <w:tc>
          <w:tcPr>
            <w:tcW w:w="7824" w:type="dxa"/>
          </w:tcPr>
          <w:p>
            <w:pPr>
              <w:pStyle w:val="0"/>
              <w:jc w:val="both"/>
            </w:pPr>
            <w:r>
              <w:rPr>
                <w:sz w:val="20"/>
              </w:rPr>
              <w:t xml:space="preserve">Адгезор</w:t>
            </w:r>
          </w:p>
        </w:tc>
      </w:tr>
      <w:tr>
        <w:tc>
          <w:tcPr>
            <w:tcW w:w="680" w:type="dxa"/>
          </w:tcPr>
          <w:p>
            <w:pPr>
              <w:pStyle w:val="0"/>
              <w:jc w:val="center"/>
            </w:pPr>
            <w:r>
              <w:rPr>
                <w:sz w:val="20"/>
              </w:rPr>
              <w:t xml:space="preserve">9.2.</w:t>
            </w:r>
          </w:p>
        </w:tc>
        <w:tc>
          <w:tcPr>
            <w:tcW w:w="7824" w:type="dxa"/>
          </w:tcPr>
          <w:p>
            <w:pPr>
              <w:pStyle w:val="0"/>
              <w:jc w:val="both"/>
            </w:pPr>
            <w:r>
              <w:rPr>
                <w:sz w:val="20"/>
              </w:rPr>
              <w:t xml:space="preserve">Аквион</w:t>
            </w:r>
          </w:p>
        </w:tc>
      </w:tr>
      <w:tr>
        <w:tc>
          <w:tcPr>
            <w:tcW w:w="680" w:type="dxa"/>
          </w:tcPr>
          <w:p>
            <w:pPr>
              <w:pStyle w:val="0"/>
              <w:jc w:val="center"/>
            </w:pPr>
            <w:r>
              <w:rPr>
                <w:sz w:val="20"/>
              </w:rPr>
              <w:t xml:space="preserve">9.3.</w:t>
            </w:r>
          </w:p>
        </w:tc>
        <w:tc>
          <w:tcPr>
            <w:tcW w:w="7824" w:type="dxa"/>
          </w:tcPr>
          <w:p>
            <w:pPr>
              <w:pStyle w:val="0"/>
              <w:jc w:val="both"/>
            </w:pPr>
            <w:r>
              <w:rPr>
                <w:sz w:val="20"/>
              </w:rPr>
              <w:t xml:space="preserve">Амальгама</w:t>
            </w:r>
          </w:p>
        </w:tc>
      </w:tr>
      <w:tr>
        <w:tc>
          <w:tcPr>
            <w:tcW w:w="680" w:type="dxa"/>
          </w:tcPr>
          <w:p>
            <w:pPr>
              <w:pStyle w:val="0"/>
              <w:jc w:val="center"/>
            </w:pPr>
            <w:r>
              <w:rPr>
                <w:sz w:val="20"/>
              </w:rPr>
              <w:t xml:space="preserve">9.4.</w:t>
            </w:r>
          </w:p>
        </w:tc>
        <w:tc>
          <w:tcPr>
            <w:tcW w:w="7824" w:type="dxa"/>
          </w:tcPr>
          <w:p>
            <w:pPr>
              <w:pStyle w:val="0"/>
              <w:jc w:val="both"/>
            </w:pPr>
            <w:r>
              <w:rPr>
                <w:sz w:val="20"/>
              </w:rPr>
              <w:t xml:space="preserve">Беладонт</w:t>
            </w:r>
          </w:p>
        </w:tc>
      </w:tr>
      <w:tr>
        <w:tc>
          <w:tcPr>
            <w:tcW w:w="680" w:type="dxa"/>
          </w:tcPr>
          <w:p>
            <w:pPr>
              <w:pStyle w:val="0"/>
              <w:jc w:val="center"/>
            </w:pPr>
            <w:r>
              <w:rPr>
                <w:sz w:val="20"/>
              </w:rPr>
              <w:t xml:space="preserve">9.5.</w:t>
            </w:r>
          </w:p>
        </w:tc>
        <w:tc>
          <w:tcPr>
            <w:tcW w:w="7824" w:type="dxa"/>
          </w:tcPr>
          <w:p>
            <w:pPr>
              <w:pStyle w:val="0"/>
              <w:jc w:val="both"/>
            </w:pPr>
            <w:r>
              <w:rPr>
                <w:sz w:val="20"/>
              </w:rPr>
              <w:t xml:space="preserve">Белацин</w:t>
            </w:r>
          </w:p>
        </w:tc>
      </w:tr>
      <w:tr>
        <w:tc>
          <w:tcPr>
            <w:tcW w:w="680" w:type="dxa"/>
          </w:tcPr>
          <w:p>
            <w:pPr>
              <w:pStyle w:val="0"/>
              <w:jc w:val="center"/>
            </w:pPr>
            <w:r>
              <w:rPr>
                <w:sz w:val="20"/>
              </w:rPr>
              <w:t xml:space="preserve">9.6.</w:t>
            </w:r>
          </w:p>
        </w:tc>
        <w:tc>
          <w:tcPr>
            <w:tcW w:w="7824" w:type="dxa"/>
          </w:tcPr>
          <w:p>
            <w:pPr>
              <w:pStyle w:val="0"/>
              <w:jc w:val="both"/>
            </w:pPr>
            <w:r>
              <w:rPr>
                <w:sz w:val="20"/>
              </w:rPr>
              <w:t xml:space="preserve">Валюкс</w:t>
            </w:r>
          </w:p>
        </w:tc>
      </w:tr>
      <w:tr>
        <w:tc>
          <w:tcPr>
            <w:tcW w:w="680" w:type="dxa"/>
          </w:tcPr>
          <w:p>
            <w:pPr>
              <w:pStyle w:val="0"/>
              <w:jc w:val="center"/>
            </w:pPr>
            <w:r>
              <w:rPr>
                <w:sz w:val="20"/>
              </w:rPr>
              <w:t xml:space="preserve">9.7.</w:t>
            </w:r>
          </w:p>
        </w:tc>
        <w:tc>
          <w:tcPr>
            <w:tcW w:w="7824" w:type="dxa"/>
          </w:tcPr>
          <w:p>
            <w:pPr>
              <w:pStyle w:val="0"/>
              <w:jc w:val="both"/>
            </w:pPr>
            <w:r>
              <w:rPr>
                <w:sz w:val="20"/>
              </w:rPr>
              <w:t xml:space="preserve">Витремер</w:t>
            </w:r>
          </w:p>
        </w:tc>
      </w:tr>
      <w:tr>
        <w:tc>
          <w:tcPr>
            <w:tcW w:w="680" w:type="dxa"/>
          </w:tcPr>
          <w:p>
            <w:pPr>
              <w:pStyle w:val="0"/>
              <w:jc w:val="center"/>
            </w:pPr>
            <w:r>
              <w:rPr>
                <w:sz w:val="20"/>
              </w:rPr>
              <w:t xml:space="preserve">9.8.</w:t>
            </w:r>
          </w:p>
        </w:tc>
        <w:tc>
          <w:tcPr>
            <w:tcW w:w="7824" w:type="dxa"/>
          </w:tcPr>
          <w:p>
            <w:pPr>
              <w:pStyle w:val="0"/>
              <w:jc w:val="both"/>
            </w:pPr>
            <w:r>
              <w:rPr>
                <w:sz w:val="20"/>
              </w:rPr>
              <w:t xml:space="preserve">Карбодент</w:t>
            </w:r>
          </w:p>
        </w:tc>
      </w:tr>
      <w:tr>
        <w:tc>
          <w:tcPr>
            <w:tcW w:w="680" w:type="dxa"/>
          </w:tcPr>
          <w:p>
            <w:pPr>
              <w:pStyle w:val="0"/>
              <w:jc w:val="center"/>
            </w:pPr>
            <w:r>
              <w:rPr>
                <w:sz w:val="20"/>
              </w:rPr>
              <w:t xml:space="preserve">9.9.</w:t>
            </w:r>
          </w:p>
        </w:tc>
        <w:tc>
          <w:tcPr>
            <w:tcW w:w="7824" w:type="dxa"/>
          </w:tcPr>
          <w:p>
            <w:pPr>
              <w:pStyle w:val="0"/>
              <w:jc w:val="both"/>
            </w:pPr>
            <w:r>
              <w:rPr>
                <w:sz w:val="20"/>
              </w:rPr>
              <w:t xml:space="preserve">Кемфилсупериор</w:t>
            </w:r>
          </w:p>
        </w:tc>
      </w:tr>
      <w:tr>
        <w:tc>
          <w:tcPr>
            <w:tcW w:w="680" w:type="dxa"/>
          </w:tcPr>
          <w:p>
            <w:pPr>
              <w:pStyle w:val="0"/>
              <w:jc w:val="center"/>
            </w:pPr>
            <w:r>
              <w:rPr>
                <w:sz w:val="20"/>
              </w:rPr>
              <w:t xml:space="preserve">9.10.</w:t>
            </w:r>
          </w:p>
        </w:tc>
        <w:tc>
          <w:tcPr>
            <w:tcW w:w="7824" w:type="dxa"/>
          </w:tcPr>
          <w:p>
            <w:pPr>
              <w:pStyle w:val="0"/>
              <w:jc w:val="both"/>
            </w:pPr>
            <w:r>
              <w:rPr>
                <w:sz w:val="20"/>
              </w:rPr>
              <w:t xml:space="preserve">Кетак моляр</w:t>
            </w:r>
          </w:p>
        </w:tc>
      </w:tr>
      <w:tr>
        <w:tc>
          <w:tcPr>
            <w:tcW w:w="680" w:type="dxa"/>
          </w:tcPr>
          <w:p>
            <w:pPr>
              <w:pStyle w:val="0"/>
              <w:jc w:val="center"/>
            </w:pPr>
            <w:r>
              <w:rPr>
                <w:sz w:val="20"/>
              </w:rPr>
              <w:t xml:space="preserve">9.11.</w:t>
            </w:r>
          </w:p>
        </w:tc>
        <w:tc>
          <w:tcPr>
            <w:tcW w:w="7824" w:type="dxa"/>
          </w:tcPr>
          <w:p>
            <w:pPr>
              <w:pStyle w:val="0"/>
              <w:jc w:val="both"/>
            </w:pPr>
            <w:r>
              <w:rPr>
                <w:sz w:val="20"/>
              </w:rPr>
              <w:t xml:space="preserve">Стион РС</w:t>
            </w:r>
          </w:p>
        </w:tc>
      </w:tr>
      <w:tr>
        <w:tc>
          <w:tcPr>
            <w:tcW w:w="680" w:type="dxa"/>
          </w:tcPr>
          <w:p>
            <w:pPr>
              <w:pStyle w:val="0"/>
              <w:jc w:val="center"/>
            </w:pPr>
            <w:r>
              <w:rPr>
                <w:sz w:val="20"/>
              </w:rPr>
              <w:t xml:space="preserve">9.12.</w:t>
            </w:r>
          </w:p>
        </w:tc>
        <w:tc>
          <w:tcPr>
            <w:tcW w:w="7824" w:type="dxa"/>
          </w:tcPr>
          <w:p>
            <w:pPr>
              <w:pStyle w:val="0"/>
              <w:jc w:val="both"/>
            </w:pPr>
            <w:r>
              <w:rPr>
                <w:sz w:val="20"/>
              </w:rPr>
              <w:t xml:space="preserve">Стион РХ</w:t>
            </w:r>
          </w:p>
        </w:tc>
      </w:tr>
      <w:tr>
        <w:tc>
          <w:tcPr>
            <w:tcW w:w="680" w:type="dxa"/>
          </w:tcPr>
          <w:p>
            <w:pPr>
              <w:pStyle w:val="0"/>
              <w:jc w:val="center"/>
            </w:pPr>
            <w:r>
              <w:rPr>
                <w:sz w:val="20"/>
              </w:rPr>
              <w:t xml:space="preserve">9.13.</w:t>
            </w:r>
          </w:p>
        </w:tc>
        <w:tc>
          <w:tcPr>
            <w:tcW w:w="7824" w:type="dxa"/>
          </w:tcPr>
          <w:p>
            <w:pPr>
              <w:pStyle w:val="0"/>
              <w:jc w:val="both"/>
            </w:pPr>
            <w:r>
              <w:rPr>
                <w:sz w:val="20"/>
              </w:rPr>
              <w:t xml:space="preserve">Компосайт</w:t>
            </w:r>
          </w:p>
        </w:tc>
      </w:tr>
      <w:tr>
        <w:tc>
          <w:tcPr>
            <w:tcW w:w="680" w:type="dxa"/>
          </w:tcPr>
          <w:p>
            <w:pPr>
              <w:pStyle w:val="0"/>
              <w:jc w:val="center"/>
            </w:pPr>
            <w:r>
              <w:rPr>
                <w:sz w:val="20"/>
              </w:rPr>
              <w:t xml:space="preserve">9.14.</w:t>
            </w:r>
          </w:p>
        </w:tc>
        <w:tc>
          <w:tcPr>
            <w:tcW w:w="7824" w:type="dxa"/>
          </w:tcPr>
          <w:p>
            <w:pPr>
              <w:pStyle w:val="0"/>
              <w:jc w:val="both"/>
            </w:pPr>
            <w:r>
              <w:rPr>
                <w:sz w:val="20"/>
              </w:rPr>
              <w:t xml:space="preserve">Компоцем</w:t>
            </w:r>
          </w:p>
        </w:tc>
      </w:tr>
      <w:tr>
        <w:tc>
          <w:tcPr>
            <w:tcW w:w="680" w:type="dxa"/>
          </w:tcPr>
          <w:p>
            <w:pPr>
              <w:pStyle w:val="0"/>
              <w:jc w:val="center"/>
            </w:pPr>
            <w:r>
              <w:rPr>
                <w:sz w:val="20"/>
              </w:rPr>
              <w:t xml:space="preserve">9.15.</w:t>
            </w:r>
          </w:p>
        </w:tc>
        <w:tc>
          <w:tcPr>
            <w:tcW w:w="7824" w:type="dxa"/>
          </w:tcPr>
          <w:p>
            <w:pPr>
              <w:pStyle w:val="0"/>
              <w:jc w:val="both"/>
            </w:pPr>
            <w:r>
              <w:rPr>
                <w:sz w:val="20"/>
              </w:rPr>
              <w:t xml:space="preserve">Комполайт</w:t>
            </w:r>
          </w:p>
        </w:tc>
      </w:tr>
      <w:tr>
        <w:tc>
          <w:tcPr>
            <w:tcW w:w="680" w:type="dxa"/>
          </w:tcPr>
          <w:p>
            <w:pPr>
              <w:pStyle w:val="0"/>
              <w:jc w:val="center"/>
            </w:pPr>
            <w:r>
              <w:rPr>
                <w:sz w:val="20"/>
              </w:rPr>
              <w:t xml:space="preserve">9.16.</w:t>
            </w:r>
          </w:p>
        </w:tc>
        <w:tc>
          <w:tcPr>
            <w:tcW w:w="7824" w:type="dxa"/>
          </w:tcPr>
          <w:p>
            <w:pPr>
              <w:pStyle w:val="0"/>
              <w:jc w:val="both"/>
            </w:pPr>
            <w:r>
              <w:rPr>
                <w:sz w:val="20"/>
              </w:rPr>
              <w:t xml:space="preserve">Кавалайт</w:t>
            </w:r>
          </w:p>
        </w:tc>
      </w:tr>
      <w:tr>
        <w:tc>
          <w:tcPr>
            <w:tcW w:w="680" w:type="dxa"/>
          </w:tcPr>
          <w:p>
            <w:pPr>
              <w:pStyle w:val="0"/>
              <w:jc w:val="center"/>
            </w:pPr>
            <w:r>
              <w:rPr>
                <w:sz w:val="20"/>
              </w:rPr>
              <w:t xml:space="preserve">9.17.</w:t>
            </w:r>
          </w:p>
        </w:tc>
        <w:tc>
          <w:tcPr>
            <w:tcW w:w="7824" w:type="dxa"/>
          </w:tcPr>
          <w:p>
            <w:pPr>
              <w:pStyle w:val="0"/>
              <w:jc w:val="both"/>
            </w:pPr>
            <w:r>
              <w:rPr>
                <w:sz w:val="20"/>
              </w:rPr>
              <w:t xml:space="preserve">Кристаллайн</w:t>
            </w:r>
          </w:p>
        </w:tc>
      </w:tr>
      <w:tr>
        <w:tc>
          <w:tcPr>
            <w:tcW w:w="680" w:type="dxa"/>
          </w:tcPr>
          <w:p>
            <w:pPr>
              <w:pStyle w:val="0"/>
              <w:jc w:val="center"/>
            </w:pPr>
            <w:r>
              <w:rPr>
                <w:sz w:val="20"/>
              </w:rPr>
              <w:t xml:space="preserve">9.18.</w:t>
            </w:r>
          </w:p>
        </w:tc>
        <w:tc>
          <w:tcPr>
            <w:tcW w:w="7824" w:type="dxa"/>
          </w:tcPr>
          <w:p>
            <w:pPr>
              <w:pStyle w:val="0"/>
              <w:jc w:val="both"/>
            </w:pPr>
            <w:r>
              <w:rPr>
                <w:sz w:val="20"/>
              </w:rPr>
              <w:t xml:space="preserve">Поликарбоксилатный цемент</w:t>
            </w:r>
          </w:p>
        </w:tc>
      </w:tr>
      <w:tr>
        <w:tc>
          <w:tcPr>
            <w:tcW w:w="680" w:type="dxa"/>
          </w:tcPr>
          <w:p>
            <w:pPr>
              <w:pStyle w:val="0"/>
              <w:jc w:val="center"/>
            </w:pPr>
            <w:r>
              <w:rPr>
                <w:sz w:val="20"/>
              </w:rPr>
              <w:t xml:space="preserve">9.19.</w:t>
            </w:r>
          </w:p>
        </w:tc>
        <w:tc>
          <w:tcPr>
            <w:tcW w:w="7824" w:type="dxa"/>
          </w:tcPr>
          <w:p>
            <w:pPr>
              <w:pStyle w:val="0"/>
              <w:jc w:val="both"/>
            </w:pPr>
            <w:r>
              <w:rPr>
                <w:sz w:val="20"/>
              </w:rPr>
              <w:t xml:space="preserve">Призмафилл</w:t>
            </w:r>
          </w:p>
        </w:tc>
      </w:tr>
      <w:tr>
        <w:tc>
          <w:tcPr>
            <w:tcW w:w="680" w:type="dxa"/>
          </w:tcPr>
          <w:p>
            <w:pPr>
              <w:pStyle w:val="0"/>
              <w:jc w:val="center"/>
            </w:pPr>
            <w:r>
              <w:rPr>
                <w:sz w:val="20"/>
              </w:rPr>
              <w:t xml:space="preserve">9.20.</w:t>
            </w:r>
          </w:p>
        </w:tc>
        <w:tc>
          <w:tcPr>
            <w:tcW w:w="7824" w:type="dxa"/>
          </w:tcPr>
          <w:p>
            <w:pPr>
              <w:pStyle w:val="0"/>
              <w:jc w:val="both"/>
            </w:pPr>
            <w:r>
              <w:rPr>
                <w:sz w:val="20"/>
              </w:rPr>
              <w:t xml:space="preserve">Силидонт</w:t>
            </w:r>
          </w:p>
        </w:tc>
      </w:tr>
      <w:tr>
        <w:tc>
          <w:tcPr>
            <w:tcW w:w="680" w:type="dxa"/>
          </w:tcPr>
          <w:p>
            <w:pPr>
              <w:pStyle w:val="0"/>
              <w:jc w:val="center"/>
            </w:pPr>
            <w:r>
              <w:rPr>
                <w:sz w:val="20"/>
              </w:rPr>
              <w:t xml:space="preserve">9.21.</w:t>
            </w:r>
          </w:p>
        </w:tc>
        <w:tc>
          <w:tcPr>
            <w:tcW w:w="7824" w:type="dxa"/>
          </w:tcPr>
          <w:p>
            <w:pPr>
              <w:pStyle w:val="0"/>
              <w:jc w:val="both"/>
            </w:pPr>
            <w:r>
              <w:rPr>
                <w:sz w:val="20"/>
              </w:rPr>
              <w:t xml:space="preserve">Силицин</w:t>
            </w:r>
          </w:p>
        </w:tc>
      </w:tr>
      <w:tr>
        <w:tc>
          <w:tcPr>
            <w:tcW w:w="680" w:type="dxa"/>
          </w:tcPr>
          <w:p>
            <w:pPr>
              <w:pStyle w:val="0"/>
              <w:jc w:val="center"/>
            </w:pPr>
            <w:r>
              <w:rPr>
                <w:sz w:val="20"/>
              </w:rPr>
              <w:t xml:space="preserve">9.22.</w:t>
            </w:r>
          </w:p>
        </w:tc>
        <w:tc>
          <w:tcPr>
            <w:tcW w:w="7824" w:type="dxa"/>
          </w:tcPr>
          <w:p>
            <w:pPr>
              <w:pStyle w:val="0"/>
              <w:jc w:val="both"/>
            </w:pPr>
            <w:r>
              <w:rPr>
                <w:sz w:val="20"/>
              </w:rPr>
              <w:t xml:space="preserve">ТаЛан</w:t>
            </w:r>
          </w:p>
        </w:tc>
      </w:tr>
      <w:tr>
        <w:tc>
          <w:tcPr>
            <w:tcW w:w="680" w:type="dxa"/>
          </w:tcPr>
          <w:p>
            <w:pPr>
              <w:pStyle w:val="0"/>
              <w:jc w:val="center"/>
            </w:pPr>
            <w:r>
              <w:rPr>
                <w:sz w:val="20"/>
              </w:rPr>
              <w:t xml:space="preserve">9.23.</w:t>
            </w:r>
          </w:p>
        </w:tc>
        <w:tc>
          <w:tcPr>
            <w:tcW w:w="7824" w:type="dxa"/>
          </w:tcPr>
          <w:p>
            <w:pPr>
              <w:pStyle w:val="0"/>
              <w:jc w:val="both"/>
            </w:pPr>
            <w:r>
              <w:rPr>
                <w:sz w:val="20"/>
              </w:rPr>
              <w:t xml:space="preserve">УниРест (УниРест Плюс)</w:t>
            </w:r>
          </w:p>
        </w:tc>
      </w:tr>
      <w:tr>
        <w:tc>
          <w:tcPr>
            <w:tcW w:w="680" w:type="dxa"/>
          </w:tcPr>
          <w:p>
            <w:pPr>
              <w:pStyle w:val="0"/>
              <w:jc w:val="center"/>
            </w:pPr>
            <w:r>
              <w:rPr>
                <w:sz w:val="20"/>
              </w:rPr>
              <w:t xml:space="preserve">9.24.</w:t>
            </w:r>
          </w:p>
        </w:tc>
        <w:tc>
          <w:tcPr>
            <w:tcW w:w="7824" w:type="dxa"/>
          </w:tcPr>
          <w:p>
            <w:pPr>
              <w:pStyle w:val="0"/>
              <w:jc w:val="both"/>
            </w:pPr>
            <w:r>
              <w:rPr>
                <w:sz w:val="20"/>
              </w:rPr>
              <w:t xml:space="preserve">ФлоуРест</w:t>
            </w:r>
          </w:p>
        </w:tc>
      </w:tr>
      <w:tr>
        <w:tc>
          <w:tcPr>
            <w:tcW w:w="680" w:type="dxa"/>
          </w:tcPr>
          <w:p>
            <w:pPr>
              <w:pStyle w:val="0"/>
              <w:jc w:val="center"/>
            </w:pPr>
            <w:r>
              <w:rPr>
                <w:sz w:val="20"/>
              </w:rPr>
              <w:t xml:space="preserve">9.25.</w:t>
            </w:r>
          </w:p>
        </w:tc>
        <w:tc>
          <w:tcPr>
            <w:tcW w:w="7824" w:type="dxa"/>
          </w:tcPr>
          <w:p>
            <w:pPr>
              <w:pStyle w:val="0"/>
              <w:jc w:val="both"/>
            </w:pPr>
            <w:r>
              <w:rPr>
                <w:sz w:val="20"/>
              </w:rPr>
              <w:t xml:space="preserve">Цемион</w:t>
            </w:r>
          </w:p>
        </w:tc>
      </w:tr>
      <w:tr>
        <w:tc>
          <w:tcPr>
            <w:tcW w:w="680" w:type="dxa"/>
          </w:tcPr>
          <w:p>
            <w:pPr>
              <w:pStyle w:val="0"/>
              <w:jc w:val="center"/>
            </w:pPr>
            <w:r>
              <w:rPr>
                <w:sz w:val="20"/>
              </w:rPr>
              <w:t xml:space="preserve">9.26.</w:t>
            </w:r>
          </w:p>
        </w:tc>
        <w:tc>
          <w:tcPr>
            <w:tcW w:w="7824" w:type="dxa"/>
          </w:tcPr>
          <w:p>
            <w:pPr>
              <w:pStyle w:val="0"/>
              <w:jc w:val="both"/>
            </w:pPr>
            <w:r>
              <w:rPr>
                <w:sz w:val="20"/>
              </w:rPr>
              <w:t xml:space="preserve">Цемилайт</w:t>
            </w:r>
          </w:p>
        </w:tc>
      </w:tr>
      <w:tr>
        <w:tc>
          <w:tcPr>
            <w:tcW w:w="680" w:type="dxa"/>
          </w:tcPr>
          <w:p>
            <w:pPr>
              <w:pStyle w:val="0"/>
              <w:jc w:val="center"/>
            </w:pPr>
            <w:r>
              <w:rPr>
                <w:sz w:val="20"/>
              </w:rPr>
              <w:t xml:space="preserve">9.27.</w:t>
            </w:r>
          </w:p>
        </w:tc>
        <w:tc>
          <w:tcPr>
            <w:tcW w:w="7824" w:type="dxa"/>
          </w:tcPr>
          <w:p>
            <w:pPr>
              <w:pStyle w:val="0"/>
              <w:jc w:val="both"/>
            </w:pPr>
            <w:r>
              <w:rPr>
                <w:sz w:val="20"/>
              </w:rPr>
              <w:t xml:space="preserve">Цитрикс</w:t>
            </w:r>
          </w:p>
        </w:tc>
      </w:tr>
      <w:tr>
        <w:tc>
          <w:tcPr>
            <w:tcW w:w="680" w:type="dxa"/>
          </w:tcPr>
          <w:p>
            <w:pPr>
              <w:pStyle w:val="0"/>
              <w:jc w:val="center"/>
            </w:pPr>
            <w:r>
              <w:rPr>
                <w:sz w:val="20"/>
              </w:rPr>
              <w:t xml:space="preserve">9.28.</w:t>
            </w:r>
          </w:p>
        </w:tc>
        <w:tc>
          <w:tcPr>
            <w:tcW w:w="7824" w:type="dxa"/>
          </w:tcPr>
          <w:p>
            <w:pPr>
              <w:pStyle w:val="0"/>
              <w:jc w:val="both"/>
            </w:pPr>
            <w:r>
              <w:rPr>
                <w:sz w:val="20"/>
              </w:rPr>
              <w:t xml:space="preserve">Эвикрол</w:t>
            </w:r>
          </w:p>
        </w:tc>
      </w:tr>
      <w:tr>
        <w:tc>
          <w:tcPr>
            <w:gridSpan w:val="2"/>
            <w:tcW w:w="8504" w:type="dxa"/>
          </w:tcPr>
          <w:p>
            <w:pPr>
              <w:pStyle w:val="0"/>
              <w:outlineLvl w:val="2"/>
              <w:jc w:val="center"/>
            </w:pPr>
            <w:r>
              <w:rPr>
                <w:sz w:val="20"/>
              </w:rPr>
              <w:t xml:space="preserve">10. Материалы для остановки кровотечений и профилактики осложнений после сложных удалений</w:t>
            </w:r>
          </w:p>
        </w:tc>
      </w:tr>
      <w:tr>
        <w:tc>
          <w:tcPr>
            <w:tcW w:w="680" w:type="dxa"/>
          </w:tcPr>
          <w:p>
            <w:pPr>
              <w:pStyle w:val="0"/>
              <w:jc w:val="center"/>
            </w:pPr>
            <w:r>
              <w:rPr>
                <w:sz w:val="20"/>
              </w:rPr>
              <w:t xml:space="preserve">10.1.</w:t>
            </w:r>
          </w:p>
        </w:tc>
        <w:tc>
          <w:tcPr>
            <w:tcW w:w="7824" w:type="dxa"/>
          </w:tcPr>
          <w:p>
            <w:pPr>
              <w:pStyle w:val="0"/>
              <w:jc w:val="both"/>
            </w:pPr>
            <w:r>
              <w:rPr>
                <w:sz w:val="20"/>
              </w:rPr>
              <w:t xml:space="preserve">Альванес</w:t>
            </w:r>
          </w:p>
        </w:tc>
      </w:tr>
      <w:tr>
        <w:tc>
          <w:tcPr>
            <w:tcW w:w="680" w:type="dxa"/>
          </w:tcPr>
          <w:p>
            <w:pPr>
              <w:pStyle w:val="0"/>
              <w:jc w:val="center"/>
            </w:pPr>
            <w:r>
              <w:rPr>
                <w:sz w:val="20"/>
              </w:rPr>
              <w:t xml:space="preserve">10.2.</w:t>
            </w:r>
          </w:p>
        </w:tc>
        <w:tc>
          <w:tcPr>
            <w:tcW w:w="7824" w:type="dxa"/>
          </w:tcPr>
          <w:p>
            <w:pPr>
              <w:pStyle w:val="0"/>
              <w:jc w:val="both"/>
            </w:pPr>
            <w:r>
              <w:rPr>
                <w:sz w:val="20"/>
              </w:rPr>
              <w:t xml:space="preserve">Альвостаз</w:t>
            </w:r>
          </w:p>
        </w:tc>
      </w:tr>
      <w:tr>
        <w:tc>
          <w:tcPr>
            <w:tcW w:w="680" w:type="dxa"/>
          </w:tcPr>
          <w:p>
            <w:pPr>
              <w:pStyle w:val="0"/>
              <w:jc w:val="center"/>
            </w:pPr>
            <w:r>
              <w:rPr>
                <w:sz w:val="20"/>
              </w:rPr>
              <w:t xml:space="preserve">10.3.</w:t>
            </w:r>
          </w:p>
        </w:tc>
        <w:tc>
          <w:tcPr>
            <w:tcW w:w="7824" w:type="dxa"/>
          </w:tcPr>
          <w:p>
            <w:pPr>
              <w:pStyle w:val="0"/>
              <w:jc w:val="both"/>
            </w:pPr>
            <w:r>
              <w:rPr>
                <w:sz w:val="20"/>
              </w:rPr>
              <w:t xml:space="preserve">Альгистаб</w:t>
            </w:r>
          </w:p>
        </w:tc>
      </w:tr>
      <w:tr>
        <w:tc>
          <w:tcPr>
            <w:tcW w:w="680" w:type="dxa"/>
          </w:tcPr>
          <w:p>
            <w:pPr>
              <w:pStyle w:val="0"/>
              <w:jc w:val="center"/>
            </w:pPr>
            <w:r>
              <w:rPr>
                <w:sz w:val="20"/>
              </w:rPr>
              <w:t xml:space="preserve">10.4.</w:t>
            </w:r>
          </w:p>
        </w:tc>
        <w:tc>
          <w:tcPr>
            <w:tcW w:w="7824" w:type="dxa"/>
          </w:tcPr>
          <w:p>
            <w:pPr>
              <w:pStyle w:val="0"/>
              <w:jc w:val="both"/>
            </w:pPr>
            <w:r>
              <w:rPr>
                <w:sz w:val="20"/>
              </w:rPr>
              <w:t xml:space="preserve">Вискостат</w:t>
            </w:r>
          </w:p>
        </w:tc>
      </w:tr>
      <w:tr>
        <w:tc>
          <w:tcPr>
            <w:tcW w:w="680" w:type="dxa"/>
          </w:tcPr>
          <w:p>
            <w:pPr>
              <w:pStyle w:val="0"/>
              <w:jc w:val="center"/>
            </w:pPr>
            <w:r>
              <w:rPr>
                <w:sz w:val="20"/>
              </w:rPr>
              <w:t xml:space="preserve">10.5.</w:t>
            </w:r>
          </w:p>
        </w:tc>
        <w:tc>
          <w:tcPr>
            <w:tcW w:w="7824" w:type="dxa"/>
          </w:tcPr>
          <w:p>
            <w:pPr>
              <w:pStyle w:val="0"/>
              <w:jc w:val="both"/>
            </w:pPr>
            <w:r>
              <w:rPr>
                <w:sz w:val="20"/>
              </w:rPr>
              <w:t xml:space="preserve">Неоконус</w:t>
            </w:r>
          </w:p>
        </w:tc>
      </w:tr>
      <w:tr>
        <w:tc>
          <w:tcPr>
            <w:tcW w:w="680" w:type="dxa"/>
          </w:tcPr>
          <w:p>
            <w:pPr>
              <w:pStyle w:val="0"/>
              <w:jc w:val="center"/>
            </w:pPr>
            <w:r>
              <w:rPr>
                <w:sz w:val="20"/>
              </w:rPr>
              <w:t xml:space="preserve">10.6.</w:t>
            </w:r>
          </w:p>
        </w:tc>
        <w:tc>
          <w:tcPr>
            <w:tcW w:w="7824" w:type="dxa"/>
          </w:tcPr>
          <w:p>
            <w:pPr>
              <w:pStyle w:val="0"/>
              <w:jc w:val="both"/>
            </w:pPr>
            <w:r>
              <w:rPr>
                <w:sz w:val="20"/>
              </w:rPr>
              <w:t xml:space="preserve">Гемостатическая губка</w:t>
            </w:r>
          </w:p>
        </w:tc>
      </w:tr>
      <w:tr>
        <w:tc>
          <w:tcPr>
            <w:gridSpan w:val="2"/>
            <w:tcW w:w="8504" w:type="dxa"/>
          </w:tcPr>
          <w:p>
            <w:pPr>
              <w:pStyle w:val="0"/>
              <w:outlineLvl w:val="2"/>
              <w:jc w:val="center"/>
            </w:pPr>
            <w:r>
              <w:rPr>
                <w:sz w:val="20"/>
              </w:rPr>
              <w:t xml:space="preserve">11. Альвеолярные повязки</w:t>
            </w:r>
          </w:p>
        </w:tc>
      </w:tr>
      <w:tr>
        <w:tc>
          <w:tcPr>
            <w:tcW w:w="680" w:type="dxa"/>
          </w:tcPr>
          <w:p>
            <w:pPr>
              <w:pStyle w:val="0"/>
              <w:jc w:val="center"/>
            </w:pPr>
            <w:r>
              <w:rPr>
                <w:sz w:val="20"/>
              </w:rPr>
              <w:t xml:space="preserve">11.1.</w:t>
            </w:r>
          </w:p>
        </w:tc>
        <w:tc>
          <w:tcPr>
            <w:tcW w:w="7824" w:type="dxa"/>
          </w:tcPr>
          <w:p>
            <w:pPr>
              <w:pStyle w:val="0"/>
              <w:jc w:val="both"/>
            </w:pPr>
            <w:r>
              <w:rPr>
                <w:sz w:val="20"/>
              </w:rPr>
              <w:t xml:space="preserve">Белайод</w:t>
            </w:r>
          </w:p>
        </w:tc>
      </w:tr>
      <w:tr>
        <w:tc>
          <w:tcPr>
            <w:tcW w:w="680" w:type="dxa"/>
          </w:tcPr>
          <w:p>
            <w:pPr>
              <w:pStyle w:val="0"/>
              <w:jc w:val="center"/>
            </w:pPr>
            <w:r>
              <w:rPr>
                <w:sz w:val="20"/>
              </w:rPr>
              <w:t xml:space="preserve">11.2.</w:t>
            </w:r>
          </w:p>
        </w:tc>
        <w:tc>
          <w:tcPr>
            <w:tcW w:w="7824" w:type="dxa"/>
          </w:tcPr>
          <w:p>
            <w:pPr>
              <w:pStyle w:val="0"/>
              <w:jc w:val="both"/>
            </w:pPr>
            <w:r>
              <w:rPr>
                <w:sz w:val="20"/>
              </w:rPr>
              <w:t xml:space="preserve">Витадонт (Белавит)</w:t>
            </w:r>
          </w:p>
        </w:tc>
      </w:tr>
      <w:tr>
        <w:tc>
          <w:tcPr>
            <w:tcW w:w="680" w:type="dxa"/>
          </w:tcPr>
          <w:p>
            <w:pPr>
              <w:pStyle w:val="0"/>
              <w:jc w:val="center"/>
            </w:pPr>
            <w:r>
              <w:rPr>
                <w:sz w:val="20"/>
              </w:rPr>
              <w:t xml:space="preserve">11.3.</w:t>
            </w:r>
          </w:p>
        </w:tc>
        <w:tc>
          <w:tcPr>
            <w:tcW w:w="7824" w:type="dxa"/>
          </w:tcPr>
          <w:p>
            <w:pPr>
              <w:pStyle w:val="0"/>
              <w:jc w:val="both"/>
            </w:pPr>
            <w:r>
              <w:rPr>
                <w:sz w:val="20"/>
              </w:rPr>
              <w:t xml:space="preserve">Гиалудент</w:t>
            </w:r>
          </w:p>
        </w:tc>
      </w:tr>
      <w:tr>
        <w:tc>
          <w:tcPr>
            <w:tcW w:w="680" w:type="dxa"/>
          </w:tcPr>
          <w:p>
            <w:pPr>
              <w:pStyle w:val="0"/>
              <w:jc w:val="center"/>
            </w:pPr>
            <w:r>
              <w:rPr>
                <w:sz w:val="20"/>
              </w:rPr>
              <w:t xml:space="preserve">11.4.</w:t>
            </w:r>
          </w:p>
        </w:tc>
        <w:tc>
          <w:tcPr>
            <w:tcW w:w="7824" w:type="dxa"/>
          </w:tcPr>
          <w:p>
            <w:pPr>
              <w:pStyle w:val="0"/>
              <w:jc w:val="both"/>
            </w:pPr>
            <w:r>
              <w:rPr>
                <w:sz w:val="20"/>
              </w:rPr>
              <w:t xml:space="preserve">Парасепт</w:t>
            </w:r>
          </w:p>
        </w:tc>
      </w:tr>
      <w:tr>
        <w:tc>
          <w:tcPr>
            <w:tcW w:w="680" w:type="dxa"/>
          </w:tcPr>
          <w:p>
            <w:pPr>
              <w:pStyle w:val="0"/>
              <w:jc w:val="center"/>
            </w:pPr>
            <w:r>
              <w:rPr>
                <w:sz w:val="20"/>
              </w:rPr>
              <w:t xml:space="preserve">11.5.</w:t>
            </w:r>
          </w:p>
        </w:tc>
        <w:tc>
          <w:tcPr>
            <w:tcW w:w="7824" w:type="dxa"/>
          </w:tcPr>
          <w:p>
            <w:pPr>
              <w:pStyle w:val="0"/>
              <w:jc w:val="both"/>
            </w:pPr>
            <w:r>
              <w:rPr>
                <w:sz w:val="20"/>
              </w:rPr>
              <w:t xml:space="preserve">Пародонтальные повязки</w:t>
            </w:r>
          </w:p>
        </w:tc>
      </w:tr>
      <w:tr>
        <w:tc>
          <w:tcPr>
            <w:tcW w:w="680" w:type="dxa"/>
          </w:tcPr>
          <w:p>
            <w:pPr>
              <w:pStyle w:val="0"/>
              <w:jc w:val="center"/>
            </w:pPr>
            <w:r>
              <w:rPr>
                <w:sz w:val="20"/>
              </w:rPr>
              <w:t xml:space="preserve">11.6.</w:t>
            </w:r>
          </w:p>
        </w:tc>
        <w:tc>
          <w:tcPr>
            <w:tcW w:w="7824" w:type="dxa"/>
          </w:tcPr>
          <w:p>
            <w:pPr>
              <w:pStyle w:val="0"/>
              <w:jc w:val="both"/>
            </w:pPr>
            <w:r>
              <w:rPr>
                <w:sz w:val="20"/>
              </w:rPr>
              <w:t xml:space="preserve">Солкосерил</w:t>
            </w:r>
          </w:p>
        </w:tc>
      </w:tr>
      <w:tr>
        <w:tc>
          <w:tcPr>
            <w:gridSpan w:val="2"/>
            <w:tcW w:w="8504" w:type="dxa"/>
          </w:tcPr>
          <w:p>
            <w:pPr>
              <w:pStyle w:val="0"/>
              <w:outlineLvl w:val="2"/>
              <w:jc w:val="center"/>
            </w:pPr>
            <w:r>
              <w:rPr>
                <w:sz w:val="20"/>
              </w:rPr>
              <w:t xml:space="preserve">12. Шовные материалы</w:t>
            </w:r>
          </w:p>
        </w:tc>
      </w:tr>
      <w:tr>
        <w:tc>
          <w:tcPr>
            <w:tcW w:w="680" w:type="dxa"/>
          </w:tcPr>
          <w:p>
            <w:pPr>
              <w:pStyle w:val="0"/>
              <w:jc w:val="center"/>
            </w:pPr>
            <w:r>
              <w:rPr>
                <w:sz w:val="20"/>
              </w:rPr>
              <w:t xml:space="preserve">12.1.</w:t>
            </w:r>
          </w:p>
        </w:tc>
        <w:tc>
          <w:tcPr>
            <w:tcW w:w="7824" w:type="dxa"/>
          </w:tcPr>
          <w:p>
            <w:pPr>
              <w:pStyle w:val="0"/>
              <w:jc w:val="both"/>
            </w:pPr>
            <w:r>
              <w:rPr>
                <w:sz w:val="20"/>
              </w:rPr>
              <w:t xml:space="preserve">Кетгут</w:t>
            </w:r>
          </w:p>
        </w:tc>
      </w:tr>
      <w:tr>
        <w:tc>
          <w:tcPr>
            <w:tcW w:w="680" w:type="dxa"/>
          </w:tcPr>
          <w:p>
            <w:pPr>
              <w:pStyle w:val="0"/>
              <w:jc w:val="center"/>
            </w:pPr>
            <w:r>
              <w:rPr>
                <w:sz w:val="20"/>
              </w:rPr>
              <w:t xml:space="preserve">12.2.</w:t>
            </w:r>
          </w:p>
        </w:tc>
        <w:tc>
          <w:tcPr>
            <w:tcW w:w="7824" w:type="dxa"/>
          </w:tcPr>
          <w:p>
            <w:pPr>
              <w:pStyle w:val="0"/>
              <w:jc w:val="both"/>
            </w:pPr>
            <w:r>
              <w:rPr>
                <w:sz w:val="20"/>
              </w:rPr>
              <w:t xml:space="preserve">Капроаг</w:t>
            </w:r>
          </w:p>
        </w:tc>
      </w:tr>
      <w:tr>
        <w:tc>
          <w:tcPr>
            <w:tcW w:w="680" w:type="dxa"/>
          </w:tcPr>
          <w:p>
            <w:pPr>
              <w:pStyle w:val="0"/>
              <w:jc w:val="center"/>
            </w:pPr>
            <w:r>
              <w:rPr>
                <w:sz w:val="20"/>
              </w:rPr>
              <w:t xml:space="preserve">12.3.</w:t>
            </w:r>
          </w:p>
        </w:tc>
        <w:tc>
          <w:tcPr>
            <w:tcW w:w="7824" w:type="dxa"/>
          </w:tcPr>
          <w:p>
            <w:pPr>
              <w:pStyle w:val="0"/>
              <w:jc w:val="both"/>
            </w:pPr>
            <w:r>
              <w:rPr>
                <w:sz w:val="20"/>
              </w:rPr>
              <w:t xml:space="preserve">Нить полигликолипидная</w:t>
            </w:r>
          </w:p>
        </w:tc>
      </w:tr>
      <w:tr>
        <w:tc>
          <w:tcPr>
            <w:tcW w:w="680" w:type="dxa"/>
          </w:tcPr>
          <w:p>
            <w:pPr>
              <w:pStyle w:val="0"/>
              <w:jc w:val="center"/>
            </w:pPr>
            <w:r>
              <w:rPr>
                <w:sz w:val="20"/>
              </w:rPr>
              <w:t xml:space="preserve">12.4.</w:t>
            </w:r>
          </w:p>
        </w:tc>
        <w:tc>
          <w:tcPr>
            <w:tcW w:w="7824" w:type="dxa"/>
          </w:tcPr>
          <w:p>
            <w:pPr>
              <w:pStyle w:val="0"/>
              <w:jc w:val="both"/>
            </w:pPr>
            <w:r>
              <w:rPr>
                <w:sz w:val="20"/>
              </w:rPr>
              <w:t xml:space="preserve">Полипропилен</w:t>
            </w:r>
          </w:p>
        </w:tc>
      </w:tr>
      <w:tr>
        <w:tc>
          <w:tcPr>
            <w:tcW w:w="680" w:type="dxa"/>
          </w:tcPr>
          <w:p>
            <w:pPr>
              <w:pStyle w:val="0"/>
              <w:jc w:val="center"/>
            </w:pPr>
            <w:r>
              <w:rPr>
                <w:sz w:val="20"/>
              </w:rPr>
              <w:t xml:space="preserve">12.5.</w:t>
            </w:r>
          </w:p>
        </w:tc>
        <w:tc>
          <w:tcPr>
            <w:tcW w:w="7824" w:type="dxa"/>
          </w:tcPr>
          <w:p>
            <w:pPr>
              <w:pStyle w:val="0"/>
              <w:jc w:val="both"/>
            </w:pPr>
            <w:r>
              <w:rPr>
                <w:sz w:val="20"/>
              </w:rPr>
              <w:t xml:space="preserve">Полиэфир (лавсан)</w:t>
            </w:r>
          </w:p>
        </w:tc>
      </w:tr>
      <w:tr>
        <w:tc>
          <w:tcPr>
            <w:tcW w:w="680" w:type="dxa"/>
          </w:tcPr>
          <w:p>
            <w:pPr>
              <w:pStyle w:val="0"/>
              <w:jc w:val="center"/>
            </w:pPr>
            <w:r>
              <w:rPr>
                <w:sz w:val="20"/>
              </w:rPr>
              <w:t xml:space="preserve">12.6.</w:t>
            </w:r>
          </w:p>
        </w:tc>
        <w:tc>
          <w:tcPr>
            <w:tcW w:w="7824" w:type="dxa"/>
          </w:tcPr>
          <w:p>
            <w:pPr>
              <w:pStyle w:val="0"/>
              <w:jc w:val="both"/>
            </w:pPr>
            <w:r>
              <w:rPr>
                <w:sz w:val="20"/>
              </w:rPr>
              <w:t xml:space="preserve">Сабфил</w:t>
            </w:r>
          </w:p>
        </w:tc>
      </w:tr>
      <w:tr>
        <w:tc>
          <w:tcPr>
            <w:gridSpan w:val="2"/>
            <w:tcW w:w="8504" w:type="dxa"/>
          </w:tcPr>
          <w:p>
            <w:pPr>
              <w:pStyle w:val="0"/>
              <w:outlineLvl w:val="2"/>
              <w:jc w:val="center"/>
            </w:pPr>
            <w:r>
              <w:rPr>
                <w:sz w:val="20"/>
              </w:rPr>
              <w:t xml:space="preserve">13. Вспомогательные материалы</w:t>
            </w:r>
          </w:p>
        </w:tc>
      </w:tr>
      <w:tr>
        <w:tc>
          <w:tcPr>
            <w:tcW w:w="680" w:type="dxa"/>
          </w:tcPr>
          <w:p>
            <w:pPr>
              <w:pStyle w:val="0"/>
              <w:jc w:val="center"/>
            </w:pPr>
            <w:r>
              <w:rPr>
                <w:sz w:val="20"/>
              </w:rPr>
              <w:t xml:space="preserve">13.1.</w:t>
            </w:r>
          </w:p>
        </w:tc>
        <w:tc>
          <w:tcPr>
            <w:tcW w:w="7824" w:type="dxa"/>
          </w:tcPr>
          <w:p>
            <w:pPr>
              <w:pStyle w:val="0"/>
              <w:jc w:val="both"/>
            </w:pPr>
            <w:r>
              <w:rPr>
                <w:sz w:val="20"/>
              </w:rPr>
              <w:t xml:space="preserve">Анкерные штифты</w:t>
            </w:r>
          </w:p>
        </w:tc>
      </w:tr>
      <w:tr>
        <w:tc>
          <w:tcPr>
            <w:tcW w:w="680" w:type="dxa"/>
          </w:tcPr>
          <w:p>
            <w:pPr>
              <w:pStyle w:val="0"/>
              <w:jc w:val="center"/>
            </w:pPr>
            <w:r>
              <w:rPr>
                <w:sz w:val="20"/>
              </w:rPr>
              <w:t xml:space="preserve">13.2.</w:t>
            </w:r>
          </w:p>
        </w:tc>
        <w:tc>
          <w:tcPr>
            <w:tcW w:w="7824" w:type="dxa"/>
          </w:tcPr>
          <w:p>
            <w:pPr>
              <w:pStyle w:val="0"/>
              <w:jc w:val="both"/>
            </w:pPr>
            <w:r>
              <w:rPr>
                <w:sz w:val="20"/>
              </w:rPr>
              <w:t xml:space="preserve">Бумажные штифты</w:t>
            </w:r>
          </w:p>
        </w:tc>
      </w:tr>
      <w:tr>
        <w:tc>
          <w:tcPr>
            <w:tcW w:w="680" w:type="dxa"/>
          </w:tcPr>
          <w:p>
            <w:pPr>
              <w:pStyle w:val="0"/>
              <w:jc w:val="center"/>
            </w:pPr>
            <w:r>
              <w:rPr>
                <w:sz w:val="20"/>
              </w:rPr>
              <w:t xml:space="preserve">13.3.</w:t>
            </w:r>
          </w:p>
        </w:tc>
        <w:tc>
          <w:tcPr>
            <w:tcW w:w="7824" w:type="dxa"/>
          </w:tcPr>
          <w:p>
            <w:pPr>
              <w:pStyle w:val="0"/>
              <w:jc w:val="both"/>
            </w:pPr>
            <w:r>
              <w:rPr>
                <w:sz w:val="20"/>
              </w:rPr>
              <w:t xml:space="preserve">Жидкость для удаления зубных отложений</w:t>
            </w:r>
          </w:p>
        </w:tc>
      </w:tr>
      <w:tr>
        <w:tc>
          <w:tcPr>
            <w:tcW w:w="680" w:type="dxa"/>
          </w:tcPr>
          <w:p>
            <w:pPr>
              <w:pStyle w:val="0"/>
              <w:jc w:val="center"/>
            </w:pPr>
            <w:r>
              <w:rPr>
                <w:sz w:val="20"/>
              </w:rPr>
              <w:t xml:space="preserve">13.4.</w:t>
            </w:r>
          </w:p>
        </w:tc>
        <w:tc>
          <w:tcPr>
            <w:tcW w:w="7824" w:type="dxa"/>
          </w:tcPr>
          <w:p>
            <w:pPr>
              <w:pStyle w:val="0"/>
              <w:jc w:val="both"/>
            </w:pPr>
            <w:r>
              <w:rPr>
                <w:sz w:val="20"/>
              </w:rPr>
              <w:t xml:space="preserve">Колор-тест</w:t>
            </w:r>
          </w:p>
        </w:tc>
      </w:tr>
      <w:tr>
        <w:tc>
          <w:tcPr>
            <w:tcW w:w="680" w:type="dxa"/>
          </w:tcPr>
          <w:p>
            <w:pPr>
              <w:pStyle w:val="0"/>
              <w:jc w:val="center"/>
            </w:pPr>
            <w:r>
              <w:rPr>
                <w:sz w:val="20"/>
              </w:rPr>
              <w:t xml:space="preserve">13.5.</w:t>
            </w:r>
          </w:p>
        </w:tc>
        <w:tc>
          <w:tcPr>
            <w:tcW w:w="7824" w:type="dxa"/>
          </w:tcPr>
          <w:p>
            <w:pPr>
              <w:pStyle w:val="0"/>
              <w:jc w:val="both"/>
            </w:pPr>
            <w:r>
              <w:rPr>
                <w:sz w:val="20"/>
              </w:rPr>
              <w:t xml:space="preserve">Набор гелей для травления эмали</w:t>
            </w:r>
          </w:p>
        </w:tc>
      </w:tr>
      <w:tr>
        <w:tc>
          <w:tcPr>
            <w:tcW w:w="680" w:type="dxa"/>
          </w:tcPr>
          <w:p>
            <w:pPr>
              <w:pStyle w:val="0"/>
              <w:jc w:val="center"/>
            </w:pPr>
            <w:r>
              <w:rPr>
                <w:sz w:val="20"/>
              </w:rPr>
              <w:t xml:space="preserve">13.6.</w:t>
            </w:r>
          </w:p>
        </w:tc>
        <w:tc>
          <w:tcPr>
            <w:tcW w:w="7824" w:type="dxa"/>
          </w:tcPr>
          <w:p>
            <w:pPr>
              <w:pStyle w:val="0"/>
              <w:jc w:val="both"/>
            </w:pPr>
            <w:r>
              <w:rPr>
                <w:sz w:val="20"/>
              </w:rPr>
              <w:t xml:space="preserve">Пасты для удаления зубных отложений - полидент N 1, N 2</w:t>
            </w:r>
          </w:p>
        </w:tc>
      </w:tr>
      <w:tr>
        <w:tc>
          <w:tcPr>
            <w:tcW w:w="680" w:type="dxa"/>
          </w:tcPr>
          <w:p>
            <w:pPr>
              <w:pStyle w:val="0"/>
              <w:jc w:val="center"/>
            </w:pPr>
            <w:r>
              <w:rPr>
                <w:sz w:val="20"/>
              </w:rPr>
              <w:t xml:space="preserve">13.7.</w:t>
            </w:r>
          </w:p>
        </w:tc>
        <w:tc>
          <w:tcPr>
            <w:tcW w:w="7824" w:type="dxa"/>
          </w:tcPr>
          <w:p>
            <w:pPr>
              <w:pStyle w:val="0"/>
              <w:jc w:val="both"/>
            </w:pPr>
            <w:r>
              <w:rPr>
                <w:sz w:val="20"/>
              </w:rPr>
              <w:t xml:space="preserve">Паста полировочная - полидент N 3, N 4</w:t>
            </w:r>
          </w:p>
        </w:tc>
      </w:tr>
      <w:tr>
        <w:tc>
          <w:tcPr>
            <w:tcW w:w="680" w:type="dxa"/>
          </w:tcPr>
          <w:p>
            <w:pPr>
              <w:pStyle w:val="0"/>
              <w:jc w:val="center"/>
            </w:pPr>
            <w:r>
              <w:rPr>
                <w:sz w:val="20"/>
              </w:rPr>
              <w:t xml:space="preserve">13.8.</w:t>
            </w:r>
          </w:p>
        </w:tc>
        <w:tc>
          <w:tcPr>
            <w:tcW w:w="7824" w:type="dxa"/>
          </w:tcPr>
          <w:p>
            <w:pPr>
              <w:pStyle w:val="0"/>
              <w:jc w:val="both"/>
            </w:pPr>
            <w:r>
              <w:rPr>
                <w:sz w:val="20"/>
              </w:rPr>
              <w:t xml:space="preserve">Паста полировочная - клин полиш</w:t>
            </w:r>
          </w:p>
        </w:tc>
      </w:tr>
      <w:tr>
        <w:tc>
          <w:tcPr>
            <w:tcW w:w="680" w:type="dxa"/>
          </w:tcPr>
          <w:p>
            <w:pPr>
              <w:pStyle w:val="0"/>
              <w:jc w:val="center"/>
            </w:pPr>
            <w:r>
              <w:rPr>
                <w:sz w:val="20"/>
              </w:rPr>
              <w:t xml:space="preserve">13.9.</w:t>
            </w:r>
          </w:p>
        </w:tc>
        <w:tc>
          <w:tcPr>
            <w:tcW w:w="7824" w:type="dxa"/>
          </w:tcPr>
          <w:p>
            <w:pPr>
              <w:pStyle w:val="0"/>
              <w:jc w:val="both"/>
            </w:pPr>
            <w:r>
              <w:rPr>
                <w:sz w:val="20"/>
              </w:rPr>
              <w:t xml:space="preserve">Паста полировочная - супер полиш</w:t>
            </w:r>
          </w:p>
        </w:tc>
      </w:tr>
      <w:tr>
        <w:tc>
          <w:tcPr>
            <w:tcW w:w="680" w:type="dxa"/>
          </w:tcPr>
          <w:p>
            <w:pPr>
              <w:pStyle w:val="0"/>
              <w:jc w:val="center"/>
            </w:pPr>
            <w:r>
              <w:rPr>
                <w:sz w:val="20"/>
              </w:rPr>
              <w:t xml:space="preserve">13.10.</w:t>
            </w:r>
          </w:p>
        </w:tc>
        <w:tc>
          <w:tcPr>
            <w:tcW w:w="7824" w:type="dxa"/>
          </w:tcPr>
          <w:p>
            <w:pPr>
              <w:pStyle w:val="0"/>
              <w:jc w:val="both"/>
            </w:pPr>
            <w:r>
              <w:rPr>
                <w:sz w:val="20"/>
              </w:rPr>
              <w:t xml:space="preserve">Пленка дентальная</w:t>
            </w:r>
          </w:p>
        </w:tc>
      </w:tr>
      <w:tr>
        <w:tc>
          <w:tcPr>
            <w:tcW w:w="680" w:type="dxa"/>
          </w:tcPr>
          <w:p>
            <w:pPr>
              <w:pStyle w:val="0"/>
              <w:jc w:val="center"/>
            </w:pPr>
            <w:r>
              <w:rPr>
                <w:sz w:val="20"/>
              </w:rPr>
              <w:t xml:space="preserve">13.11.</w:t>
            </w:r>
          </w:p>
        </w:tc>
        <w:tc>
          <w:tcPr>
            <w:tcW w:w="7824" w:type="dxa"/>
          </w:tcPr>
          <w:p>
            <w:pPr>
              <w:pStyle w:val="0"/>
              <w:jc w:val="both"/>
            </w:pPr>
            <w:r>
              <w:rPr>
                <w:sz w:val="20"/>
              </w:rPr>
              <w:t xml:space="preserve">Проявитель</w:t>
            </w:r>
          </w:p>
        </w:tc>
      </w:tr>
      <w:tr>
        <w:tc>
          <w:tcPr>
            <w:tcW w:w="680" w:type="dxa"/>
          </w:tcPr>
          <w:p>
            <w:pPr>
              <w:pStyle w:val="0"/>
              <w:jc w:val="center"/>
            </w:pPr>
            <w:r>
              <w:rPr>
                <w:sz w:val="20"/>
              </w:rPr>
              <w:t xml:space="preserve">13.12.</w:t>
            </w:r>
          </w:p>
        </w:tc>
        <w:tc>
          <w:tcPr>
            <w:tcW w:w="7824" w:type="dxa"/>
          </w:tcPr>
          <w:p>
            <w:pPr>
              <w:pStyle w:val="0"/>
              <w:jc w:val="both"/>
            </w:pPr>
            <w:r>
              <w:rPr>
                <w:sz w:val="20"/>
              </w:rPr>
              <w:t xml:space="preserve">Фиксаж</w:t>
            </w:r>
          </w:p>
        </w:tc>
      </w:tr>
      <w:tr>
        <w:tc>
          <w:tcPr>
            <w:tcW w:w="680" w:type="dxa"/>
          </w:tcPr>
          <w:p>
            <w:pPr>
              <w:pStyle w:val="0"/>
              <w:jc w:val="center"/>
            </w:pPr>
            <w:r>
              <w:rPr>
                <w:sz w:val="20"/>
              </w:rPr>
              <w:t xml:space="preserve">13.13.</w:t>
            </w:r>
          </w:p>
        </w:tc>
        <w:tc>
          <w:tcPr>
            <w:tcW w:w="7824" w:type="dxa"/>
          </w:tcPr>
          <w:p>
            <w:pPr>
              <w:pStyle w:val="0"/>
              <w:jc w:val="both"/>
            </w:pPr>
            <w:r>
              <w:rPr>
                <w:sz w:val="20"/>
              </w:rPr>
              <w:t xml:space="preserve">Чехлы для датчика радиовизиографа</w:t>
            </w:r>
          </w:p>
        </w:tc>
      </w:tr>
      <w:tr>
        <w:tc>
          <w:tcPr>
            <w:tcW w:w="680" w:type="dxa"/>
          </w:tcPr>
          <w:p>
            <w:pPr>
              <w:pStyle w:val="0"/>
              <w:jc w:val="center"/>
            </w:pPr>
            <w:r>
              <w:rPr>
                <w:sz w:val="20"/>
              </w:rPr>
              <w:t xml:space="preserve">13.14.</w:t>
            </w:r>
          </w:p>
        </w:tc>
        <w:tc>
          <w:tcPr>
            <w:tcW w:w="7824" w:type="dxa"/>
          </w:tcPr>
          <w:p>
            <w:pPr>
              <w:pStyle w:val="0"/>
              <w:jc w:val="both"/>
            </w:pPr>
            <w:r>
              <w:rPr>
                <w:sz w:val="20"/>
              </w:rPr>
              <w:t xml:space="preserve">Штрипсы металлические разной степени зернистости</w:t>
            </w:r>
          </w:p>
        </w:tc>
      </w:tr>
      <w:tr>
        <w:tc>
          <w:tcPr>
            <w:tcW w:w="680" w:type="dxa"/>
          </w:tcPr>
          <w:p>
            <w:pPr>
              <w:pStyle w:val="0"/>
              <w:jc w:val="center"/>
            </w:pPr>
            <w:r>
              <w:rPr>
                <w:sz w:val="20"/>
              </w:rPr>
              <w:t xml:space="preserve">13.15.</w:t>
            </w:r>
          </w:p>
        </w:tc>
        <w:tc>
          <w:tcPr>
            <w:tcW w:w="7824" w:type="dxa"/>
          </w:tcPr>
          <w:p>
            <w:pPr>
              <w:pStyle w:val="0"/>
              <w:jc w:val="both"/>
            </w:pPr>
            <w:r>
              <w:rPr>
                <w:sz w:val="20"/>
              </w:rPr>
              <w:t xml:space="preserve">Штрипсы пластиковые</w:t>
            </w:r>
          </w:p>
        </w:tc>
      </w:tr>
      <w:tr>
        <w:tc>
          <w:tcPr>
            <w:tcW w:w="680" w:type="dxa"/>
          </w:tcPr>
          <w:p>
            <w:pPr>
              <w:pStyle w:val="0"/>
              <w:jc w:val="center"/>
            </w:pPr>
            <w:r>
              <w:rPr>
                <w:sz w:val="20"/>
              </w:rPr>
              <w:t xml:space="preserve">13.16.</w:t>
            </w:r>
          </w:p>
        </w:tc>
        <w:tc>
          <w:tcPr>
            <w:tcW w:w="7824" w:type="dxa"/>
          </w:tcPr>
          <w:p>
            <w:pPr>
              <w:pStyle w:val="0"/>
              <w:jc w:val="both"/>
            </w:pPr>
            <w:r>
              <w:rPr>
                <w:sz w:val="20"/>
              </w:rPr>
              <w:t xml:space="preserve">Ретракционные нити</w:t>
            </w:r>
          </w:p>
        </w:tc>
      </w:tr>
      <w:tr>
        <w:tc>
          <w:tcPr>
            <w:tcW w:w="680" w:type="dxa"/>
          </w:tcPr>
          <w:p>
            <w:pPr>
              <w:pStyle w:val="0"/>
              <w:jc w:val="center"/>
            </w:pPr>
            <w:r>
              <w:rPr>
                <w:sz w:val="20"/>
              </w:rPr>
              <w:t xml:space="preserve">13.17.</w:t>
            </w:r>
          </w:p>
        </w:tc>
        <w:tc>
          <w:tcPr>
            <w:tcW w:w="7824" w:type="dxa"/>
          </w:tcPr>
          <w:p>
            <w:pPr>
              <w:pStyle w:val="0"/>
              <w:jc w:val="both"/>
            </w:pPr>
            <w:r>
              <w:rPr>
                <w:sz w:val="20"/>
              </w:rPr>
              <w:t xml:space="preserve">Межзубные клинья деревянные</w:t>
            </w:r>
          </w:p>
        </w:tc>
      </w:tr>
      <w:tr>
        <w:tc>
          <w:tcPr>
            <w:tcW w:w="680" w:type="dxa"/>
          </w:tcPr>
          <w:p>
            <w:pPr>
              <w:pStyle w:val="0"/>
              <w:jc w:val="center"/>
            </w:pPr>
            <w:r>
              <w:rPr>
                <w:sz w:val="20"/>
              </w:rPr>
              <w:t xml:space="preserve">13.18.</w:t>
            </w:r>
          </w:p>
        </w:tc>
        <w:tc>
          <w:tcPr>
            <w:tcW w:w="7824" w:type="dxa"/>
          </w:tcPr>
          <w:p>
            <w:pPr>
              <w:pStyle w:val="0"/>
              <w:jc w:val="both"/>
            </w:pPr>
            <w:r>
              <w:rPr>
                <w:sz w:val="20"/>
              </w:rPr>
              <w:t xml:space="preserve">Межзубные клинья прозрачные</w:t>
            </w:r>
          </w:p>
        </w:tc>
      </w:tr>
      <w:tr>
        <w:tc>
          <w:tcPr>
            <w:tcW w:w="680" w:type="dxa"/>
          </w:tcPr>
          <w:p>
            <w:pPr>
              <w:pStyle w:val="0"/>
              <w:jc w:val="center"/>
            </w:pPr>
            <w:r>
              <w:rPr>
                <w:sz w:val="20"/>
              </w:rPr>
              <w:t xml:space="preserve">13.19.</w:t>
            </w:r>
          </w:p>
        </w:tc>
        <w:tc>
          <w:tcPr>
            <w:tcW w:w="7824" w:type="dxa"/>
          </w:tcPr>
          <w:p>
            <w:pPr>
              <w:pStyle w:val="0"/>
              <w:jc w:val="both"/>
            </w:pPr>
            <w:r>
              <w:rPr>
                <w:sz w:val="20"/>
              </w:rPr>
              <w:t xml:space="preserve">Матрицы металлические</w:t>
            </w:r>
          </w:p>
        </w:tc>
      </w:tr>
      <w:tr>
        <w:tc>
          <w:tcPr>
            <w:tcW w:w="680" w:type="dxa"/>
          </w:tcPr>
          <w:p>
            <w:pPr>
              <w:pStyle w:val="0"/>
              <w:jc w:val="center"/>
            </w:pPr>
            <w:r>
              <w:rPr>
                <w:sz w:val="20"/>
              </w:rPr>
              <w:t xml:space="preserve">13.20.</w:t>
            </w:r>
          </w:p>
        </w:tc>
        <w:tc>
          <w:tcPr>
            <w:tcW w:w="7824" w:type="dxa"/>
          </w:tcPr>
          <w:p>
            <w:pPr>
              <w:pStyle w:val="0"/>
              <w:jc w:val="both"/>
            </w:pPr>
            <w:r>
              <w:rPr>
                <w:sz w:val="20"/>
              </w:rPr>
              <w:t xml:space="preserve">Матрицы стальные контурированные</w:t>
            </w:r>
          </w:p>
        </w:tc>
      </w:tr>
      <w:tr>
        <w:tc>
          <w:tcPr>
            <w:tcW w:w="680" w:type="dxa"/>
          </w:tcPr>
          <w:p>
            <w:pPr>
              <w:pStyle w:val="0"/>
              <w:jc w:val="center"/>
            </w:pPr>
            <w:r>
              <w:rPr>
                <w:sz w:val="20"/>
              </w:rPr>
              <w:t xml:space="preserve">13.21.</w:t>
            </w:r>
          </w:p>
        </w:tc>
        <w:tc>
          <w:tcPr>
            <w:tcW w:w="7824" w:type="dxa"/>
          </w:tcPr>
          <w:p>
            <w:pPr>
              <w:pStyle w:val="0"/>
              <w:jc w:val="both"/>
            </w:pPr>
            <w:r>
              <w:rPr>
                <w:sz w:val="20"/>
              </w:rPr>
              <w:t xml:space="preserve">Матрицы прозрачные</w:t>
            </w:r>
          </w:p>
        </w:tc>
      </w:tr>
      <w:tr>
        <w:tc>
          <w:tcPr>
            <w:tcW w:w="680" w:type="dxa"/>
          </w:tcPr>
          <w:p>
            <w:pPr>
              <w:pStyle w:val="0"/>
              <w:jc w:val="center"/>
            </w:pPr>
            <w:r>
              <w:rPr>
                <w:sz w:val="20"/>
              </w:rPr>
              <w:t xml:space="preserve">13.22.</w:t>
            </w:r>
          </w:p>
        </w:tc>
        <w:tc>
          <w:tcPr>
            <w:tcW w:w="7824" w:type="dxa"/>
          </w:tcPr>
          <w:p>
            <w:pPr>
              <w:pStyle w:val="0"/>
              <w:jc w:val="both"/>
            </w:pPr>
            <w:r>
              <w:rPr>
                <w:sz w:val="20"/>
              </w:rPr>
              <w:t xml:space="preserve">Матрицедержатель</w:t>
            </w:r>
          </w:p>
        </w:tc>
      </w:tr>
      <w:tr>
        <w:tc>
          <w:tcPr>
            <w:tcW w:w="680" w:type="dxa"/>
          </w:tcPr>
          <w:p>
            <w:pPr>
              <w:pStyle w:val="0"/>
              <w:jc w:val="center"/>
            </w:pPr>
            <w:r>
              <w:rPr>
                <w:sz w:val="20"/>
              </w:rPr>
              <w:t xml:space="preserve">13.23.</w:t>
            </w:r>
          </w:p>
        </w:tc>
        <w:tc>
          <w:tcPr>
            <w:tcW w:w="7824" w:type="dxa"/>
          </w:tcPr>
          <w:p>
            <w:pPr>
              <w:pStyle w:val="0"/>
              <w:jc w:val="both"/>
            </w:pPr>
            <w:r>
              <w:rPr>
                <w:sz w:val="20"/>
              </w:rPr>
              <w:t xml:space="preserve">Аппликаторы</w:t>
            </w:r>
          </w:p>
        </w:tc>
      </w:tr>
      <w:tr>
        <w:tc>
          <w:tcPr>
            <w:tcW w:w="680" w:type="dxa"/>
          </w:tcPr>
          <w:p>
            <w:pPr>
              <w:pStyle w:val="0"/>
              <w:jc w:val="center"/>
            </w:pPr>
            <w:r>
              <w:rPr>
                <w:sz w:val="20"/>
              </w:rPr>
              <w:t xml:space="preserve">13.24.</w:t>
            </w:r>
          </w:p>
        </w:tc>
        <w:tc>
          <w:tcPr>
            <w:tcW w:w="7824" w:type="dxa"/>
          </w:tcPr>
          <w:p>
            <w:pPr>
              <w:pStyle w:val="0"/>
              <w:jc w:val="both"/>
            </w:pPr>
            <w:r>
              <w:rPr>
                <w:sz w:val="20"/>
              </w:rPr>
              <w:t xml:space="preserve">Шприц карпульный</w:t>
            </w:r>
          </w:p>
        </w:tc>
      </w:tr>
      <w:tr>
        <w:tc>
          <w:tcPr>
            <w:gridSpan w:val="2"/>
            <w:tcW w:w="8504" w:type="dxa"/>
          </w:tcPr>
          <w:p>
            <w:pPr>
              <w:pStyle w:val="0"/>
              <w:outlineLvl w:val="2"/>
              <w:jc w:val="center"/>
            </w:pPr>
            <w:r>
              <w:rPr>
                <w:sz w:val="20"/>
              </w:rPr>
              <w:t xml:space="preserve">14. Расходные материалы, применяемые в детской ортодонтии</w:t>
            </w:r>
          </w:p>
        </w:tc>
      </w:tr>
      <w:tr>
        <w:tc>
          <w:tcPr>
            <w:tcW w:w="680" w:type="dxa"/>
          </w:tcPr>
          <w:p>
            <w:pPr>
              <w:pStyle w:val="0"/>
              <w:jc w:val="center"/>
            </w:pPr>
            <w:r>
              <w:rPr>
                <w:sz w:val="20"/>
              </w:rPr>
              <w:t xml:space="preserve">14.1.</w:t>
            </w:r>
          </w:p>
        </w:tc>
        <w:tc>
          <w:tcPr>
            <w:tcW w:w="7824" w:type="dxa"/>
          </w:tcPr>
          <w:p>
            <w:pPr>
              <w:pStyle w:val="0"/>
              <w:jc w:val="both"/>
            </w:pPr>
            <w:r>
              <w:rPr>
                <w:sz w:val="20"/>
              </w:rPr>
              <w:t xml:space="preserve">Альгинатная слепочная масса</w:t>
            </w:r>
          </w:p>
        </w:tc>
      </w:tr>
      <w:tr>
        <w:tc>
          <w:tcPr>
            <w:tcW w:w="680" w:type="dxa"/>
          </w:tcPr>
          <w:p>
            <w:pPr>
              <w:pStyle w:val="0"/>
              <w:jc w:val="center"/>
            </w:pPr>
            <w:r>
              <w:rPr>
                <w:sz w:val="20"/>
              </w:rPr>
              <w:t xml:space="preserve">14.2.</w:t>
            </w:r>
          </w:p>
        </w:tc>
        <w:tc>
          <w:tcPr>
            <w:tcW w:w="7824" w:type="dxa"/>
          </w:tcPr>
          <w:p>
            <w:pPr>
              <w:pStyle w:val="0"/>
              <w:jc w:val="both"/>
            </w:pPr>
            <w:r>
              <w:rPr>
                <w:sz w:val="20"/>
              </w:rPr>
              <w:t xml:space="preserve">Воск базисный</w:t>
            </w:r>
          </w:p>
        </w:tc>
      </w:tr>
      <w:tr>
        <w:tc>
          <w:tcPr>
            <w:tcW w:w="680" w:type="dxa"/>
          </w:tcPr>
          <w:p>
            <w:pPr>
              <w:pStyle w:val="0"/>
              <w:jc w:val="center"/>
            </w:pPr>
            <w:r>
              <w:rPr>
                <w:sz w:val="20"/>
              </w:rPr>
              <w:t xml:space="preserve">14.3.</w:t>
            </w:r>
          </w:p>
        </w:tc>
        <w:tc>
          <w:tcPr>
            <w:tcW w:w="7824" w:type="dxa"/>
          </w:tcPr>
          <w:p>
            <w:pPr>
              <w:pStyle w:val="0"/>
              <w:jc w:val="both"/>
            </w:pPr>
            <w:r>
              <w:rPr>
                <w:sz w:val="20"/>
              </w:rPr>
              <w:t xml:space="preserve">Гарнитуры зубов</w:t>
            </w:r>
          </w:p>
        </w:tc>
      </w:tr>
      <w:tr>
        <w:tc>
          <w:tcPr>
            <w:tcW w:w="680" w:type="dxa"/>
          </w:tcPr>
          <w:p>
            <w:pPr>
              <w:pStyle w:val="0"/>
              <w:jc w:val="center"/>
            </w:pPr>
            <w:r>
              <w:rPr>
                <w:sz w:val="20"/>
              </w:rPr>
              <w:t xml:space="preserve">14.4.</w:t>
            </w:r>
          </w:p>
        </w:tc>
        <w:tc>
          <w:tcPr>
            <w:tcW w:w="7824" w:type="dxa"/>
          </w:tcPr>
          <w:p>
            <w:pPr>
              <w:pStyle w:val="0"/>
              <w:jc w:val="both"/>
            </w:pPr>
            <w:r>
              <w:rPr>
                <w:sz w:val="20"/>
              </w:rPr>
              <w:t xml:space="preserve">Гипс</w:t>
            </w:r>
          </w:p>
        </w:tc>
      </w:tr>
      <w:tr>
        <w:tc>
          <w:tcPr>
            <w:tcW w:w="680" w:type="dxa"/>
          </w:tcPr>
          <w:p>
            <w:pPr>
              <w:pStyle w:val="0"/>
              <w:jc w:val="center"/>
            </w:pPr>
            <w:r>
              <w:rPr>
                <w:sz w:val="20"/>
              </w:rPr>
              <w:t xml:space="preserve">14.5.</w:t>
            </w:r>
          </w:p>
        </w:tc>
        <w:tc>
          <w:tcPr>
            <w:tcW w:w="7824" w:type="dxa"/>
          </w:tcPr>
          <w:p>
            <w:pPr>
              <w:pStyle w:val="0"/>
              <w:jc w:val="both"/>
            </w:pPr>
            <w:r>
              <w:rPr>
                <w:sz w:val="20"/>
              </w:rPr>
              <w:t xml:space="preserve">Замок ортодонтический</w:t>
            </w:r>
          </w:p>
        </w:tc>
      </w:tr>
      <w:tr>
        <w:tc>
          <w:tcPr>
            <w:tcW w:w="680" w:type="dxa"/>
          </w:tcPr>
          <w:p>
            <w:pPr>
              <w:pStyle w:val="0"/>
              <w:jc w:val="center"/>
            </w:pPr>
            <w:r>
              <w:rPr>
                <w:sz w:val="20"/>
              </w:rPr>
              <w:t xml:space="preserve">14.6.</w:t>
            </w:r>
          </w:p>
        </w:tc>
        <w:tc>
          <w:tcPr>
            <w:tcW w:w="7824" w:type="dxa"/>
          </w:tcPr>
          <w:p>
            <w:pPr>
              <w:pStyle w:val="0"/>
              <w:jc w:val="both"/>
            </w:pPr>
            <w:r>
              <w:rPr>
                <w:sz w:val="20"/>
              </w:rPr>
              <w:t xml:space="preserve">Изолирующий лак</w:t>
            </w:r>
          </w:p>
        </w:tc>
      </w:tr>
      <w:tr>
        <w:tc>
          <w:tcPr>
            <w:tcW w:w="680" w:type="dxa"/>
          </w:tcPr>
          <w:p>
            <w:pPr>
              <w:pStyle w:val="0"/>
              <w:jc w:val="center"/>
            </w:pPr>
            <w:r>
              <w:rPr>
                <w:sz w:val="20"/>
              </w:rPr>
              <w:t xml:space="preserve">14.7.</w:t>
            </w:r>
          </w:p>
        </w:tc>
        <w:tc>
          <w:tcPr>
            <w:tcW w:w="7824" w:type="dxa"/>
          </w:tcPr>
          <w:p>
            <w:pPr>
              <w:pStyle w:val="0"/>
              <w:jc w:val="both"/>
            </w:pPr>
            <w:r>
              <w:rPr>
                <w:sz w:val="20"/>
              </w:rPr>
              <w:t xml:space="preserve">Круги эластичные</w:t>
            </w:r>
          </w:p>
        </w:tc>
      </w:tr>
      <w:tr>
        <w:tc>
          <w:tcPr>
            <w:tcW w:w="680" w:type="dxa"/>
          </w:tcPr>
          <w:p>
            <w:pPr>
              <w:pStyle w:val="0"/>
              <w:jc w:val="center"/>
            </w:pPr>
            <w:r>
              <w:rPr>
                <w:sz w:val="20"/>
              </w:rPr>
              <w:t xml:space="preserve">14.8.</w:t>
            </w:r>
          </w:p>
        </w:tc>
        <w:tc>
          <w:tcPr>
            <w:tcW w:w="7824" w:type="dxa"/>
          </w:tcPr>
          <w:p>
            <w:pPr>
              <w:pStyle w:val="0"/>
              <w:jc w:val="both"/>
            </w:pPr>
            <w:r>
              <w:rPr>
                <w:sz w:val="20"/>
              </w:rPr>
              <w:t xml:space="preserve">Проволока ортодонтическая</w:t>
            </w:r>
          </w:p>
        </w:tc>
      </w:tr>
      <w:tr>
        <w:tc>
          <w:tcPr>
            <w:tcW w:w="680" w:type="dxa"/>
          </w:tcPr>
          <w:p>
            <w:pPr>
              <w:pStyle w:val="0"/>
              <w:jc w:val="center"/>
            </w:pPr>
            <w:r>
              <w:rPr>
                <w:sz w:val="20"/>
              </w:rPr>
              <w:t xml:space="preserve">14.9.</w:t>
            </w:r>
          </w:p>
        </w:tc>
        <w:tc>
          <w:tcPr>
            <w:tcW w:w="7824" w:type="dxa"/>
          </w:tcPr>
          <w:p>
            <w:pPr>
              <w:pStyle w:val="0"/>
              <w:jc w:val="both"/>
            </w:pPr>
            <w:r>
              <w:rPr>
                <w:sz w:val="20"/>
              </w:rPr>
              <w:t xml:space="preserve">Порошок полировочный</w:t>
            </w:r>
          </w:p>
        </w:tc>
      </w:tr>
      <w:tr>
        <w:tc>
          <w:tcPr>
            <w:tcW w:w="680" w:type="dxa"/>
          </w:tcPr>
          <w:p>
            <w:pPr>
              <w:pStyle w:val="0"/>
              <w:jc w:val="center"/>
            </w:pPr>
            <w:r>
              <w:rPr>
                <w:sz w:val="20"/>
              </w:rPr>
              <w:t xml:space="preserve">14.10.</w:t>
            </w:r>
          </w:p>
        </w:tc>
        <w:tc>
          <w:tcPr>
            <w:tcW w:w="7824" w:type="dxa"/>
          </w:tcPr>
          <w:p>
            <w:pPr>
              <w:pStyle w:val="0"/>
              <w:jc w:val="both"/>
            </w:pPr>
            <w:r>
              <w:rPr>
                <w:sz w:val="20"/>
              </w:rPr>
              <w:t xml:space="preserve">Полировочная паста</w:t>
            </w:r>
          </w:p>
        </w:tc>
      </w:tr>
      <w:tr>
        <w:tc>
          <w:tcPr>
            <w:tcW w:w="680" w:type="dxa"/>
          </w:tcPr>
          <w:p>
            <w:pPr>
              <w:pStyle w:val="0"/>
              <w:jc w:val="center"/>
            </w:pPr>
            <w:r>
              <w:rPr>
                <w:sz w:val="20"/>
              </w:rPr>
              <w:t xml:space="preserve">14.11.</w:t>
            </w:r>
          </w:p>
        </w:tc>
        <w:tc>
          <w:tcPr>
            <w:tcW w:w="7824" w:type="dxa"/>
          </w:tcPr>
          <w:p>
            <w:pPr>
              <w:pStyle w:val="0"/>
              <w:jc w:val="both"/>
            </w:pPr>
            <w:r>
              <w:rPr>
                <w:sz w:val="20"/>
              </w:rPr>
              <w:t xml:space="preserve">Самотвердеющая пластмасса</w:t>
            </w:r>
          </w:p>
        </w:tc>
      </w:tr>
      <w:tr>
        <w:tc>
          <w:tcPr>
            <w:gridSpan w:val="2"/>
            <w:tcW w:w="8504" w:type="dxa"/>
          </w:tcPr>
          <w:p>
            <w:pPr>
              <w:pStyle w:val="0"/>
              <w:outlineLvl w:val="2"/>
              <w:jc w:val="center"/>
            </w:pPr>
            <w:r>
              <w:rPr>
                <w:sz w:val="20"/>
              </w:rPr>
              <w:t xml:space="preserve">15. Расходные инструменты, применяемые в стоматологии</w:t>
            </w:r>
          </w:p>
        </w:tc>
      </w:tr>
      <w:tr>
        <w:tc>
          <w:tcPr>
            <w:tcW w:w="680" w:type="dxa"/>
          </w:tcPr>
          <w:p>
            <w:pPr>
              <w:pStyle w:val="0"/>
              <w:jc w:val="center"/>
            </w:pPr>
            <w:r>
              <w:rPr>
                <w:sz w:val="20"/>
              </w:rPr>
              <w:t xml:space="preserve">15.1.</w:t>
            </w:r>
          </w:p>
        </w:tc>
        <w:tc>
          <w:tcPr>
            <w:tcW w:w="7824" w:type="dxa"/>
          </w:tcPr>
          <w:p>
            <w:pPr>
              <w:pStyle w:val="0"/>
              <w:jc w:val="both"/>
            </w:pPr>
            <w:r>
              <w:rPr>
                <w:sz w:val="20"/>
              </w:rPr>
              <w:t xml:space="preserve">Набор инструментов для осмотра полости рта (базовый):</w:t>
            </w:r>
          </w:p>
          <w:p>
            <w:pPr>
              <w:pStyle w:val="0"/>
              <w:jc w:val="both"/>
            </w:pPr>
            <w:r>
              <w:rPr>
                <w:sz w:val="20"/>
              </w:rPr>
              <w:t xml:space="preserve">- лоток медицинский стоматологический,</w:t>
            </w:r>
          </w:p>
          <w:p>
            <w:pPr>
              <w:pStyle w:val="0"/>
              <w:jc w:val="both"/>
            </w:pPr>
            <w:r>
              <w:rPr>
                <w:sz w:val="20"/>
              </w:rPr>
              <w:t xml:space="preserve">- зеркало стоматологическое,</w:t>
            </w:r>
          </w:p>
          <w:p>
            <w:pPr>
              <w:pStyle w:val="0"/>
              <w:jc w:val="both"/>
            </w:pPr>
            <w:r>
              <w:rPr>
                <w:sz w:val="20"/>
              </w:rPr>
              <w:t xml:space="preserve">- зонд стоматологический угловой,</w:t>
            </w:r>
          </w:p>
          <w:p>
            <w:pPr>
              <w:pStyle w:val="0"/>
              <w:jc w:val="both"/>
            </w:pPr>
            <w:r>
              <w:rPr>
                <w:sz w:val="20"/>
              </w:rPr>
              <w:t xml:space="preserve">- пинцет зубоврачебный,</w:t>
            </w:r>
          </w:p>
          <w:p>
            <w:pPr>
              <w:pStyle w:val="0"/>
              <w:jc w:val="both"/>
            </w:pPr>
            <w:r>
              <w:rPr>
                <w:sz w:val="20"/>
              </w:rPr>
              <w:t xml:space="preserve">- экскаваторы зубные,</w:t>
            </w:r>
          </w:p>
          <w:p>
            <w:pPr>
              <w:pStyle w:val="0"/>
              <w:jc w:val="both"/>
            </w:pPr>
            <w:r>
              <w:rPr>
                <w:sz w:val="20"/>
              </w:rPr>
              <w:t xml:space="preserve">- гладилка широкая двухсторонняя,</w:t>
            </w:r>
          </w:p>
          <w:p>
            <w:pPr>
              <w:pStyle w:val="0"/>
              <w:jc w:val="both"/>
            </w:pPr>
            <w:r>
              <w:rPr>
                <w:sz w:val="20"/>
              </w:rPr>
              <w:t xml:space="preserve">- гладилка-штопфер,</w:t>
            </w:r>
          </w:p>
          <w:p>
            <w:pPr>
              <w:pStyle w:val="0"/>
              <w:jc w:val="both"/>
            </w:pPr>
            <w:r>
              <w:rPr>
                <w:sz w:val="20"/>
              </w:rPr>
              <w:t xml:space="preserve">- шпатель зубоврачебный</w:t>
            </w:r>
          </w:p>
        </w:tc>
      </w:tr>
      <w:tr>
        <w:tc>
          <w:tcPr>
            <w:tcW w:w="680" w:type="dxa"/>
          </w:tcPr>
          <w:p>
            <w:pPr>
              <w:pStyle w:val="0"/>
              <w:jc w:val="center"/>
            </w:pPr>
            <w:r>
              <w:rPr>
                <w:sz w:val="20"/>
              </w:rPr>
              <w:t xml:space="preserve">15.2.</w:t>
            </w:r>
          </w:p>
        </w:tc>
        <w:tc>
          <w:tcPr>
            <w:tcW w:w="7824" w:type="dxa"/>
          </w:tcPr>
          <w:p>
            <w:pPr>
              <w:pStyle w:val="0"/>
              <w:jc w:val="both"/>
            </w:pPr>
            <w:r>
              <w:rPr>
                <w:sz w:val="20"/>
              </w:rPr>
              <w:t xml:space="preserve">Набор инструментов в ассортименте для снятия зубных отложений:</w:t>
            </w:r>
          </w:p>
          <w:p>
            <w:pPr>
              <w:pStyle w:val="0"/>
              <w:jc w:val="both"/>
            </w:pPr>
            <w:r>
              <w:rPr>
                <w:sz w:val="20"/>
              </w:rPr>
              <w:t xml:space="preserve">- экскаваторы,</w:t>
            </w:r>
          </w:p>
          <w:p>
            <w:pPr>
              <w:pStyle w:val="0"/>
              <w:jc w:val="both"/>
            </w:pPr>
            <w:r>
              <w:rPr>
                <w:sz w:val="20"/>
              </w:rPr>
              <w:t xml:space="preserve">- крючки для снятия зубного камня</w:t>
            </w:r>
          </w:p>
        </w:tc>
      </w:tr>
      <w:tr>
        <w:tc>
          <w:tcPr>
            <w:tcW w:w="680" w:type="dxa"/>
          </w:tcPr>
          <w:p>
            <w:pPr>
              <w:pStyle w:val="0"/>
              <w:jc w:val="center"/>
            </w:pPr>
            <w:r>
              <w:rPr>
                <w:sz w:val="20"/>
              </w:rPr>
              <w:t xml:space="preserve">15.3.</w:t>
            </w:r>
          </w:p>
        </w:tc>
        <w:tc>
          <w:tcPr>
            <w:tcW w:w="7824" w:type="dxa"/>
          </w:tcPr>
          <w:p>
            <w:pPr>
              <w:pStyle w:val="0"/>
              <w:jc w:val="both"/>
            </w:pPr>
            <w:r>
              <w:rPr>
                <w:sz w:val="20"/>
              </w:rPr>
              <w:t xml:space="preserve">Инструменты стоматологические (мелкие):</w:t>
            </w:r>
          </w:p>
          <w:p>
            <w:pPr>
              <w:pStyle w:val="0"/>
              <w:jc w:val="both"/>
            </w:pPr>
            <w:r>
              <w:rPr>
                <w:sz w:val="20"/>
              </w:rPr>
              <w:t xml:space="preserve">- боры,</w:t>
            </w:r>
          </w:p>
          <w:p>
            <w:pPr>
              <w:pStyle w:val="0"/>
              <w:jc w:val="both"/>
            </w:pPr>
            <w:r>
              <w:rPr>
                <w:sz w:val="20"/>
              </w:rPr>
              <w:t xml:space="preserve">- полиры,</w:t>
            </w:r>
          </w:p>
          <w:p>
            <w:pPr>
              <w:pStyle w:val="0"/>
              <w:jc w:val="both"/>
            </w:pPr>
            <w:r>
              <w:rPr>
                <w:sz w:val="20"/>
              </w:rPr>
              <w:t xml:space="preserve">- финиры,</w:t>
            </w:r>
          </w:p>
          <w:p>
            <w:pPr>
              <w:pStyle w:val="0"/>
              <w:jc w:val="both"/>
            </w:pPr>
            <w:r>
              <w:rPr>
                <w:sz w:val="20"/>
              </w:rPr>
              <w:t xml:space="preserve">- головки фасонные,</w:t>
            </w:r>
          </w:p>
          <w:p>
            <w:pPr>
              <w:pStyle w:val="0"/>
              <w:jc w:val="both"/>
            </w:pPr>
            <w:r>
              <w:rPr>
                <w:sz w:val="20"/>
              </w:rPr>
              <w:t xml:space="preserve">- диски сепарационные и круги,</w:t>
            </w:r>
          </w:p>
          <w:p>
            <w:pPr>
              <w:pStyle w:val="0"/>
              <w:jc w:val="both"/>
            </w:pPr>
            <w:r>
              <w:rPr>
                <w:sz w:val="20"/>
              </w:rPr>
              <w:t xml:space="preserve">- фрезы,</w:t>
            </w:r>
          </w:p>
          <w:p>
            <w:pPr>
              <w:pStyle w:val="0"/>
              <w:jc w:val="both"/>
            </w:pPr>
            <w:r>
              <w:rPr>
                <w:sz w:val="20"/>
              </w:rPr>
              <w:t xml:space="preserve">- корневые инструменты (к-римеры, к-файлы, н-файлы, машинные дрильборы, каналонаполнители, пульпоэкстракторы, корневые иглы, спредеры)</w:t>
            </w:r>
          </w:p>
        </w:tc>
      </w:tr>
      <w:tr>
        <w:tc>
          <w:tcPr>
            <w:tcW w:w="680" w:type="dxa"/>
          </w:tcPr>
          <w:p>
            <w:pPr>
              <w:pStyle w:val="0"/>
              <w:jc w:val="center"/>
            </w:pPr>
            <w:r>
              <w:rPr>
                <w:sz w:val="20"/>
              </w:rPr>
              <w:t xml:space="preserve">15.4.</w:t>
            </w:r>
          </w:p>
        </w:tc>
        <w:tc>
          <w:tcPr>
            <w:tcW w:w="7824" w:type="dxa"/>
          </w:tcPr>
          <w:p>
            <w:pPr>
              <w:pStyle w:val="0"/>
              <w:jc w:val="both"/>
            </w:pPr>
            <w:r>
              <w:rPr>
                <w:sz w:val="20"/>
              </w:rPr>
              <w:t xml:space="preserve">Изделия одноразового применения:</w:t>
            </w:r>
          </w:p>
          <w:p>
            <w:pPr>
              <w:pStyle w:val="0"/>
              <w:jc w:val="both"/>
            </w:pPr>
            <w:r>
              <w:rPr>
                <w:sz w:val="20"/>
              </w:rPr>
              <w:t xml:space="preserve">- шприцы и иглы для инъекций,</w:t>
            </w:r>
          </w:p>
          <w:p>
            <w:pPr>
              <w:pStyle w:val="0"/>
              <w:jc w:val="both"/>
            </w:pPr>
            <w:r>
              <w:rPr>
                <w:sz w:val="20"/>
              </w:rPr>
              <w:t xml:space="preserve">- скальпели в ассортименте,</w:t>
            </w:r>
          </w:p>
          <w:p>
            <w:pPr>
              <w:pStyle w:val="0"/>
              <w:jc w:val="both"/>
            </w:pPr>
            <w:r>
              <w:rPr>
                <w:sz w:val="20"/>
              </w:rPr>
              <w:t xml:space="preserve">- маски,</w:t>
            </w:r>
          </w:p>
          <w:p>
            <w:pPr>
              <w:pStyle w:val="0"/>
              <w:jc w:val="both"/>
            </w:pPr>
            <w:r>
              <w:rPr>
                <w:sz w:val="20"/>
              </w:rPr>
              <w:t xml:space="preserve">- перчатки смотровые, диагностические, хирургические,</w:t>
            </w:r>
          </w:p>
          <w:p>
            <w:pPr>
              <w:pStyle w:val="0"/>
              <w:jc w:val="both"/>
            </w:pPr>
            <w:r>
              <w:rPr>
                <w:sz w:val="20"/>
              </w:rPr>
              <w:t xml:space="preserve">- бумажные нагрудные салфетки для пациентов,</w:t>
            </w:r>
          </w:p>
          <w:p>
            <w:pPr>
              <w:pStyle w:val="0"/>
              <w:jc w:val="both"/>
            </w:pPr>
            <w:r>
              <w:rPr>
                <w:sz w:val="20"/>
              </w:rPr>
              <w:t xml:space="preserve">- полотенца для рук в контейнере,</w:t>
            </w:r>
          </w:p>
          <w:p>
            <w:pPr>
              <w:pStyle w:val="0"/>
              <w:jc w:val="both"/>
            </w:pPr>
            <w:r>
              <w:rPr>
                <w:sz w:val="20"/>
              </w:rPr>
              <w:t xml:space="preserve">- салфетки гигиенические,</w:t>
            </w:r>
          </w:p>
          <w:p>
            <w:pPr>
              <w:pStyle w:val="0"/>
              <w:jc w:val="both"/>
            </w:pPr>
            <w:r>
              <w:rPr>
                <w:sz w:val="20"/>
              </w:rPr>
              <w:t xml:space="preserve">- перевязочные средства,</w:t>
            </w:r>
          </w:p>
          <w:p>
            <w:pPr>
              <w:pStyle w:val="0"/>
              <w:jc w:val="both"/>
            </w:pPr>
            <w:r>
              <w:rPr>
                <w:sz w:val="20"/>
              </w:rPr>
              <w:t xml:space="preserve">- слюноотсосы,</w:t>
            </w:r>
          </w:p>
          <w:p>
            <w:pPr>
              <w:pStyle w:val="0"/>
              <w:jc w:val="both"/>
            </w:pPr>
            <w:r>
              <w:rPr>
                <w:sz w:val="20"/>
              </w:rPr>
              <w:t xml:space="preserve">- стаканы пластиковые,</w:t>
            </w:r>
          </w:p>
          <w:p>
            <w:pPr>
              <w:pStyle w:val="0"/>
              <w:jc w:val="both"/>
            </w:pPr>
            <w:r>
              <w:rPr>
                <w:sz w:val="20"/>
              </w:rPr>
              <w:t xml:space="preserve">- бахилы,</w:t>
            </w:r>
          </w:p>
          <w:p>
            <w:pPr>
              <w:pStyle w:val="0"/>
              <w:jc w:val="both"/>
            </w:pPr>
            <w:r>
              <w:rPr>
                <w:sz w:val="20"/>
              </w:rPr>
              <w:t xml:space="preserve">- одноразовая медицинская одежда</w:t>
            </w:r>
          </w:p>
        </w:tc>
      </w:tr>
    </w:tbl>
    <w:p>
      <w:pPr>
        <w:pStyle w:val="0"/>
        <w:jc w:val="both"/>
      </w:pPr>
      <w:r>
        <w:rPr>
          <w:sz w:val="20"/>
        </w:rPr>
      </w:r>
    </w:p>
    <w:p>
      <w:pPr>
        <w:pStyle w:val="0"/>
        <w:ind w:firstLine="540"/>
        <w:jc w:val="both"/>
      </w:pPr>
      <w:r>
        <w:rPr>
          <w:sz w:val="20"/>
        </w:rPr>
        <w:t xml:space="preserve">--------------------------------</w:t>
      </w:r>
    </w:p>
    <w:bookmarkStart w:id="7306" w:name="P7306"/>
    <w:bookmarkEnd w:id="7306"/>
    <w:p>
      <w:pPr>
        <w:pStyle w:val="0"/>
        <w:spacing w:before="200" w:line-rule="auto"/>
        <w:ind w:firstLine="540"/>
        <w:jc w:val="both"/>
      </w:pPr>
      <w:r>
        <w:rPr>
          <w:sz w:val="20"/>
        </w:rPr>
        <w:t xml:space="preserve">&lt;*&gt; детская стоматология.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w:t>
      </w:r>
    </w:p>
    <w:p>
      <w:pPr>
        <w:pStyle w:val="0"/>
        <w:jc w:val="right"/>
      </w:pPr>
      <w:r>
        <w:rPr>
          <w:sz w:val="20"/>
        </w:rPr>
        <w:t xml:space="preserve">на территории Забайкальского края на</w:t>
      </w:r>
    </w:p>
    <w:p>
      <w:pPr>
        <w:pStyle w:val="0"/>
        <w:jc w:val="right"/>
      </w:pPr>
      <w:r>
        <w:rPr>
          <w:sz w:val="20"/>
        </w:rPr>
        <w:t xml:space="preserve">2023 год и на плановый</w:t>
      </w:r>
    </w:p>
    <w:p>
      <w:pPr>
        <w:pStyle w:val="0"/>
        <w:jc w:val="right"/>
      </w:pPr>
      <w:r>
        <w:rPr>
          <w:sz w:val="20"/>
        </w:rPr>
        <w:t xml:space="preserve">период 2043 и 2025 годов</w:t>
      </w:r>
    </w:p>
    <w:p>
      <w:pPr>
        <w:pStyle w:val="0"/>
        <w:jc w:val="both"/>
      </w:pPr>
      <w:r>
        <w:rPr>
          <w:sz w:val="20"/>
        </w:rPr>
      </w:r>
    </w:p>
    <w:bookmarkStart w:id="7321" w:name="P7321"/>
    <w:bookmarkEnd w:id="732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p>
      <w:pPr>
        <w:pStyle w:val="0"/>
        <w:ind w:firstLine="540"/>
        <w:jc w:val="both"/>
      </w:pPr>
      <w:r>
        <w:rPr>
          <w:sz w:val="20"/>
        </w:rP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w:t>
      </w:r>
    </w:p>
    <w:p>
      <w:pPr>
        <w:pStyle w:val="0"/>
        <w:jc w:val="right"/>
      </w:pPr>
      <w:r>
        <w:rPr>
          <w:sz w:val="20"/>
        </w:rPr>
        <w:t xml:space="preserve">на территории Забайкальского края на</w:t>
      </w:r>
    </w:p>
    <w:p>
      <w:pPr>
        <w:pStyle w:val="0"/>
        <w:jc w:val="right"/>
      </w:pPr>
      <w:r>
        <w:rPr>
          <w:sz w:val="20"/>
        </w:rPr>
        <w:t xml:space="preserve">2023 год и на плановый</w:t>
      </w:r>
    </w:p>
    <w:p>
      <w:pPr>
        <w:pStyle w:val="0"/>
        <w:jc w:val="right"/>
      </w:pPr>
      <w:r>
        <w:rPr>
          <w:sz w:val="20"/>
        </w:rPr>
        <w:t xml:space="preserve">период 2024 и 2025 годов</w:t>
      </w:r>
    </w:p>
    <w:p>
      <w:pPr>
        <w:pStyle w:val="0"/>
        <w:jc w:val="both"/>
      </w:pPr>
      <w:r>
        <w:rPr>
          <w:sz w:val="20"/>
        </w:rPr>
      </w:r>
    </w:p>
    <w:bookmarkStart w:id="7352" w:name="P7352"/>
    <w:bookmarkEnd w:id="7352"/>
    <w:p>
      <w:pPr>
        <w:pStyle w:val="2"/>
        <w:jc w:val="center"/>
      </w:pPr>
      <w:r>
        <w:rPr>
          <w:sz w:val="20"/>
        </w:rPr>
        <w:t xml:space="preserve">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КАЛЕНДАРНЫХ ДНЕЙ</w:t>
      </w:r>
    </w:p>
    <w:p>
      <w:pPr>
        <w:pStyle w:val="2"/>
        <w:jc w:val="center"/>
      </w:pPr>
      <w:r>
        <w:rPr>
          <w:sz w:val="20"/>
        </w:rPr>
        <w:t xml:space="preserve">ВКЛЮЧИТЕЛЬНО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7654"/>
      </w:tblGrid>
      <w:tr>
        <w:tc>
          <w:tcPr>
            <w:tcW w:w="1304" w:type="dxa"/>
            <w:vAlign w:val="center"/>
          </w:tcPr>
          <w:p>
            <w:pPr>
              <w:pStyle w:val="0"/>
              <w:jc w:val="center"/>
            </w:pPr>
            <w:r>
              <w:rPr>
                <w:sz w:val="20"/>
              </w:rPr>
              <w:t xml:space="preserve">Код КСГ</w:t>
            </w:r>
          </w:p>
        </w:tc>
        <w:tc>
          <w:tcPr>
            <w:tcW w:w="7654" w:type="dxa"/>
            <w:vAlign w:val="center"/>
          </w:tcPr>
          <w:p>
            <w:pPr>
              <w:pStyle w:val="0"/>
              <w:jc w:val="center"/>
            </w:pPr>
            <w:r>
              <w:rPr>
                <w:sz w:val="20"/>
              </w:rPr>
              <w:t xml:space="preserve">Наименование</w:t>
            </w:r>
          </w:p>
        </w:tc>
      </w:tr>
      <w:tr>
        <w:tc>
          <w:tcPr>
            <w:tcW w:w="1304" w:type="dxa"/>
          </w:tcPr>
          <w:p>
            <w:pPr>
              <w:pStyle w:val="0"/>
            </w:pPr>
            <w:r>
              <w:rPr>
                <w:sz w:val="20"/>
              </w:rPr>
            </w:r>
          </w:p>
        </w:tc>
        <w:tc>
          <w:tcPr>
            <w:tcW w:w="7654" w:type="dxa"/>
          </w:tcPr>
          <w:p>
            <w:pPr>
              <w:pStyle w:val="0"/>
              <w:jc w:val="center"/>
            </w:pPr>
            <w:r>
              <w:rPr>
                <w:sz w:val="20"/>
              </w:rPr>
              <w:t xml:space="preserve">В стационарных условиях</w:t>
            </w:r>
          </w:p>
        </w:tc>
      </w:tr>
      <w:tr>
        <w:tc>
          <w:tcPr>
            <w:tcW w:w="1304" w:type="dxa"/>
          </w:tcPr>
          <w:p>
            <w:pPr>
              <w:pStyle w:val="0"/>
              <w:jc w:val="center"/>
            </w:pPr>
            <w:r>
              <w:rPr>
                <w:sz w:val="20"/>
              </w:rPr>
              <w:t xml:space="preserve">st02.001</w:t>
            </w:r>
          </w:p>
        </w:tc>
        <w:tc>
          <w:tcPr>
            <w:tcW w:w="7654" w:type="dxa"/>
          </w:tcPr>
          <w:p>
            <w:pPr>
              <w:pStyle w:val="0"/>
              <w:jc w:val="both"/>
            </w:pPr>
            <w:r>
              <w:rPr>
                <w:sz w:val="20"/>
              </w:rPr>
              <w:t xml:space="preserve">Осложнения, связанные с беременностью</w:t>
            </w:r>
          </w:p>
        </w:tc>
      </w:tr>
      <w:tr>
        <w:tc>
          <w:tcPr>
            <w:tcW w:w="1304" w:type="dxa"/>
          </w:tcPr>
          <w:p>
            <w:pPr>
              <w:pStyle w:val="0"/>
              <w:jc w:val="center"/>
            </w:pPr>
            <w:r>
              <w:rPr>
                <w:sz w:val="20"/>
              </w:rPr>
              <w:t xml:space="preserve">st02.002</w:t>
            </w:r>
          </w:p>
        </w:tc>
        <w:tc>
          <w:tcPr>
            <w:tcW w:w="7654" w:type="dxa"/>
          </w:tcPr>
          <w:p>
            <w:pPr>
              <w:pStyle w:val="0"/>
              <w:jc w:val="both"/>
            </w:pPr>
            <w:r>
              <w:rPr>
                <w:sz w:val="20"/>
              </w:rPr>
              <w:t xml:space="preserve">Беременность, закончившаяся абортивным исходом</w:t>
            </w:r>
          </w:p>
        </w:tc>
      </w:tr>
      <w:tr>
        <w:tc>
          <w:tcPr>
            <w:tcW w:w="1304" w:type="dxa"/>
          </w:tcPr>
          <w:p>
            <w:pPr>
              <w:pStyle w:val="0"/>
              <w:jc w:val="center"/>
            </w:pPr>
            <w:r>
              <w:rPr>
                <w:sz w:val="20"/>
              </w:rPr>
              <w:t xml:space="preserve">st02.003</w:t>
            </w:r>
          </w:p>
        </w:tc>
        <w:tc>
          <w:tcPr>
            <w:tcW w:w="7654" w:type="dxa"/>
          </w:tcPr>
          <w:p>
            <w:pPr>
              <w:pStyle w:val="0"/>
              <w:jc w:val="both"/>
            </w:pPr>
            <w:r>
              <w:rPr>
                <w:sz w:val="20"/>
              </w:rPr>
              <w:t xml:space="preserve">Родоразрешение</w:t>
            </w:r>
          </w:p>
        </w:tc>
      </w:tr>
      <w:tr>
        <w:tc>
          <w:tcPr>
            <w:tcW w:w="1304" w:type="dxa"/>
          </w:tcPr>
          <w:p>
            <w:pPr>
              <w:pStyle w:val="0"/>
              <w:jc w:val="center"/>
            </w:pPr>
            <w:r>
              <w:rPr>
                <w:sz w:val="20"/>
              </w:rPr>
              <w:t xml:space="preserve">st02.004</w:t>
            </w:r>
          </w:p>
        </w:tc>
        <w:tc>
          <w:tcPr>
            <w:tcW w:w="7654" w:type="dxa"/>
          </w:tcPr>
          <w:p>
            <w:pPr>
              <w:pStyle w:val="0"/>
              <w:jc w:val="both"/>
            </w:pPr>
            <w:r>
              <w:rPr>
                <w:sz w:val="20"/>
              </w:rPr>
              <w:t xml:space="preserve">Кесарево сечение</w:t>
            </w:r>
          </w:p>
        </w:tc>
      </w:tr>
      <w:tr>
        <w:tc>
          <w:tcPr>
            <w:tcW w:w="1304" w:type="dxa"/>
          </w:tcPr>
          <w:p>
            <w:pPr>
              <w:pStyle w:val="0"/>
              <w:jc w:val="center"/>
            </w:pPr>
            <w:r>
              <w:rPr>
                <w:sz w:val="20"/>
              </w:rPr>
              <w:t xml:space="preserve">st02.010</w:t>
            </w:r>
          </w:p>
        </w:tc>
        <w:tc>
          <w:tcPr>
            <w:tcW w:w="7654" w:type="dxa"/>
          </w:tcPr>
          <w:p>
            <w:pPr>
              <w:pStyle w:val="0"/>
              <w:jc w:val="both"/>
            </w:pPr>
            <w:r>
              <w:rPr>
                <w:sz w:val="20"/>
              </w:rPr>
              <w:t xml:space="preserve">Операции на женских половых органах (уровень 1)</w:t>
            </w:r>
          </w:p>
        </w:tc>
      </w:tr>
      <w:tr>
        <w:tc>
          <w:tcPr>
            <w:tcW w:w="1304" w:type="dxa"/>
          </w:tcPr>
          <w:p>
            <w:pPr>
              <w:pStyle w:val="0"/>
              <w:jc w:val="center"/>
            </w:pPr>
            <w:r>
              <w:rPr>
                <w:sz w:val="20"/>
              </w:rPr>
              <w:t xml:space="preserve">st02.011</w:t>
            </w:r>
          </w:p>
        </w:tc>
        <w:tc>
          <w:tcPr>
            <w:tcW w:w="7654" w:type="dxa"/>
          </w:tcPr>
          <w:p>
            <w:pPr>
              <w:pStyle w:val="0"/>
              <w:jc w:val="both"/>
            </w:pPr>
            <w:r>
              <w:rPr>
                <w:sz w:val="20"/>
              </w:rPr>
              <w:t xml:space="preserve">Операции на женских половых органах (уровень 2)</w:t>
            </w:r>
          </w:p>
        </w:tc>
      </w:tr>
      <w:tr>
        <w:tc>
          <w:tcPr>
            <w:tcW w:w="1304" w:type="dxa"/>
          </w:tcPr>
          <w:p>
            <w:pPr>
              <w:pStyle w:val="0"/>
              <w:jc w:val="center"/>
            </w:pPr>
            <w:r>
              <w:rPr>
                <w:sz w:val="20"/>
              </w:rPr>
              <w:t xml:space="preserve">st03.002</w:t>
            </w:r>
          </w:p>
        </w:tc>
        <w:tc>
          <w:tcPr>
            <w:tcW w:w="7654" w:type="dxa"/>
          </w:tcPr>
          <w:p>
            <w:pPr>
              <w:pStyle w:val="0"/>
              <w:jc w:val="both"/>
            </w:pPr>
            <w:r>
              <w:rPr>
                <w:sz w:val="20"/>
              </w:rPr>
              <w:t xml:space="preserve">Ангионевротический отек, анафилактический шок</w:t>
            </w:r>
          </w:p>
        </w:tc>
      </w:tr>
      <w:tr>
        <w:tc>
          <w:tcPr>
            <w:tcW w:w="1304" w:type="dxa"/>
          </w:tcPr>
          <w:p>
            <w:pPr>
              <w:pStyle w:val="0"/>
              <w:jc w:val="center"/>
            </w:pPr>
            <w:r>
              <w:rPr>
                <w:sz w:val="20"/>
              </w:rPr>
              <w:t xml:space="preserve">st05.008</w:t>
            </w:r>
          </w:p>
        </w:tc>
        <w:tc>
          <w:tcPr>
            <w:tcW w:w="7654" w:type="dxa"/>
          </w:tcPr>
          <w:p>
            <w:pPr>
              <w:pStyle w:val="0"/>
              <w:jc w:val="both"/>
            </w:pPr>
            <w:r>
              <w:rPr>
                <w:sz w:val="20"/>
              </w:rPr>
              <w:t xml:space="preserve">Лекарственная терапия при доброкачественных заболеваниях крови и пузырном заносе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st08.001</w:t>
            </w:r>
          </w:p>
        </w:tc>
        <w:tc>
          <w:tcPr>
            <w:tcW w:w="7654" w:type="dxa"/>
          </w:tcPr>
          <w:p>
            <w:pPr>
              <w:pStyle w:val="0"/>
              <w:jc w:val="both"/>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st08.002</w:t>
            </w:r>
          </w:p>
        </w:tc>
        <w:tc>
          <w:tcPr>
            <w:tcW w:w="7654" w:type="dxa"/>
          </w:tcPr>
          <w:p>
            <w:pPr>
              <w:pStyle w:val="0"/>
              <w:jc w:val="both"/>
            </w:pPr>
            <w:r>
              <w:rPr>
                <w:sz w:val="20"/>
              </w:rPr>
              <w:t xml:space="preserve">Лекарственная терапия при остром лейкозе, дети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st08.003</w:t>
            </w:r>
          </w:p>
        </w:tc>
        <w:tc>
          <w:tcPr>
            <w:tcW w:w="7654" w:type="dxa"/>
          </w:tcPr>
          <w:p>
            <w:pPr>
              <w:pStyle w:val="0"/>
              <w:jc w:val="both"/>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st12.010</w:t>
            </w:r>
          </w:p>
        </w:tc>
        <w:tc>
          <w:tcPr>
            <w:tcW w:w="7654" w:type="dxa"/>
          </w:tcPr>
          <w:p>
            <w:pPr>
              <w:pStyle w:val="0"/>
              <w:jc w:val="both"/>
            </w:pPr>
            <w:r>
              <w:rPr>
                <w:sz w:val="20"/>
              </w:rPr>
              <w:t xml:space="preserve">Респираторные инфекции верхних дыхательных путей с осложнениями, взрослые</w:t>
            </w:r>
          </w:p>
        </w:tc>
      </w:tr>
      <w:tr>
        <w:tc>
          <w:tcPr>
            <w:tcW w:w="1304" w:type="dxa"/>
          </w:tcPr>
          <w:p>
            <w:pPr>
              <w:pStyle w:val="0"/>
              <w:jc w:val="center"/>
            </w:pPr>
            <w:r>
              <w:rPr>
                <w:sz w:val="20"/>
              </w:rPr>
              <w:t xml:space="preserve">st12.011</w:t>
            </w:r>
          </w:p>
        </w:tc>
        <w:tc>
          <w:tcPr>
            <w:tcW w:w="7654" w:type="dxa"/>
          </w:tcPr>
          <w:p>
            <w:pPr>
              <w:pStyle w:val="0"/>
              <w:jc w:val="both"/>
            </w:pPr>
            <w:r>
              <w:rPr>
                <w:sz w:val="20"/>
              </w:rPr>
              <w:t xml:space="preserve">Респираторные инфекции верхних дыхательных путей, дети</w:t>
            </w:r>
          </w:p>
        </w:tc>
      </w:tr>
      <w:tr>
        <w:tc>
          <w:tcPr>
            <w:tcW w:w="1304" w:type="dxa"/>
          </w:tcPr>
          <w:p>
            <w:pPr>
              <w:pStyle w:val="0"/>
              <w:jc w:val="center"/>
            </w:pPr>
            <w:r>
              <w:rPr>
                <w:sz w:val="20"/>
              </w:rPr>
              <w:t xml:space="preserve">st14.002</w:t>
            </w:r>
          </w:p>
        </w:tc>
        <w:tc>
          <w:tcPr>
            <w:tcW w:w="7654" w:type="dxa"/>
          </w:tcPr>
          <w:p>
            <w:pPr>
              <w:pStyle w:val="0"/>
              <w:jc w:val="both"/>
            </w:pPr>
            <w:r>
              <w:rPr>
                <w:sz w:val="20"/>
              </w:rPr>
              <w:t xml:space="preserve">Операции на кишечнике и анальной области (уровень 2)</w:t>
            </w:r>
          </w:p>
        </w:tc>
      </w:tr>
      <w:tr>
        <w:tc>
          <w:tcPr>
            <w:tcW w:w="1304" w:type="dxa"/>
          </w:tcPr>
          <w:p>
            <w:pPr>
              <w:pStyle w:val="0"/>
              <w:jc w:val="center"/>
            </w:pPr>
            <w:r>
              <w:rPr>
                <w:sz w:val="20"/>
              </w:rPr>
              <w:t xml:space="preserve">st15.008</w:t>
            </w:r>
          </w:p>
        </w:tc>
        <w:tc>
          <w:tcPr>
            <w:tcW w:w="7654" w:type="dxa"/>
          </w:tcPr>
          <w:p>
            <w:pPr>
              <w:pStyle w:val="0"/>
              <w:jc w:val="both"/>
            </w:pPr>
            <w:r>
              <w:rPr>
                <w:sz w:val="20"/>
              </w:rPr>
              <w:t xml:space="preserve">Неврологические заболевания, лечение с применением ботулотоксина (уровень 1)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st15.009</w:t>
            </w:r>
          </w:p>
        </w:tc>
        <w:tc>
          <w:tcPr>
            <w:tcW w:w="7654" w:type="dxa"/>
          </w:tcPr>
          <w:p>
            <w:pPr>
              <w:pStyle w:val="0"/>
              <w:jc w:val="both"/>
            </w:pPr>
            <w:r>
              <w:rPr>
                <w:sz w:val="20"/>
              </w:rPr>
              <w:t xml:space="preserve">Неврологические заболевания, лечение с применением ботулотоксина (уровень 2)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st16.005</w:t>
            </w:r>
          </w:p>
        </w:tc>
        <w:tc>
          <w:tcPr>
            <w:tcW w:w="7654" w:type="dxa"/>
          </w:tcPr>
          <w:p>
            <w:pPr>
              <w:pStyle w:val="0"/>
              <w:jc w:val="both"/>
            </w:pPr>
            <w:r>
              <w:rPr>
                <w:sz w:val="20"/>
              </w:rPr>
              <w:t xml:space="preserve">Сотрясение головного мозга</w:t>
            </w:r>
          </w:p>
        </w:tc>
      </w:tr>
      <w:tr>
        <w:tc>
          <w:tcPr>
            <w:tcW w:w="1304" w:type="dxa"/>
          </w:tcPr>
          <w:p>
            <w:pPr>
              <w:pStyle w:val="0"/>
              <w:jc w:val="center"/>
            </w:pPr>
            <w:r>
              <w:rPr>
                <w:sz w:val="20"/>
              </w:rPr>
              <w:t xml:space="preserve">st19.007</w:t>
            </w:r>
          </w:p>
        </w:tc>
        <w:tc>
          <w:tcPr>
            <w:tcW w:w="7654" w:type="dxa"/>
          </w:tcPr>
          <w:p>
            <w:pPr>
              <w:pStyle w:val="0"/>
              <w:jc w:val="both"/>
            </w:pPr>
            <w:r>
              <w:rPr>
                <w:sz w:val="20"/>
              </w:rPr>
              <w:t xml:space="preserve">Операции при злокачественных новообразованиях почки и мочевыделительной системы (уровень 2)</w:t>
            </w:r>
          </w:p>
        </w:tc>
      </w:tr>
      <w:tr>
        <w:tc>
          <w:tcPr>
            <w:tcW w:w="1304" w:type="dxa"/>
          </w:tcPr>
          <w:p>
            <w:pPr>
              <w:pStyle w:val="0"/>
              <w:jc w:val="center"/>
            </w:pPr>
            <w:r>
              <w:rPr>
                <w:sz w:val="20"/>
              </w:rPr>
              <w:t xml:space="preserve">st19.038</w:t>
            </w:r>
          </w:p>
        </w:tc>
        <w:tc>
          <w:tcPr>
            <w:tcW w:w="7654" w:type="dxa"/>
          </w:tcPr>
          <w:p>
            <w:pPr>
              <w:pStyle w:val="0"/>
              <w:jc w:val="both"/>
            </w:pPr>
            <w:r>
              <w:rPr>
                <w:sz w:val="20"/>
              </w:rPr>
              <w:t xml:space="preserve">Установка, замена порт-системы (катетера) для лекарственной терапии злокачественных новообразований</w:t>
            </w:r>
          </w:p>
        </w:tc>
      </w:tr>
      <w:tr>
        <w:tc>
          <w:tcPr>
            <w:tcW w:w="1304" w:type="dxa"/>
          </w:tcPr>
          <w:p>
            <w:pPr>
              <w:pStyle w:val="0"/>
              <w:jc w:val="center"/>
            </w:pPr>
            <w:r>
              <w:rPr>
                <w:sz w:val="20"/>
              </w:rPr>
              <w:t xml:space="preserve">st19.126</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st19.127</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st19.128</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st19.129</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st19.130</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st19.131</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st19.132</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st19.133</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st19.134</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st19.135</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st19.136</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st19.137</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st19.138</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st19.139</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st19.140</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st19.141</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st19.142</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st19.082</w:t>
            </w:r>
          </w:p>
        </w:tc>
        <w:tc>
          <w:tcPr>
            <w:tcW w:w="7654" w:type="dxa"/>
          </w:tcPr>
          <w:p>
            <w:pPr>
              <w:pStyle w:val="0"/>
              <w:jc w:val="both"/>
            </w:pPr>
            <w:r>
              <w:rPr>
                <w:sz w:val="20"/>
              </w:rPr>
              <w:t xml:space="preserve">Лучевая терапия (уровень 8)</w:t>
            </w:r>
          </w:p>
        </w:tc>
      </w:tr>
      <w:tr>
        <w:tc>
          <w:tcPr>
            <w:tcW w:w="1304" w:type="dxa"/>
          </w:tcPr>
          <w:p>
            <w:pPr>
              <w:pStyle w:val="0"/>
              <w:jc w:val="center"/>
            </w:pPr>
            <w:r>
              <w:rPr>
                <w:sz w:val="20"/>
              </w:rPr>
              <w:t xml:space="preserve">st19.090</w:t>
            </w:r>
          </w:p>
        </w:tc>
        <w:tc>
          <w:tcPr>
            <w:tcW w:w="7654" w:type="dxa"/>
          </w:tcPr>
          <w:p>
            <w:pPr>
              <w:pStyle w:val="0"/>
              <w:jc w:val="both"/>
            </w:pPr>
            <w:r>
              <w:rPr>
                <w:sz w:val="20"/>
              </w:rPr>
              <w:t xml:space="preserve">ЗНО лимфоидной и кроветворной тканей без специального противоопухолевого лечения (уровень 1)</w:t>
            </w:r>
          </w:p>
        </w:tc>
      </w:tr>
      <w:tr>
        <w:tc>
          <w:tcPr>
            <w:tcW w:w="1304" w:type="dxa"/>
          </w:tcPr>
          <w:p>
            <w:pPr>
              <w:pStyle w:val="0"/>
              <w:jc w:val="center"/>
            </w:pPr>
            <w:r>
              <w:rPr>
                <w:sz w:val="20"/>
              </w:rPr>
              <w:t xml:space="preserve">st19.094</w:t>
            </w:r>
          </w:p>
        </w:tc>
        <w:tc>
          <w:tcPr>
            <w:tcW w:w="7654" w:type="dxa"/>
          </w:tcPr>
          <w:p>
            <w:pPr>
              <w:pStyle w:val="0"/>
              <w:jc w:val="both"/>
            </w:pPr>
            <w:r>
              <w:rPr>
                <w:sz w:val="20"/>
              </w:rPr>
              <w:t xml:space="preserve">ЗНО лимфоидной и кроветворной тканей, лекарственная терапия, взрослые (уровень 1)</w:t>
            </w:r>
          </w:p>
        </w:tc>
      </w:tr>
      <w:tr>
        <w:tc>
          <w:tcPr>
            <w:tcW w:w="1304" w:type="dxa"/>
          </w:tcPr>
          <w:p>
            <w:pPr>
              <w:pStyle w:val="0"/>
              <w:jc w:val="center"/>
            </w:pPr>
            <w:r>
              <w:rPr>
                <w:sz w:val="20"/>
              </w:rPr>
              <w:t xml:space="preserve">st19.097</w:t>
            </w:r>
          </w:p>
        </w:tc>
        <w:tc>
          <w:tcPr>
            <w:tcW w:w="7654" w:type="dxa"/>
          </w:tcPr>
          <w:p>
            <w:pPr>
              <w:pStyle w:val="0"/>
              <w:jc w:val="both"/>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04" w:type="dxa"/>
          </w:tcPr>
          <w:p>
            <w:pPr>
              <w:pStyle w:val="0"/>
              <w:jc w:val="center"/>
            </w:pPr>
            <w:r>
              <w:rPr>
                <w:sz w:val="20"/>
              </w:rPr>
              <w:t xml:space="preserve">st19.100</w:t>
            </w:r>
          </w:p>
        </w:tc>
        <w:tc>
          <w:tcPr>
            <w:tcW w:w="7654" w:type="dxa"/>
          </w:tcPr>
          <w:p>
            <w:pPr>
              <w:pStyle w:val="0"/>
              <w:jc w:val="both"/>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04" w:type="dxa"/>
          </w:tcPr>
          <w:p>
            <w:pPr>
              <w:pStyle w:val="0"/>
              <w:jc w:val="center"/>
            </w:pPr>
            <w:r>
              <w:rPr>
                <w:sz w:val="20"/>
              </w:rPr>
              <w:t xml:space="preserve">st20.005</w:t>
            </w:r>
          </w:p>
        </w:tc>
        <w:tc>
          <w:tcPr>
            <w:tcW w:w="7654" w:type="dxa"/>
          </w:tcPr>
          <w:p>
            <w:pPr>
              <w:pStyle w:val="0"/>
              <w:jc w:val="both"/>
            </w:pPr>
            <w:r>
              <w:rPr>
                <w:sz w:val="20"/>
              </w:rPr>
              <w:t xml:space="preserve">Операции на органе слуха, придаточных пазухах носа и верхних дыхательных путях (уровень 1)</w:t>
            </w:r>
          </w:p>
        </w:tc>
      </w:tr>
      <w:tr>
        <w:tc>
          <w:tcPr>
            <w:tcW w:w="1304" w:type="dxa"/>
          </w:tcPr>
          <w:p>
            <w:pPr>
              <w:pStyle w:val="0"/>
              <w:jc w:val="center"/>
            </w:pPr>
            <w:r>
              <w:rPr>
                <w:sz w:val="20"/>
              </w:rPr>
              <w:t xml:space="preserve">st20.006</w:t>
            </w:r>
          </w:p>
        </w:tc>
        <w:tc>
          <w:tcPr>
            <w:tcW w:w="7654" w:type="dxa"/>
          </w:tcPr>
          <w:p>
            <w:pPr>
              <w:pStyle w:val="0"/>
              <w:jc w:val="both"/>
            </w:pPr>
            <w:r>
              <w:rPr>
                <w:sz w:val="20"/>
              </w:rPr>
              <w:t xml:space="preserve">Операции на органе слуха, придаточных пазухах носа и верхних дыхательных путях (уровень 2)</w:t>
            </w:r>
          </w:p>
        </w:tc>
      </w:tr>
      <w:tr>
        <w:tc>
          <w:tcPr>
            <w:tcW w:w="1304" w:type="dxa"/>
          </w:tcPr>
          <w:p>
            <w:pPr>
              <w:pStyle w:val="0"/>
              <w:jc w:val="center"/>
            </w:pPr>
            <w:r>
              <w:rPr>
                <w:sz w:val="20"/>
              </w:rPr>
              <w:t xml:space="preserve">st20.010</w:t>
            </w:r>
          </w:p>
        </w:tc>
        <w:tc>
          <w:tcPr>
            <w:tcW w:w="7654" w:type="dxa"/>
          </w:tcPr>
          <w:p>
            <w:pPr>
              <w:pStyle w:val="0"/>
              <w:jc w:val="both"/>
            </w:pPr>
            <w:r>
              <w:rPr>
                <w:sz w:val="20"/>
              </w:rPr>
              <w:t xml:space="preserve">Замена речевого процессора</w:t>
            </w:r>
          </w:p>
        </w:tc>
      </w:tr>
      <w:tr>
        <w:tc>
          <w:tcPr>
            <w:tcW w:w="1304" w:type="dxa"/>
          </w:tcPr>
          <w:p>
            <w:pPr>
              <w:pStyle w:val="0"/>
              <w:jc w:val="center"/>
            </w:pPr>
            <w:r>
              <w:rPr>
                <w:sz w:val="20"/>
              </w:rPr>
              <w:t xml:space="preserve">st21.001</w:t>
            </w:r>
          </w:p>
        </w:tc>
        <w:tc>
          <w:tcPr>
            <w:tcW w:w="7654" w:type="dxa"/>
          </w:tcPr>
          <w:p>
            <w:pPr>
              <w:pStyle w:val="0"/>
              <w:jc w:val="both"/>
            </w:pPr>
            <w:r>
              <w:rPr>
                <w:sz w:val="20"/>
              </w:rPr>
              <w:t xml:space="preserve">Операции на органе зрения (уровень 1)</w:t>
            </w:r>
          </w:p>
        </w:tc>
      </w:tr>
      <w:tr>
        <w:tc>
          <w:tcPr>
            <w:tcW w:w="1304" w:type="dxa"/>
          </w:tcPr>
          <w:p>
            <w:pPr>
              <w:pStyle w:val="0"/>
              <w:jc w:val="center"/>
            </w:pPr>
            <w:r>
              <w:rPr>
                <w:sz w:val="20"/>
              </w:rPr>
              <w:t xml:space="preserve">st21.002</w:t>
            </w:r>
          </w:p>
        </w:tc>
        <w:tc>
          <w:tcPr>
            <w:tcW w:w="7654" w:type="dxa"/>
          </w:tcPr>
          <w:p>
            <w:pPr>
              <w:pStyle w:val="0"/>
              <w:jc w:val="both"/>
            </w:pPr>
            <w:r>
              <w:rPr>
                <w:sz w:val="20"/>
              </w:rPr>
              <w:t xml:space="preserve">Операции на органе зрения (уровень 2)</w:t>
            </w:r>
          </w:p>
        </w:tc>
      </w:tr>
      <w:tr>
        <w:tc>
          <w:tcPr>
            <w:tcW w:w="1304" w:type="dxa"/>
          </w:tcPr>
          <w:p>
            <w:pPr>
              <w:pStyle w:val="0"/>
              <w:jc w:val="center"/>
            </w:pPr>
            <w:r>
              <w:rPr>
                <w:sz w:val="20"/>
              </w:rPr>
              <w:t xml:space="preserve">st21.003</w:t>
            </w:r>
          </w:p>
        </w:tc>
        <w:tc>
          <w:tcPr>
            <w:tcW w:w="7654" w:type="dxa"/>
          </w:tcPr>
          <w:p>
            <w:pPr>
              <w:pStyle w:val="0"/>
              <w:jc w:val="both"/>
            </w:pPr>
            <w:r>
              <w:rPr>
                <w:sz w:val="20"/>
              </w:rPr>
              <w:t xml:space="preserve">Операции на органе зрения (уровень 3)</w:t>
            </w:r>
          </w:p>
        </w:tc>
      </w:tr>
      <w:tr>
        <w:tc>
          <w:tcPr>
            <w:tcW w:w="1304" w:type="dxa"/>
          </w:tcPr>
          <w:p>
            <w:pPr>
              <w:pStyle w:val="0"/>
              <w:jc w:val="center"/>
            </w:pPr>
            <w:r>
              <w:rPr>
                <w:sz w:val="20"/>
              </w:rPr>
              <w:t xml:space="preserve">st21.004</w:t>
            </w:r>
          </w:p>
        </w:tc>
        <w:tc>
          <w:tcPr>
            <w:tcW w:w="7654" w:type="dxa"/>
          </w:tcPr>
          <w:p>
            <w:pPr>
              <w:pStyle w:val="0"/>
              <w:jc w:val="both"/>
            </w:pPr>
            <w:r>
              <w:rPr>
                <w:sz w:val="20"/>
              </w:rPr>
              <w:t xml:space="preserve">Операции на органе зрения (уровень 4)</w:t>
            </w:r>
          </w:p>
        </w:tc>
      </w:tr>
      <w:tr>
        <w:tc>
          <w:tcPr>
            <w:tcW w:w="1304" w:type="dxa"/>
          </w:tcPr>
          <w:p>
            <w:pPr>
              <w:pStyle w:val="0"/>
              <w:jc w:val="center"/>
            </w:pPr>
            <w:r>
              <w:rPr>
                <w:sz w:val="20"/>
              </w:rPr>
              <w:t xml:space="preserve">st21.005</w:t>
            </w:r>
          </w:p>
        </w:tc>
        <w:tc>
          <w:tcPr>
            <w:tcW w:w="7654" w:type="dxa"/>
          </w:tcPr>
          <w:p>
            <w:pPr>
              <w:pStyle w:val="0"/>
              <w:jc w:val="both"/>
            </w:pPr>
            <w:r>
              <w:rPr>
                <w:sz w:val="20"/>
              </w:rPr>
              <w:t xml:space="preserve">Операции на органе зрения (уровень 5)</w:t>
            </w:r>
          </w:p>
        </w:tc>
      </w:tr>
      <w:tr>
        <w:tc>
          <w:tcPr>
            <w:tcW w:w="1304" w:type="dxa"/>
          </w:tcPr>
          <w:p>
            <w:pPr>
              <w:pStyle w:val="0"/>
              <w:jc w:val="center"/>
            </w:pPr>
            <w:r>
              <w:rPr>
                <w:sz w:val="20"/>
              </w:rPr>
              <w:t xml:space="preserve">st21.006</w:t>
            </w:r>
          </w:p>
        </w:tc>
        <w:tc>
          <w:tcPr>
            <w:tcW w:w="7654" w:type="dxa"/>
          </w:tcPr>
          <w:p>
            <w:pPr>
              <w:pStyle w:val="0"/>
              <w:jc w:val="both"/>
            </w:pPr>
            <w:r>
              <w:rPr>
                <w:sz w:val="20"/>
              </w:rPr>
              <w:t xml:space="preserve">Операции на органе зрения (уровень 6)</w:t>
            </w:r>
          </w:p>
        </w:tc>
      </w:tr>
      <w:tr>
        <w:tc>
          <w:tcPr>
            <w:tcW w:w="1304" w:type="dxa"/>
          </w:tcPr>
          <w:p>
            <w:pPr>
              <w:pStyle w:val="0"/>
              <w:jc w:val="center"/>
            </w:pPr>
            <w:r>
              <w:rPr>
                <w:sz w:val="20"/>
              </w:rPr>
              <w:t xml:space="preserve">st21.009</w:t>
            </w:r>
          </w:p>
        </w:tc>
        <w:tc>
          <w:tcPr>
            <w:tcW w:w="7654" w:type="dxa"/>
          </w:tcPr>
          <w:p>
            <w:pPr>
              <w:pStyle w:val="0"/>
              <w:jc w:val="both"/>
            </w:pPr>
            <w:r>
              <w:rPr>
                <w:sz w:val="20"/>
              </w:rPr>
              <w:t xml:space="preserve">Операции на органе зрения (факоэмульсификация с имплантацией ИОЛ)</w:t>
            </w:r>
          </w:p>
        </w:tc>
      </w:tr>
      <w:tr>
        <w:tc>
          <w:tcPr>
            <w:tcW w:w="1304" w:type="dxa"/>
          </w:tcPr>
          <w:p>
            <w:pPr>
              <w:pStyle w:val="0"/>
              <w:jc w:val="center"/>
            </w:pPr>
            <w:r>
              <w:rPr>
                <w:sz w:val="20"/>
              </w:rPr>
              <w:t xml:space="preserve">st25.004</w:t>
            </w:r>
          </w:p>
        </w:tc>
        <w:tc>
          <w:tcPr>
            <w:tcW w:w="7654" w:type="dxa"/>
          </w:tcPr>
          <w:p>
            <w:pPr>
              <w:pStyle w:val="0"/>
              <w:jc w:val="both"/>
            </w:pPr>
            <w:r>
              <w:rPr>
                <w:sz w:val="20"/>
              </w:rPr>
              <w:t xml:space="preserve">Диагностическое обследование сердечно-сосудистой системы</w:t>
            </w:r>
          </w:p>
        </w:tc>
      </w:tr>
      <w:tr>
        <w:tc>
          <w:tcPr>
            <w:tcW w:w="1304" w:type="dxa"/>
          </w:tcPr>
          <w:p>
            <w:pPr>
              <w:pStyle w:val="0"/>
              <w:jc w:val="center"/>
            </w:pPr>
            <w:r>
              <w:rPr>
                <w:sz w:val="20"/>
              </w:rPr>
              <w:t xml:space="preserve">st27.012</w:t>
            </w:r>
          </w:p>
        </w:tc>
        <w:tc>
          <w:tcPr>
            <w:tcW w:w="7654" w:type="dxa"/>
          </w:tcPr>
          <w:p>
            <w:pPr>
              <w:pStyle w:val="0"/>
              <w:jc w:val="both"/>
            </w:pPr>
            <w:r>
              <w:rPr>
                <w:sz w:val="20"/>
              </w:rPr>
              <w:t xml:space="preserve">Отравления и другие воздействия внешних причин</w:t>
            </w:r>
          </w:p>
        </w:tc>
      </w:tr>
      <w:tr>
        <w:tc>
          <w:tcPr>
            <w:tcW w:w="1304" w:type="dxa"/>
          </w:tcPr>
          <w:p>
            <w:pPr>
              <w:pStyle w:val="0"/>
              <w:jc w:val="center"/>
            </w:pPr>
            <w:r>
              <w:rPr>
                <w:sz w:val="20"/>
              </w:rPr>
              <w:t xml:space="preserve">st30.006</w:t>
            </w:r>
          </w:p>
        </w:tc>
        <w:tc>
          <w:tcPr>
            <w:tcW w:w="7654" w:type="dxa"/>
          </w:tcPr>
          <w:p>
            <w:pPr>
              <w:pStyle w:val="0"/>
              <w:jc w:val="both"/>
            </w:pPr>
            <w:r>
              <w:rPr>
                <w:sz w:val="20"/>
              </w:rPr>
              <w:t xml:space="preserve">Операции на мужских половых органах, взрослые (уровень 1)</w:t>
            </w:r>
          </w:p>
        </w:tc>
      </w:tr>
      <w:tr>
        <w:tc>
          <w:tcPr>
            <w:tcW w:w="1304" w:type="dxa"/>
          </w:tcPr>
          <w:p>
            <w:pPr>
              <w:pStyle w:val="0"/>
              <w:jc w:val="center"/>
            </w:pPr>
            <w:r>
              <w:rPr>
                <w:sz w:val="20"/>
              </w:rPr>
              <w:t xml:space="preserve">st30.010</w:t>
            </w:r>
          </w:p>
        </w:tc>
        <w:tc>
          <w:tcPr>
            <w:tcW w:w="7654" w:type="dxa"/>
          </w:tcPr>
          <w:p>
            <w:pPr>
              <w:pStyle w:val="0"/>
              <w:jc w:val="both"/>
            </w:pPr>
            <w:r>
              <w:rPr>
                <w:sz w:val="20"/>
              </w:rPr>
              <w:t xml:space="preserve">Операции на почке и мочевыделительной системе, взрослые (уровень 1)</w:t>
            </w:r>
          </w:p>
        </w:tc>
      </w:tr>
      <w:tr>
        <w:tc>
          <w:tcPr>
            <w:tcW w:w="1304" w:type="dxa"/>
          </w:tcPr>
          <w:p>
            <w:pPr>
              <w:pStyle w:val="0"/>
              <w:jc w:val="center"/>
            </w:pPr>
            <w:r>
              <w:rPr>
                <w:sz w:val="20"/>
              </w:rPr>
              <w:t xml:space="preserve">st30.011</w:t>
            </w:r>
          </w:p>
        </w:tc>
        <w:tc>
          <w:tcPr>
            <w:tcW w:w="7654" w:type="dxa"/>
          </w:tcPr>
          <w:p>
            <w:pPr>
              <w:pStyle w:val="0"/>
              <w:jc w:val="both"/>
            </w:pPr>
            <w:r>
              <w:rPr>
                <w:sz w:val="20"/>
              </w:rPr>
              <w:t xml:space="preserve">Операции на почке и мочевыделительной системе, взрослые (уровень 2)</w:t>
            </w:r>
          </w:p>
        </w:tc>
      </w:tr>
      <w:tr>
        <w:tc>
          <w:tcPr>
            <w:tcW w:w="1304" w:type="dxa"/>
          </w:tcPr>
          <w:p>
            <w:pPr>
              <w:pStyle w:val="0"/>
              <w:jc w:val="center"/>
            </w:pPr>
            <w:r>
              <w:rPr>
                <w:sz w:val="20"/>
              </w:rPr>
              <w:t xml:space="preserve">st30.012</w:t>
            </w:r>
          </w:p>
        </w:tc>
        <w:tc>
          <w:tcPr>
            <w:tcW w:w="7654" w:type="dxa"/>
          </w:tcPr>
          <w:p>
            <w:pPr>
              <w:pStyle w:val="0"/>
              <w:jc w:val="both"/>
            </w:pPr>
            <w:r>
              <w:rPr>
                <w:sz w:val="20"/>
              </w:rPr>
              <w:t xml:space="preserve">Операции на почке и мочевыделительной системе, взрослые (уровень 3)</w:t>
            </w:r>
          </w:p>
        </w:tc>
      </w:tr>
      <w:tr>
        <w:tc>
          <w:tcPr>
            <w:tcW w:w="1304" w:type="dxa"/>
          </w:tcPr>
          <w:p>
            <w:pPr>
              <w:pStyle w:val="0"/>
              <w:jc w:val="center"/>
            </w:pPr>
            <w:r>
              <w:rPr>
                <w:sz w:val="20"/>
              </w:rPr>
              <w:t xml:space="preserve">st30.014</w:t>
            </w:r>
          </w:p>
        </w:tc>
        <w:tc>
          <w:tcPr>
            <w:tcW w:w="7654" w:type="dxa"/>
          </w:tcPr>
          <w:p>
            <w:pPr>
              <w:pStyle w:val="0"/>
              <w:jc w:val="both"/>
            </w:pPr>
            <w:r>
              <w:rPr>
                <w:sz w:val="20"/>
              </w:rPr>
              <w:t xml:space="preserve">Операции на почке и мочевыделительной системе, взрослые (уровень 5)</w:t>
            </w:r>
          </w:p>
        </w:tc>
      </w:tr>
      <w:tr>
        <w:tc>
          <w:tcPr>
            <w:tcW w:w="1304" w:type="dxa"/>
          </w:tcPr>
          <w:p>
            <w:pPr>
              <w:pStyle w:val="0"/>
              <w:jc w:val="center"/>
            </w:pPr>
            <w:r>
              <w:rPr>
                <w:sz w:val="20"/>
              </w:rPr>
              <w:t xml:space="preserve">st31.017</w:t>
            </w:r>
          </w:p>
        </w:tc>
        <w:tc>
          <w:tcPr>
            <w:tcW w:w="7654" w:type="dxa"/>
          </w:tcPr>
          <w:p>
            <w:pPr>
              <w:pStyle w:val="0"/>
              <w:jc w:val="both"/>
            </w:pPr>
            <w:r>
              <w:rPr>
                <w:sz w:val="20"/>
              </w:rPr>
              <w:t xml:space="preserve">Доброкачественные новообразования, новообразования in situ кожи, жировой ткани и другие болезни кожи</w:t>
            </w:r>
          </w:p>
        </w:tc>
      </w:tr>
      <w:tr>
        <w:tc>
          <w:tcPr>
            <w:tcW w:w="1304" w:type="dxa"/>
          </w:tcPr>
          <w:p>
            <w:pPr>
              <w:pStyle w:val="0"/>
              <w:jc w:val="center"/>
            </w:pPr>
            <w:r>
              <w:rPr>
                <w:sz w:val="20"/>
              </w:rPr>
              <w:t xml:space="preserve">st32.002</w:t>
            </w:r>
          </w:p>
        </w:tc>
        <w:tc>
          <w:tcPr>
            <w:tcW w:w="7654" w:type="dxa"/>
          </w:tcPr>
          <w:p>
            <w:pPr>
              <w:pStyle w:val="0"/>
              <w:jc w:val="both"/>
            </w:pPr>
            <w:r>
              <w:rPr>
                <w:sz w:val="20"/>
              </w:rPr>
              <w:t xml:space="preserve">Операции на желчном пузыре и желчевыводящих путях (уровень 2)</w:t>
            </w:r>
          </w:p>
        </w:tc>
      </w:tr>
      <w:tr>
        <w:tc>
          <w:tcPr>
            <w:tcW w:w="1304" w:type="dxa"/>
          </w:tcPr>
          <w:p>
            <w:pPr>
              <w:pStyle w:val="0"/>
              <w:jc w:val="center"/>
            </w:pPr>
            <w:r>
              <w:rPr>
                <w:sz w:val="20"/>
              </w:rPr>
              <w:t xml:space="preserve">st32.012</w:t>
            </w:r>
          </w:p>
        </w:tc>
        <w:tc>
          <w:tcPr>
            <w:tcW w:w="7654" w:type="dxa"/>
          </w:tcPr>
          <w:p>
            <w:pPr>
              <w:pStyle w:val="0"/>
              <w:jc w:val="both"/>
            </w:pPr>
            <w:r>
              <w:rPr>
                <w:sz w:val="20"/>
              </w:rPr>
              <w:t xml:space="preserve">Аппендэктомия, взрослые (уровень 2)</w:t>
            </w:r>
          </w:p>
        </w:tc>
      </w:tr>
      <w:tr>
        <w:tc>
          <w:tcPr>
            <w:tcW w:w="1304" w:type="dxa"/>
          </w:tcPr>
          <w:p>
            <w:pPr>
              <w:pStyle w:val="0"/>
              <w:jc w:val="center"/>
            </w:pPr>
            <w:r>
              <w:rPr>
                <w:sz w:val="20"/>
              </w:rPr>
              <w:t xml:space="preserve">st32.016</w:t>
            </w:r>
          </w:p>
        </w:tc>
        <w:tc>
          <w:tcPr>
            <w:tcW w:w="7654" w:type="dxa"/>
          </w:tcPr>
          <w:p>
            <w:pPr>
              <w:pStyle w:val="0"/>
              <w:jc w:val="both"/>
            </w:pPr>
            <w:r>
              <w:rPr>
                <w:sz w:val="20"/>
              </w:rPr>
              <w:t xml:space="preserve">Другие операции на органах брюшной полости (уровень 1)</w:t>
            </w:r>
          </w:p>
        </w:tc>
      </w:tr>
      <w:tr>
        <w:tc>
          <w:tcPr>
            <w:tcW w:w="1304" w:type="dxa"/>
          </w:tcPr>
          <w:p>
            <w:pPr>
              <w:pStyle w:val="0"/>
              <w:jc w:val="center"/>
            </w:pPr>
            <w:r>
              <w:rPr>
                <w:sz w:val="20"/>
              </w:rPr>
              <w:t xml:space="preserve">st34.002</w:t>
            </w:r>
          </w:p>
        </w:tc>
        <w:tc>
          <w:tcPr>
            <w:tcW w:w="7654" w:type="dxa"/>
          </w:tcPr>
          <w:p>
            <w:pPr>
              <w:pStyle w:val="0"/>
              <w:jc w:val="both"/>
            </w:pPr>
            <w:r>
              <w:rPr>
                <w:sz w:val="20"/>
              </w:rPr>
              <w:t xml:space="preserve">Операции на органах полости рта (уровень 1)</w:t>
            </w:r>
          </w:p>
        </w:tc>
      </w:tr>
      <w:tr>
        <w:tc>
          <w:tcPr>
            <w:tcW w:w="1304" w:type="dxa"/>
          </w:tcPr>
          <w:p>
            <w:pPr>
              <w:pStyle w:val="0"/>
              <w:jc w:val="center"/>
            </w:pPr>
            <w:r>
              <w:rPr>
                <w:sz w:val="20"/>
              </w:rPr>
              <w:t xml:space="preserve">st36.001</w:t>
            </w:r>
          </w:p>
        </w:tc>
        <w:tc>
          <w:tcPr>
            <w:tcW w:w="7654" w:type="dxa"/>
          </w:tcPr>
          <w:p>
            <w:pPr>
              <w:pStyle w:val="0"/>
              <w:jc w:val="both"/>
            </w:pPr>
            <w:r>
              <w:rPr>
                <w:sz w:val="20"/>
              </w:rPr>
              <w:t xml:space="preserve">Комплексное лечение с применением препаратов иммуноглобулина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st36.020</w:t>
            </w:r>
          </w:p>
        </w:tc>
        <w:tc>
          <w:tcPr>
            <w:tcW w:w="7654" w:type="dxa"/>
          </w:tcPr>
          <w:p>
            <w:pPr>
              <w:pStyle w:val="0"/>
              <w:jc w:val="both"/>
            </w:pPr>
            <w:r>
              <w:rPr>
                <w:sz w:val="20"/>
              </w:rPr>
              <w:t xml:space="preserve">Оказание услуг диализа (только для федеральных медицинских организаций) (уровень 1)</w:t>
            </w:r>
          </w:p>
        </w:tc>
      </w:tr>
      <w:tr>
        <w:tc>
          <w:tcPr>
            <w:tcW w:w="1304" w:type="dxa"/>
          </w:tcPr>
          <w:p>
            <w:pPr>
              <w:pStyle w:val="0"/>
              <w:jc w:val="center"/>
            </w:pPr>
            <w:r>
              <w:rPr>
                <w:sz w:val="20"/>
              </w:rPr>
              <w:t xml:space="preserve">st36.021</w:t>
            </w:r>
          </w:p>
        </w:tc>
        <w:tc>
          <w:tcPr>
            <w:tcW w:w="7654" w:type="dxa"/>
          </w:tcPr>
          <w:p>
            <w:pPr>
              <w:pStyle w:val="0"/>
              <w:jc w:val="both"/>
            </w:pPr>
            <w:r>
              <w:rPr>
                <w:sz w:val="20"/>
              </w:rPr>
              <w:t xml:space="preserve">Оказание услуг диализа (только для федеральных медицинских организаций) (уровень 2)</w:t>
            </w:r>
          </w:p>
        </w:tc>
      </w:tr>
      <w:tr>
        <w:tc>
          <w:tcPr>
            <w:tcW w:w="1304" w:type="dxa"/>
          </w:tcPr>
          <w:p>
            <w:pPr>
              <w:pStyle w:val="0"/>
              <w:jc w:val="center"/>
            </w:pPr>
            <w:r>
              <w:rPr>
                <w:sz w:val="20"/>
              </w:rPr>
              <w:t xml:space="preserve">st36.022</w:t>
            </w:r>
          </w:p>
        </w:tc>
        <w:tc>
          <w:tcPr>
            <w:tcW w:w="7654" w:type="dxa"/>
          </w:tcPr>
          <w:p>
            <w:pPr>
              <w:pStyle w:val="0"/>
              <w:jc w:val="both"/>
            </w:pPr>
            <w:r>
              <w:rPr>
                <w:sz w:val="20"/>
              </w:rPr>
              <w:t xml:space="preserve">Оказание услуг диализа (только для федеральных медицинских организаций) (уровень 3)</w:t>
            </w:r>
          </w:p>
        </w:tc>
      </w:tr>
      <w:tr>
        <w:tc>
          <w:tcPr>
            <w:tcW w:w="1304" w:type="dxa"/>
          </w:tcPr>
          <w:p>
            <w:pPr>
              <w:pStyle w:val="0"/>
              <w:jc w:val="center"/>
            </w:pPr>
            <w:r>
              <w:rPr>
                <w:sz w:val="20"/>
              </w:rPr>
              <w:t xml:space="preserve">st36.023</w:t>
            </w:r>
          </w:p>
        </w:tc>
        <w:tc>
          <w:tcPr>
            <w:tcW w:w="7654" w:type="dxa"/>
          </w:tcPr>
          <w:p>
            <w:pPr>
              <w:pStyle w:val="0"/>
              <w:jc w:val="both"/>
            </w:pPr>
            <w:r>
              <w:rPr>
                <w:sz w:val="20"/>
              </w:rPr>
              <w:t xml:space="preserve">Оказание услуг диализа (только для федеральных медицинских организаций) (уровень 4)</w:t>
            </w:r>
          </w:p>
        </w:tc>
      </w:tr>
      <w:tr>
        <w:tc>
          <w:tcPr>
            <w:tcW w:w="1304" w:type="dxa"/>
          </w:tcPr>
          <w:p>
            <w:pPr>
              <w:pStyle w:val="0"/>
              <w:jc w:val="center"/>
            </w:pPr>
            <w:r>
              <w:rPr>
                <w:sz w:val="20"/>
              </w:rPr>
              <w:t xml:space="preserve">st36.007</w:t>
            </w:r>
          </w:p>
        </w:tc>
        <w:tc>
          <w:tcPr>
            <w:tcW w:w="7654" w:type="dxa"/>
          </w:tcPr>
          <w:p>
            <w:pPr>
              <w:pStyle w:val="0"/>
              <w:jc w:val="both"/>
            </w:pPr>
            <w:r>
              <w:rPr>
                <w:sz w:val="20"/>
              </w:rPr>
              <w:t xml:space="preserve">Установка, замена, заправка помп для лекарственных препаратов</w:t>
            </w:r>
          </w:p>
        </w:tc>
      </w:tr>
      <w:tr>
        <w:tc>
          <w:tcPr>
            <w:tcW w:w="1304" w:type="dxa"/>
          </w:tcPr>
          <w:p>
            <w:pPr>
              <w:pStyle w:val="0"/>
              <w:jc w:val="center"/>
            </w:pPr>
            <w:r>
              <w:rPr>
                <w:sz w:val="20"/>
              </w:rPr>
              <w:t xml:space="preserve">st36.009</w:t>
            </w:r>
          </w:p>
        </w:tc>
        <w:tc>
          <w:tcPr>
            <w:tcW w:w="7654" w:type="dxa"/>
          </w:tcPr>
          <w:p>
            <w:pPr>
              <w:pStyle w:val="0"/>
              <w:jc w:val="both"/>
            </w:pPr>
            <w:r>
              <w:rPr>
                <w:sz w:val="20"/>
              </w:rPr>
              <w:t xml:space="preserve">Реинфузия аутокрови</w:t>
            </w:r>
          </w:p>
        </w:tc>
      </w:tr>
      <w:tr>
        <w:tc>
          <w:tcPr>
            <w:tcW w:w="1304" w:type="dxa"/>
          </w:tcPr>
          <w:p>
            <w:pPr>
              <w:pStyle w:val="0"/>
              <w:jc w:val="center"/>
            </w:pPr>
            <w:r>
              <w:rPr>
                <w:sz w:val="20"/>
              </w:rPr>
              <w:t xml:space="preserve">st36.010</w:t>
            </w:r>
          </w:p>
        </w:tc>
        <w:tc>
          <w:tcPr>
            <w:tcW w:w="7654" w:type="dxa"/>
          </w:tcPr>
          <w:p>
            <w:pPr>
              <w:pStyle w:val="0"/>
              <w:jc w:val="both"/>
            </w:pPr>
            <w:r>
              <w:rPr>
                <w:sz w:val="20"/>
              </w:rPr>
              <w:t xml:space="preserve">Баллонная внутриаортальная контрпульсация</w:t>
            </w:r>
          </w:p>
        </w:tc>
      </w:tr>
      <w:tr>
        <w:tc>
          <w:tcPr>
            <w:tcW w:w="1304" w:type="dxa"/>
          </w:tcPr>
          <w:p>
            <w:pPr>
              <w:pStyle w:val="0"/>
              <w:jc w:val="center"/>
            </w:pPr>
            <w:r>
              <w:rPr>
                <w:sz w:val="20"/>
              </w:rPr>
              <w:t xml:space="preserve">st36.011</w:t>
            </w:r>
          </w:p>
        </w:tc>
        <w:tc>
          <w:tcPr>
            <w:tcW w:w="7654" w:type="dxa"/>
          </w:tcPr>
          <w:p>
            <w:pPr>
              <w:pStyle w:val="0"/>
              <w:jc w:val="both"/>
            </w:pPr>
            <w:r>
              <w:rPr>
                <w:sz w:val="20"/>
              </w:rPr>
              <w:t xml:space="preserve">Экстракорпоральная мембранная оксигенация</w:t>
            </w:r>
          </w:p>
        </w:tc>
      </w:tr>
      <w:tr>
        <w:tc>
          <w:tcPr>
            <w:tcW w:w="1304" w:type="dxa"/>
          </w:tcPr>
          <w:p>
            <w:pPr>
              <w:pStyle w:val="0"/>
              <w:jc w:val="center"/>
            </w:pPr>
            <w:r>
              <w:rPr>
                <w:sz w:val="20"/>
              </w:rPr>
              <w:t xml:space="preserve">st36.016</w:t>
            </w:r>
          </w:p>
        </w:tc>
        <w:tc>
          <w:tcPr>
            <w:tcW w:w="7654" w:type="dxa"/>
          </w:tcPr>
          <w:p>
            <w:pPr>
              <w:pStyle w:val="0"/>
              <w:jc w:val="both"/>
            </w:pPr>
            <w:r>
              <w:rPr>
                <w:sz w:val="20"/>
              </w:rPr>
              <w:t xml:space="preserve">Проведение иммунизации против респираторно-синцитиальной вирусной инфекции</w:t>
            </w:r>
          </w:p>
        </w:tc>
      </w:tr>
      <w:tr>
        <w:tc>
          <w:tcPr>
            <w:tcW w:w="1304" w:type="dxa"/>
          </w:tcPr>
          <w:p>
            <w:pPr>
              <w:pStyle w:val="0"/>
              <w:jc w:val="center"/>
            </w:pPr>
            <w:r>
              <w:rPr>
                <w:sz w:val="20"/>
              </w:rPr>
              <w:t xml:space="preserve">st36.017</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st36.018</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st36.019</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pPr>
            <w:r>
              <w:rPr>
                <w:sz w:val="20"/>
              </w:rPr>
            </w:r>
          </w:p>
        </w:tc>
        <w:tc>
          <w:tcPr>
            <w:tcW w:w="7654" w:type="dxa"/>
          </w:tcPr>
          <w:p>
            <w:pPr>
              <w:pStyle w:val="0"/>
              <w:jc w:val="center"/>
            </w:pPr>
            <w:r>
              <w:rPr>
                <w:sz w:val="20"/>
              </w:rPr>
              <w:t xml:space="preserve">В условиях дневного стационара</w:t>
            </w:r>
          </w:p>
        </w:tc>
      </w:tr>
      <w:tr>
        <w:tc>
          <w:tcPr>
            <w:tcW w:w="1304" w:type="dxa"/>
          </w:tcPr>
          <w:p>
            <w:pPr>
              <w:pStyle w:val="0"/>
              <w:jc w:val="center"/>
            </w:pPr>
            <w:r>
              <w:rPr>
                <w:sz w:val="20"/>
              </w:rPr>
              <w:t xml:space="preserve">ds02.001</w:t>
            </w:r>
          </w:p>
        </w:tc>
        <w:tc>
          <w:tcPr>
            <w:tcW w:w="7654" w:type="dxa"/>
          </w:tcPr>
          <w:p>
            <w:pPr>
              <w:pStyle w:val="0"/>
              <w:jc w:val="both"/>
            </w:pPr>
            <w:r>
              <w:rPr>
                <w:sz w:val="20"/>
              </w:rPr>
              <w:t xml:space="preserve">Осложнения беременности, родов, послеродового периода</w:t>
            </w:r>
          </w:p>
        </w:tc>
      </w:tr>
      <w:tr>
        <w:tc>
          <w:tcPr>
            <w:tcW w:w="1304" w:type="dxa"/>
          </w:tcPr>
          <w:p>
            <w:pPr>
              <w:pStyle w:val="0"/>
              <w:jc w:val="center"/>
            </w:pPr>
            <w:r>
              <w:rPr>
                <w:sz w:val="20"/>
              </w:rPr>
              <w:t xml:space="preserve">ds02.006</w:t>
            </w:r>
          </w:p>
        </w:tc>
        <w:tc>
          <w:tcPr>
            <w:tcW w:w="7654" w:type="dxa"/>
          </w:tcPr>
          <w:p>
            <w:pPr>
              <w:pStyle w:val="0"/>
              <w:jc w:val="both"/>
            </w:pPr>
            <w:r>
              <w:rPr>
                <w:sz w:val="20"/>
              </w:rPr>
              <w:t xml:space="preserve">Искусственное прерывание беременности (аборт)</w:t>
            </w:r>
          </w:p>
        </w:tc>
      </w:tr>
      <w:tr>
        <w:tc>
          <w:tcPr>
            <w:tcW w:w="1304" w:type="dxa"/>
          </w:tcPr>
          <w:p>
            <w:pPr>
              <w:pStyle w:val="0"/>
              <w:jc w:val="center"/>
            </w:pPr>
            <w:r>
              <w:rPr>
                <w:sz w:val="20"/>
              </w:rPr>
              <w:t xml:space="preserve">ds02.007</w:t>
            </w:r>
          </w:p>
        </w:tc>
        <w:tc>
          <w:tcPr>
            <w:tcW w:w="7654" w:type="dxa"/>
          </w:tcPr>
          <w:p>
            <w:pPr>
              <w:pStyle w:val="0"/>
              <w:jc w:val="both"/>
            </w:pPr>
            <w:r>
              <w:rPr>
                <w:sz w:val="20"/>
              </w:rPr>
              <w:t xml:space="preserve">Аборт медикаментозный</w:t>
            </w:r>
          </w:p>
        </w:tc>
      </w:tr>
      <w:tr>
        <w:tc>
          <w:tcPr>
            <w:tcW w:w="1304" w:type="dxa"/>
          </w:tcPr>
          <w:p>
            <w:pPr>
              <w:pStyle w:val="0"/>
              <w:jc w:val="center"/>
            </w:pPr>
            <w:r>
              <w:rPr>
                <w:sz w:val="20"/>
              </w:rPr>
              <w:t xml:space="preserve">ds02.008</w:t>
            </w:r>
          </w:p>
        </w:tc>
        <w:tc>
          <w:tcPr>
            <w:tcW w:w="7654" w:type="dxa"/>
          </w:tcPr>
          <w:p>
            <w:pPr>
              <w:pStyle w:val="0"/>
              <w:jc w:val="both"/>
            </w:pPr>
            <w:r>
              <w:rPr>
                <w:sz w:val="20"/>
              </w:rPr>
              <w:t xml:space="preserve">Экстракорпоральное оплодотворение (уровень 1)</w:t>
            </w:r>
          </w:p>
        </w:tc>
      </w:tr>
      <w:tr>
        <w:tc>
          <w:tcPr>
            <w:tcW w:w="1304" w:type="dxa"/>
          </w:tcPr>
          <w:p>
            <w:pPr>
              <w:pStyle w:val="0"/>
              <w:jc w:val="center"/>
            </w:pPr>
            <w:r>
              <w:rPr>
                <w:sz w:val="20"/>
              </w:rPr>
              <w:t xml:space="preserve">ds05.005</w:t>
            </w:r>
          </w:p>
        </w:tc>
        <w:tc>
          <w:tcPr>
            <w:tcW w:w="7654" w:type="dxa"/>
          </w:tcPr>
          <w:p>
            <w:pPr>
              <w:pStyle w:val="0"/>
              <w:jc w:val="both"/>
            </w:pPr>
            <w:r>
              <w:rPr>
                <w:sz w:val="20"/>
              </w:rPr>
              <w:t xml:space="preserve">Лекарственная терапия при доброкачественных заболеваниях крови и пузырном заносе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ds08.001</w:t>
            </w:r>
          </w:p>
        </w:tc>
        <w:tc>
          <w:tcPr>
            <w:tcW w:w="7654" w:type="dxa"/>
          </w:tcPr>
          <w:p>
            <w:pPr>
              <w:pStyle w:val="0"/>
              <w:jc w:val="both"/>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ds08.002</w:t>
            </w:r>
          </w:p>
        </w:tc>
        <w:tc>
          <w:tcPr>
            <w:tcW w:w="7654" w:type="dxa"/>
          </w:tcPr>
          <w:p>
            <w:pPr>
              <w:pStyle w:val="0"/>
              <w:jc w:val="both"/>
            </w:pPr>
            <w:r>
              <w:rPr>
                <w:sz w:val="20"/>
              </w:rPr>
              <w:t xml:space="preserve">Лекарственная терапия при остром лейкозе, дети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ds08.003</w:t>
            </w:r>
          </w:p>
        </w:tc>
        <w:tc>
          <w:tcPr>
            <w:tcW w:w="7654" w:type="dxa"/>
          </w:tcPr>
          <w:p>
            <w:pPr>
              <w:pStyle w:val="0"/>
              <w:jc w:val="both"/>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ds13.003</w:t>
            </w:r>
          </w:p>
        </w:tc>
        <w:tc>
          <w:tcPr>
            <w:tcW w:w="7654" w:type="dxa"/>
          </w:tcPr>
          <w:p>
            <w:pPr>
              <w:pStyle w:val="0"/>
              <w:jc w:val="both"/>
            </w:pPr>
            <w:r>
              <w:rPr>
                <w:sz w:val="20"/>
              </w:rPr>
              <w:t xml:space="preserve">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tc>
          <w:tcPr>
            <w:tcW w:w="1304" w:type="dxa"/>
          </w:tcPr>
          <w:p>
            <w:pPr>
              <w:pStyle w:val="0"/>
              <w:jc w:val="center"/>
            </w:pPr>
            <w:r>
              <w:rPr>
                <w:sz w:val="20"/>
              </w:rPr>
              <w:t xml:space="preserve">ds15.002</w:t>
            </w:r>
          </w:p>
        </w:tc>
        <w:tc>
          <w:tcPr>
            <w:tcW w:w="7654" w:type="dxa"/>
          </w:tcPr>
          <w:p>
            <w:pPr>
              <w:pStyle w:val="0"/>
              <w:jc w:val="both"/>
            </w:pPr>
            <w:r>
              <w:rPr>
                <w:sz w:val="20"/>
              </w:rPr>
              <w:t xml:space="preserve">Неврологические заболевания, лечение с применением ботулотоксина (уровень 1)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ds15.003</w:t>
            </w:r>
          </w:p>
        </w:tc>
        <w:tc>
          <w:tcPr>
            <w:tcW w:w="7654" w:type="dxa"/>
          </w:tcPr>
          <w:p>
            <w:pPr>
              <w:pStyle w:val="0"/>
              <w:jc w:val="both"/>
            </w:pPr>
            <w:r>
              <w:rPr>
                <w:sz w:val="20"/>
              </w:rPr>
              <w:t xml:space="preserve">Неврологические заболевания, лечение с применением ботулотоксина (уровень 2)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ds19.028</w:t>
            </w:r>
          </w:p>
        </w:tc>
        <w:tc>
          <w:tcPr>
            <w:tcW w:w="7654" w:type="dxa"/>
          </w:tcPr>
          <w:p>
            <w:pPr>
              <w:pStyle w:val="0"/>
              <w:jc w:val="both"/>
            </w:pPr>
            <w:r>
              <w:rPr>
                <w:sz w:val="20"/>
              </w:rPr>
              <w:t xml:space="preserve">Установка, замена порт-системы (катетера) для лекарственной терапии злокачественных новообразований</w:t>
            </w:r>
          </w:p>
        </w:tc>
      </w:tr>
      <w:tr>
        <w:tc>
          <w:tcPr>
            <w:tcW w:w="1304" w:type="dxa"/>
          </w:tcPr>
          <w:p>
            <w:pPr>
              <w:pStyle w:val="0"/>
              <w:jc w:val="center"/>
            </w:pPr>
            <w:r>
              <w:rPr>
                <w:sz w:val="20"/>
              </w:rPr>
              <w:t xml:space="preserve">ds19.029</w:t>
            </w:r>
          </w:p>
        </w:tc>
        <w:tc>
          <w:tcPr>
            <w:tcW w:w="7654" w:type="dxa"/>
          </w:tcPr>
          <w:p>
            <w:pPr>
              <w:pStyle w:val="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04" w:type="dxa"/>
          </w:tcPr>
          <w:p>
            <w:pPr>
              <w:pStyle w:val="0"/>
              <w:jc w:val="center"/>
            </w:pPr>
            <w:r>
              <w:rPr>
                <w:sz w:val="20"/>
              </w:rPr>
              <w:t xml:space="preserve">ds19.033</w:t>
            </w:r>
          </w:p>
        </w:tc>
        <w:tc>
          <w:tcPr>
            <w:tcW w:w="7654" w:type="dxa"/>
          </w:tcPr>
          <w:p>
            <w:pPr>
              <w:pStyle w:val="0"/>
              <w:jc w:val="both"/>
            </w:pPr>
            <w:r>
              <w:rPr>
                <w:sz w:val="20"/>
              </w:rPr>
              <w:t xml:space="preserve">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tc>
          <w:tcPr>
            <w:tcW w:w="1304" w:type="dxa"/>
          </w:tcPr>
          <w:p>
            <w:pPr>
              <w:pStyle w:val="0"/>
              <w:jc w:val="center"/>
            </w:pPr>
            <w:r>
              <w:rPr>
                <w:sz w:val="20"/>
              </w:rPr>
              <w:t xml:space="preserve">ds19.100</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ds19.101</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ds19.102</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ds19.103</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ds19.104</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ds19.105</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ds19.106</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ds19.107</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ds19.108</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ds19.109</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ds19.110</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ds19.111</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ds19.112</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ds19.113</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ds19.114</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ds19.115</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ds19.116</w:t>
            </w:r>
          </w:p>
        </w:tc>
        <w:tc>
          <w:tcPr>
            <w:tcW w:w="7654" w:type="dxa"/>
          </w:tcPr>
          <w:p>
            <w:pPr>
              <w:pStyle w:val="0"/>
              <w:jc w:val="both"/>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ds19.057</w:t>
            </w:r>
          </w:p>
        </w:tc>
        <w:tc>
          <w:tcPr>
            <w:tcW w:w="7654" w:type="dxa"/>
          </w:tcPr>
          <w:p>
            <w:pPr>
              <w:pStyle w:val="0"/>
              <w:jc w:val="both"/>
            </w:pPr>
            <w:r>
              <w:rPr>
                <w:sz w:val="20"/>
              </w:rPr>
              <w:t xml:space="preserve">Лучевая терапия (уровень 8)</w:t>
            </w:r>
          </w:p>
        </w:tc>
      </w:tr>
      <w:tr>
        <w:tc>
          <w:tcPr>
            <w:tcW w:w="1304" w:type="dxa"/>
          </w:tcPr>
          <w:p>
            <w:pPr>
              <w:pStyle w:val="0"/>
              <w:jc w:val="center"/>
            </w:pPr>
            <w:r>
              <w:rPr>
                <w:sz w:val="20"/>
              </w:rPr>
              <w:t xml:space="preserve">ds19.063</w:t>
            </w:r>
          </w:p>
        </w:tc>
        <w:tc>
          <w:tcPr>
            <w:tcW w:w="7654" w:type="dxa"/>
          </w:tcPr>
          <w:p>
            <w:pPr>
              <w:pStyle w:val="0"/>
              <w:jc w:val="both"/>
            </w:pPr>
            <w:r>
              <w:rPr>
                <w:sz w:val="20"/>
              </w:rPr>
              <w:t xml:space="preserve">ЗНО лимфоидной и кроветворной тканей без специального противоопухолевого лечения (уровень 1)</w:t>
            </w:r>
          </w:p>
        </w:tc>
      </w:tr>
      <w:tr>
        <w:tc>
          <w:tcPr>
            <w:tcW w:w="1304" w:type="dxa"/>
          </w:tcPr>
          <w:p>
            <w:pPr>
              <w:pStyle w:val="0"/>
              <w:jc w:val="center"/>
            </w:pPr>
            <w:r>
              <w:rPr>
                <w:sz w:val="20"/>
              </w:rPr>
              <w:t xml:space="preserve">ds19.067</w:t>
            </w:r>
          </w:p>
        </w:tc>
        <w:tc>
          <w:tcPr>
            <w:tcW w:w="7654" w:type="dxa"/>
          </w:tcPr>
          <w:p>
            <w:pPr>
              <w:pStyle w:val="0"/>
              <w:jc w:val="both"/>
            </w:pPr>
            <w:r>
              <w:rPr>
                <w:sz w:val="20"/>
              </w:rPr>
              <w:t xml:space="preserve">ЗНО лимфоидной и кроветворной тканей, лекарственная терапия, взрослые (уровень 1)</w:t>
            </w:r>
          </w:p>
        </w:tc>
      </w:tr>
      <w:tr>
        <w:tc>
          <w:tcPr>
            <w:tcW w:w="1304" w:type="dxa"/>
          </w:tcPr>
          <w:p>
            <w:pPr>
              <w:pStyle w:val="0"/>
              <w:jc w:val="center"/>
            </w:pPr>
            <w:r>
              <w:rPr>
                <w:sz w:val="20"/>
              </w:rPr>
              <w:t xml:space="preserve">ds19.071</w:t>
            </w:r>
          </w:p>
        </w:tc>
        <w:tc>
          <w:tcPr>
            <w:tcW w:w="7654" w:type="dxa"/>
          </w:tcPr>
          <w:p>
            <w:pPr>
              <w:pStyle w:val="0"/>
              <w:jc w:val="both"/>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04" w:type="dxa"/>
          </w:tcPr>
          <w:p>
            <w:pPr>
              <w:pStyle w:val="0"/>
              <w:jc w:val="center"/>
            </w:pPr>
            <w:r>
              <w:rPr>
                <w:sz w:val="20"/>
              </w:rPr>
              <w:t xml:space="preserve">ds19.075</w:t>
            </w:r>
          </w:p>
        </w:tc>
        <w:tc>
          <w:tcPr>
            <w:tcW w:w="7654" w:type="dxa"/>
          </w:tcPr>
          <w:p>
            <w:pPr>
              <w:pStyle w:val="0"/>
              <w:jc w:val="both"/>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04" w:type="dxa"/>
          </w:tcPr>
          <w:p>
            <w:pPr>
              <w:pStyle w:val="0"/>
              <w:jc w:val="center"/>
            </w:pPr>
            <w:r>
              <w:rPr>
                <w:sz w:val="20"/>
              </w:rPr>
              <w:t xml:space="preserve">ds20.002</w:t>
            </w:r>
          </w:p>
        </w:tc>
        <w:tc>
          <w:tcPr>
            <w:tcW w:w="7654" w:type="dxa"/>
          </w:tcPr>
          <w:p>
            <w:pPr>
              <w:pStyle w:val="0"/>
              <w:jc w:val="both"/>
            </w:pPr>
            <w:r>
              <w:rPr>
                <w:sz w:val="20"/>
              </w:rPr>
              <w:t xml:space="preserve">Операции на органе слуха, придаточных пазухах носа и верхних дыхательных путях (уровень 1)</w:t>
            </w:r>
          </w:p>
        </w:tc>
      </w:tr>
      <w:tr>
        <w:tc>
          <w:tcPr>
            <w:tcW w:w="1304" w:type="dxa"/>
          </w:tcPr>
          <w:p>
            <w:pPr>
              <w:pStyle w:val="0"/>
              <w:jc w:val="center"/>
            </w:pPr>
            <w:r>
              <w:rPr>
                <w:sz w:val="20"/>
              </w:rPr>
              <w:t xml:space="preserve">ds20.003</w:t>
            </w:r>
          </w:p>
        </w:tc>
        <w:tc>
          <w:tcPr>
            <w:tcW w:w="7654" w:type="dxa"/>
          </w:tcPr>
          <w:p>
            <w:pPr>
              <w:pStyle w:val="0"/>
              <w:jc w:val="both"/>
            </w:pPr>
            <w:r>
              <w:rPr>
                <w:sz w:val="20"/>
              </w:rPr>
              <w:t xml:space="preserve">Операции на органе слуха, придаточных пазухах носа и верхних дыхательных путях (уровень 2)</w:t>
            </w:r>
          </w:p>
        </w:tc>
      </w:tr>
      <w:tr>
        <w:tc>
          <w:tcPr>
            <w:tcW w:w="1304" w:type="dxa"/>
          </w:tcPr>
          <w:p>
            <w:pPr>
              <w:pStyle w:val="0"/>
              <w:jc w:val="center"/>
            </w:pPr>
            <w:r>
              <w:rPr>
                <w:sz w:val="20"/>
              </w:rPr>
              <w:t xml:space="preserve">ds20.006</w:t>
            </w:r>
          </w:p>
        </w:tc>
        <w:tc>
          <w:tcPr>
            <w:tcW w:w="7654" w:type="dxa"/>
          </w:tcPr>
          <w:p>
            <w:pPr>
              <w:pStyle w:val="0"/>
              <w:jc w:val="both"/>
            </w:pPr>
            <w:r>
              <w:rPr>
                <w:sz w:val="20"/>
              </w:rPr>
              <w:t xml:space="preserve">Замена речевого процессора</w:t>
            </w:r>
          </w:p>
        </w:tc>
      </w:tr>
      <w:tr>
        <w:tc>
          <w:tcPr>
            <w:tcW w:w="1304" w:type="dxa"/>
          </w:tcPr>
          <w:p>
            <w:pPr>
              <w:pStyle w:val="0"/>
              <w:jc w:val="center"/>
            </w:pPr>
            <w:r>
              <w:rPr>
                <w:sz w:val="20"/>
              </w:rPr>
              <w:t xml:space="preserve">ds21.002</w:t>
            </w:r>
          </w:p>
        </w:tc>
        <w:tc>
          <w:tcPr>
            <w:tcW w:w="7654" w:type="dxa"/>
          </w:tcPr>
          <w:p>
            <w:pPr>
              <w:pStyle w:val="0"/>
              <w:jc w:val="both"/>
            </w:pPr>
            <w:r>
              <w:rPr>
                <w:sz w:val="20"/>
              </w:rPr>
              <w:t xml:space="preserve">Операции на органе зрения (уровень 1)</w:t>
            </w:r>
          </w:p>
        </w:tc>
      </w:tr>
      <w:tr>
        <w:tc>
          <w:tcPr>
            <w:tcW w:w="1304" w:type="dxa"/>
          </w:tcPr>
          <w:p>
            <w:pPr>
              <w:pStyle w:val="0"/>
              <w:jc w:val="center"/>
            </w:pPr>
            <w:r>
              <w:rPr>
                <w:sz w:val="20"/>
              </w:rPr>
              <w:t xml:space="preserve">ds21.003</w:t>
            </w:r>
          </w:p>
        </w:tc>
        <w:tc>
          <w:tcPr>
            <w:tcW w:w="7654" w:type="dxa"/>
          </w:tcPr>
          <w:p>
            <w:pPr>
              <w:pStyle w:val="0"/>
              <w:jc w:val="both"/>
            </w:pPr>
            <w:r>
              <w:rPr>
                <w:sz w:val="20"/>
              </w:rPr>
              <w:t xml:space="preserve">Операции на органе зрения (уровень 2)</w:t>
            </w:r>
          </w:p>
        </w:tc>
      </w:tr>
      <w:tr>
        <w:tc>
          <w:tcPr>
            <w:tcW w:w="1304" w:type="dxa"/>
          </w:tcPr>
          <w:p>
            <w:pPr>
              <w:pStyle w:val="0"/>
              <w:jc w:val="center"/>
            </w:pPr>
            <w:r>
              <w:rPr>
                <w:sz w:val="20"/>
              </w:rPr>
              <w:t xml:space="preserve">ds21.004</w:t>
            </w:r>
          </w:p>
        </w:tc>
        <w:tc>
          <w:tcPr>
            <w:tcW w:w="7654" w:type="dxa"/>
          </w:tcPr>
          <w:p>
            <w:pPr>
              <w:pStyle w:val="0"/>
              <w:jc w:val="both"/>
            </w:pPr>
            <w:r>
              <w:rPr>
                <w:sz w:val="20"/>
              </w:rPr>
              <w:t xml:space="preserve">Операции на органе зрения (уровень 3)</w:t>
            </w:r>
          </w:p>
        </w:tc>
      </w:tr>
      <w:tr>
        <w:tc>
          <w:tcPr>
            <w:tcW w:w="1304" w:type="dxa"/>
          </w:tcPr>
          <w:p>
            <w:pPr>
              <w:pStyle w:val="0"/>
              <w:jc w:val="center"/>
            </w:pPr>
            <w:r>
              <w:rPr>
                <w:sz w:val="20"/>
              </w:rPr>
              <w:t xml:space="preserve">ds21.005</w:t>
            </w:r>
          </w:p>
        </w:tc>
        <w:tc>
          <w:tcPr>
            <w:tcW w:w="7654" w:type="dxa"/>
          </w:tcPr>
          <w:p>
            <w:pPr>
              <w:pStyle w:val="0"/>
              <w:jc w:val="both"/>
            </w:pPr>
            <w:r>
              <w:rPr>
                <w:sz w:val="20"/>
              </w:rPr>
              <w:t xml:space="preserve">Операции на органе зрения (уровень 4)</w:t>
            </w:r>
          </w:p>
        </w:tc>
      </w:tr>
      <w:tr>
        <w:tc>
          <w:tcPr>
            <w:tcW w:w="1304" w:type="dxa"/>
          </w:tcPr>
          <w:p>
            <w:pPr>
              <w:pStyle w:val="0"/>
              <w:jc w:val="center"/>
            </w:pPr>
            <w:r>
              <w:rPr>
                <w:sz w:val="20"/>
              </w:rPr>
              <w:t xml:space="preserve">ds21.006</w:t>
            </w:r>
          </w:p>
        </w:tc>
        <w:tc>
          <w:tcPr>
            <w:tcW w:w="7654" w:type="dxa"/>
          </w:tcPr>
          <w:p>
            <w:pPr>
              <w:pStyle w:val="0"/>
              <w:jc w:val="both"/>
            </w:pPr>
            <w:r>
              <w:rPr>
                <w:sz w:val="20"/>
              </w:rPr>
              <w:t xml:space="preserve">Операции на органе зрения (уровень 5)</w:t>
            </w:r>
          </w:p>
        </w:tc>
      </w:tr>
      <w:tr>
        <w:tc>
          <w:tcPr>
            <w:tcW w:w="1304" w:type="dxa"/>
          </w:tcPr>
          <w:p>
            <w:pPr>
              <w:pStyle w:val="0"/>
              <w:jc w:val="center"/>
            </w:pPr>
            <w:r>
              <w:rPr>
                <w:sz w:val="20"/>
              </w:rPr>
              <w:t xml:space="preserve">ds21.007</w:t>
            </w:r>
          </w:p>
        </w:tc>
        <w:tc>
          <w:tcPr>
            <w:tcW w:w="7654" w:type="dxa"/>
          </w:tcPr>
          <w:p>
            <w:pPr>
              <w:pStyle w:val="0"/>
              <w:jc w:val="both"/>
            </w:pPr>
            <w:r>
              <w:rPr>
                <w:sz w:val="20"/>
              </w:rPr>
              <w:t xml:space="preserve">Операции на органе зрения (факоэмульсификация с имплантацией ИОЛ)</w:t>
            </w:r>
          </w:p>
        </w:tc>
      </w:tr>
      <w:tr>
        <w:tc>
          <w:tcPr>
            <w:tcW w:w="1304" w:type="dxa"/>
          </w:tcPr>
          <w:p>
            <w:pPr>
              <w:pStyle w:val="0"/>
              <w:jc w:val="center"/>
            </w:pPr>
            <w:r>
              <w:rPr>
                <w:sz w:val="20"/>
              </w:rPr>
              <w:t xml:space="preserve">ds25.001</w:t>
            </w:r>
          </w:p>
        </w:tc>
        <w:tc>
          <w:tcPr>
            <w:tcW w:w="7654" w:type="dxa"/>
          </w:tcPr>
          <w:p>
            <w:pPr>
              <w:pStyle w:val="0"/>
              <w:jc w:val="both"/>
            </w:pPr>
            <w:r>
              <w:rPr>
                <w:sz w:val="20"/>
              </w:rPr>
              <w:t xml:space="preserve">Диагностическое обследование сердечно-сосудистой системы</w:t>
            </w:r>
          </w:p>
        </w:tc>
      </w:tr>
      <w:tr>
        <w:tc>
          <w:tcPr>
            <w:tcW w:w="1304" w:type="dxa"/>
          </w:tcPr>
          <w:p>
            <w:pPr>
              <w:pStyle w:val="0"/>
              <w:jc w:val="center"/>
            </w:pPr>
            <w:r>
              <w:rPr>
                <w:sz w:val="20"/>
              </w:rPr>
              <w:t xml:space="preserve">ds27.001</w:t>
            </w:r>
          </w:p>
        </w:tc>
        <w:tc>
          <w:tcPr>
            <w:tcW w:w="7654" w:type="dxa"/>
          </w:tcPr>
          <w:p>
            <w:pPr>
              <w:pStyle w:val="0"/>
              <w:jc w:val="both"/>
            </w:pPr>
            <w:r>
              <w:rPr>
                <w:sz w:val="20"/>
              </w:rPr>
              <w:t xml:space="preserve">Отравления и другие воздействия внешних причин</w:t>
            </w:r>
          </w:p>
        </w:tc>
      </w:tr>
      <w:tr>
        <w:tc>
          <w:tcPr>
            <w:tcW w:w="1304" w:type="dxa"/>
          </w:tcPr>
          <w:p>
            <w:pPr>
              <w:pStyle w:val="0"/>
              <w:jc w:val="center"/>
            </w:pPr>
            <w:r>
              <w:rPr>
                <w:sz w:val="20"/>
              </w:rPr>
              <w:t xml:space="preserve">ds34.002</w:t>
            </w:r>
          </w:p>
        </w:tc>
        <w:tc>
          <w:tcPr>
            <w:tcW w:w="7654" w:type="dxa"/>
          </w:tcPr>
          <w:p>
            <w:pPr>
              <w:pStyle w:val="0"/>
              <w:jc w:val="both"/>
            </w:pPr>
            <w:r>
              <w:rPr>
                <w:sz w:val="20"/>
              </w:rPr>
              <w:t xml:space="preserve">Операции на органах полости рта (уровень 1)</w:t>
            </w:r>
          </w:p>
        </w:tc>
      </w:tr>
      <w:tr>
        <w:tc>
          <w:tcPr>
            <w:tcW w:w="1304" w:type="dxa"/>
          </w:tcPr>
          <w:p>
            <w:pPr>
              <w:pStyle w:val="0"/>
              <w:jc w:val="center"/>
            </w:pPr>
            <w:r>
              <w:rPr>
                <w:sz w:val="20"/>
              </w:rPr>
              <w:t xml:space="preserve">ds36.001</w:t>
            </w:r>
          </w:p>
        </w:tc>
        <w:tc>
          <w:tcPr>
            <w:tcW w:w="7654" w:type="dxa"/>
          </w:tcPr>
          <w:p>
            <w:pPr>
              <w:pStyle w:val="0"/>
              <w:jc w:val="both"/>
            </w:pPr>
            <w:r>
              <w:rPr>
                <w:sz w:val="20"/>
              </w:rPr>
              <w:t xml:space="preserve">Комплексное лечение с применением препаратов иммуноглобулина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ds36.011</w:t>
            </w:r>
          </w:p>
        </w:tc>
        <w:tc>
          <w:tcPr>
            <w:tcW w:w="7654" w:type="dxa"/>
          </w:tcPr>
          <w:p>
            <w:pPr>
              <w:pStyle w:val="0"/>
              <w:jc w:val="both"/>
            </w:pPr>
            <w:r>
              <w:rPr>
                <w:sz w:val="20"/>
              </w:rPr>
              <w:t xml:space="preserve">Оказание услуг диализа (только для федеральных медицинских организаций)</w:t>
            </w:r>
          </w:p>
        </w:tc>
      </w:tr>
      <w:tr>
        <w:tc>
          <w:tcPr>
            <w:tcW w:w="1304" w:type="dxa"/>
          </w:tcPr>
          <w:p>
            <w:pPr>
              <w:pStyle w:val="0"/>
              <w:jc w:val="center"/>
            </w:pPr>
            <w:r>
              <w:rPr>
                <w:sz w:val="20"/>
              </w:rPr>
              <w:t xml:space="preserve">ds36.007</w:t>
            </w:r>
          </w:p>
        </w:tc>
        <w:tc>
          <w:tcPr>
            <w:tcW w:w="7654" w:type="dxa"/>
          </w:tcPr>
          <w:p>
            <w:pPr>
              <w:pStyle w:val="0"/>
              <w:jc w:val="both"/>
            </w:pPr>
            <w:r>
              <w:rPr>
                <w:sz w:val="20"/>
              </w:rPr>
              <w:t xml:space="preserve">Проведение иммунизации против респираторно-синцитиальной вирусной инфекции</w:t>
            </w:r>
          </w:p>
        </w:tc>
      </w:tr>
      <w:tr>
        <w:tc>
          <w:tcPr>
            <w:tcW w:w="1304" w:type="dxa"/>
          </w:tcPr>
          <w:p>
            <w:pPr>
              <w:pStyle w:val="0"/>
              <w:jc w:val="center"/>
            </w:pPr>
            <w:r>
              <w:rPr>
                <w:sz w:val="20"/>
              </w:rPr>
              <w:t xml:space="preserve">ds36.008</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ds36.009</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04" w:type="dxa"/>
          </w:tcPr>
          <w:p>
            <w:pPr>
              <w:pStyle w:val="0"/>
              <w:jc w:val="center"/>
            </w:pPr>
            <w:r>
              <w:rPr>
                <w:sz w:val="20"/>
              </w:rPr>
              <w:t xml:space="preserve">ds36.010</w:t>
            </w:r>
          </w:p>
        </w:tc>
        <w:tc>
          <w:tcPr>
            <w:tcW w:w="7654" w:type="dxa"/>
          </w:tcPr>
          <w:p>
            <w:pPr>
              <w:pStyle w:val="0"/>
              <w:jc w:val="both"/>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762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bl>
    <w:p>
      <w:pPr>
        <w:pStyle w:val="0"/>
        <w:jc w:val="both"/>
      </w:pPr>
      <w:r>
        <w:rPr>
          <w:sz w:val="20"/>
        </w:rPr>
      </w:r>
    </w:p>
    <w:p>
      <w:pPr>
        <w:pStyle w:val="0"/>
        <w:ind w:firstLine="540"/>
        <w:jc w:val="both"/>
      </w:pPr>
      <w:r>
        <w:rPr>
          <w:sz w:val="20"/>
        </w:rPr>
        <w:t xml:space="preserve">--------------------------------</w:t>
      </w:r>
    </w:p>
    <w:bookmarkStart w:id="7625" w:name="P7625"/>
    <w:bookmarkEnd w:id="762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w:t>
      </w:r>
    </w:p>
    <w:p>
      <w:pPr>
        <w:pStyle w:val="0"/>
        <w:jc w:val="right"/>
      </w:pPr>
      <w:r>
        <w:rPr>
          <w:sz w:val="20"/>
        </w:rPr>
        <w:t xml:space="preserve">на территории Забайкальского края на</w:t>
      </w:r>
    </w:p>
    <w:p>
      <w:pPr>
        <w:pStyle w:val="0"/>
        <w:jc w:val="right"/>
      </w:pPr>
      <w:r>
        <w:rPr>
          <w:sz w:val="20"/>
        </w:rPr>
        <w:t xml:space="preserve">2023 год и на плановый</w:t>
      </w:r>
    </w:p>
    <w:p>
      <w:pPr>
        <w:pStyle w:val="0"/>
        <w:jc w:val="right"/>
      </w:pPr>
      <w:r>
        <w:rPr>
          <w:sz w:val="20"/>
        </w:rPr>
        <w:t xml:space="preserve">период 2024 и 2025 годов</w:t>
      </w:r>
    </w:p>
    <w:p>
      <w:pPr>
        <w:pStyle w:val="0"/>
        <w:jc w:val="both"/>
      </w:pPr>
      <w:r>
        <w:rPr>
          <w:sz w:val="20"/>
        </w:rPr>
      </w:r>
    </w:p>
    <w:bookmarkStart w:id="7640" w:name="P7640"/>
    <w:bookmarkEnd w:id="7640"/>
    <w:p>
      <w:pPr>
        <w:pStyle w:val="2"/>
        <w:jc w:val="center"/>
      </w:pPr>
      <w:r>
        <w:rPr>
          <w:sz w:val="20"/>
        </w:rPr>
        <w:t xml:space="preserve">СТОИМОСТЬ 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ЗАБАЙКАЛЬСКОГО КРАЯ НА 2023 ГОД И НА ПЛАНОВЫЙ</w:t>
      </w:r>
    </w:p>
    <w:p>
      <w:pPr>
        <w:pStyle w:val="2"/>
        <w:jc w:val="center"/>
      </w:pPr>
      <w:r>
        <w:rPr>
          <w:sz w:val="20"/>
        </w:rPr>
        <w:t xml:space="preserve">ПЕРИОД 2024 И 2025 ГОДОВ ПО ИСТОЧНИКАМ ФИНАНСОВОГО</w:t>
      </w:r>
    </w:p>
    <w:p>
      <w:pPr>
        <w:pStyle w:val="2"/>
        <w:jc w:val="center"/>
      </w:pPr>
      <w:r>
        <w:rPr>
          <w:sz w:val="20"/>
        </w:rPr>
        <w:t xml:space="preserve">ОБЕСПЕЧЕНИЯ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67"/>
        <w:gridCol w:w="1304"/>
        <w:gridCol w:w="1264"/>
        <w:gridCol w:w="1247"/>
        <w:gridCol w:w="1535"/>
        <w:gridCol w:w="1304"/>
        <w:gridCol w:w="1361"/>
      </w:tblGrid>
      <w:tr>
        <w:tc>
          <w:tcPr>
            <w:tcW w:w="3118" w:type="dxa"/>
            <w:vAlign w:val="center"/>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Align w:val="center"/>
            <w:vMerge w:val="restart"/>
          </w:tcPr>
          <w:p>
            <w:pPr>
              <w:pStyle w:val="0"/>
              <w:jc w:val="center"/>
            </w:pPr>
            <w:r>
              <w:rPr>
                <w:sz w:val="20"/>
              </w:rPr>
              <w:t xml:space="preserve">N строки</w:t>
            </w:r>
          </w:p>
        </w:tc>
        <w:tc>
          <w:tcPr>
            <w:gridSpan w:val="2"/>
            <w:tcW w:w="2568" w:type="dxa"/>
            <w:vAlign w:val="center"/>
            <w:vMerge w:val="restart"/>
          </w:tcPr>
          <w:p>
            <w:pPr>
              <w:pStyle w:val="0"/>
              <w:jc w:val="center"/>
            </w:pPr>
            <w:r>
              <w:rPr>
                <w:sz w:val="20"/>
              </w:rPr>
              <w:t xml:space="preserve">2023 год</w:t>
            </w:r>
          </w:p>
        </w:tc>
        <w:tc>
          <w:tcPr>
            <w:gridSpan w:val="4"/>
            <w:tcW w:w="5447" w:type="dxa"/>
            <w:vAlign w:val="center"/>
          </w:tcPr>
          <w:p>
            <w:pPr>
              <w:pStyle w:val="0"/>
              <w:jc w:val="center"/>
            </w:pPr>
            <w:r>
              <w:rPr>
                <w:sz w:val="20"/>
              </w:rPr>
              <w:t xml:space="preserve">Плановый период</w:t>
            </w:r>
          </w:p>
        </w:tc>
      </w:tr>
      <w:tr>
        <w:tc>
          <w:tcPr>
            <w:vMerge w:val="continue"/>
          </w:tcPr>
          <w:p/>
        </w:tc>
        <w:tc>
          <w:tcPr>
            <w:vMerge w:val="continue"/>
          </w:tcPr>
          <w:p/>
        </w:tc>
        <w:tc>
          <w:tcPr>
            <w:gridSpan w:val="2"/>
            <w:vMerge w:val="continue"/>
          </w:tcPr>
          <w:p/>
        </w:tc>
        <w:tc>
          <w:tcPr>
            <w:gridSpan w:val="2"/>
            <w:tcW w:w="2782" w:type="dxa"/>
            <w:vAlign w:val="center"/>
          </w:tcPr>
          <w:p>
            <w:pPr>
              <w:pStyle w:val="0"/>
              <w:jc w:val="center"/>
            </w:pPr>
            <w:r>
              <w:rPr>
                <w:sz w:val="20"/>
              </w:rPr>
              <w:t xml:space="preserve">2024 год</w:t>
            </w:r>
          </w:p>
        </w:tc>
        <w:tc>
          <w:tcPr>
            <w:gridSpan w:val="2"/>
            <w:tcW w:w="2665" w:type="dxa"/>
            <w:vAlign w:val="center"/>
          </w:tcPr>
          <w:p>
            <w:pPr>
              <w:pStyle w:val="0"/>
              <w:jc w:val="center"/>
            </w:pPr>
            <w:r>
              <w:rPr>
                <w:sz w:val="20"/>
              </w:rPr>
              <w:t xml:space="preserve">2025 год</w:t>
            </w:r>
          </w:p>
        </w:tc>
      </w:tr>
      <w:tr>
        <w:tc>
          <w:tcPr>
            <w:vMerge w:val="continue"/>
          </w:tcPr>
          <w:p/>
        </w:tc>
        <w:tc>
          <w:tcPr>
            <w:vMerge w:val="continue"/>
          </w:tcPr>
          <w:p/>
        </w:tc>
        <w:tc>
          <w:tcPr>
            <w:gridSpan w:val="2"/>
            <w:tcW w:w="2568" w:type="dxa"/>
            <w:vAlign w:val="center"/>
          </w:tcPr>
          <w:p>
            <w:pPr>
              <w:pStyle w:val="0"/>
              <w:jc w:val="center"/>
            </w:pPr>
            <w:r>
              <w:rPr>
                <w:sz w:val="20"/>
              </w:rPr>
              <w:t xml:space="preserve">утвержденная стоимость территориальной программы</w:t>
            </w:r>
          </w:p>
        </w:tc>
        <w:tc>
          <w:tcPr>
            <w:gridSpan w:val="2"/>
            <w:tcW w:w="2782" w:type="dxa"/>
            <w:vAlign w:val="center"/>
          </w:tcPr>
          <w:p>
            <w:pPr>
              <w:pStyle w:val="0"/>
              <w:jc w:val="center"/>
            </w:pPr>
            <w:r>
              <w:rPr>
                <w:sz w:val="20"/>
              </w:rPr>
              <w:t xml:space="preserve">стоимость территориальной программы</w:t>
            </w:r>
          </w:p>
        </w:tc>
        <w:tc>
          <w:tcPr>
            <w:gridSpan w:val="2"/>
            <w:tcW w:w="2665" w:type="dxa"/>
            <w:vAlign w:val="center"/>
          </w:tcPr>
          <w:p>
            <w:pPr>
              <w:pStyle w:val="0"/>
              <w:jc w:val="center"/>
            </w:pPr>
            <w:r>
              <w:rPr>
                <w:sz w:val="20"/>
              </w:rPr>
              <w:t xml:space="preserve">стоимость территориальной программы</w:t>
            </w:r>
          </w:p>
        </w:tc>
      </w:tr>
      <w:tr>
        <w:tc>
          <w:tcPr>
            <w:vMerge w:val="continue"/>
          </w:tcPr>
          <w:p/>
        </w:tc>
        <w:tc>
          <w:tcPr>
            <w:vMerge w:val="continue"/>
          </w:tcPr>
          <w:p/>
        </w:tc>
        <w:tc>
          <w:tcPr>
            <w:tcW w:w="1304" w:type="dxa"/>
            <w:vAlign w:val="center"/>
          </w:tcPr>
          <w:p>
            <w:pPr>
              <w:pStyle w:val="0"/>
              <w:jc w:val="center"/>
            </w:pPr>
            <w:r>
              <w:rPr>
                <w:sz w:val="20"/>
              </w:rPr>
              <w:t xml:space="preserve">всего (тыс. руб.)</w:t>
            </w:r>
          </w:p>
        </w:tc>
        <w:tc>
          <w:tcPr>
            <w:tcW w:w="1264" w:type="dxa"/>
            <w:vAlign w:val="center"/>
          </w:tcPr>
          <w:p>
            <w:pPr>
              <w:pStyle w:val="0"/>
              <w:jc w:val="center"/>
            </w:pPr>
            <w:r>
              <w:rPr>
                <w:sz w:val="20"/>
              </w:rPr>
              <w:t xml:space="preserve">на 1 жителя (1 застрахованное лицо) в год (руб.)</w:t>
            </w:r>
          </w:p>
        </w:tc>
        <w:tc>
          <w:tcPr>
            <w:tcW w:w="1247" w:type="dxa"/>
            <w:vAlign w:val="center"/>
          </w:tcPr>
          <w:p>
            <w:pPr>
              <w:pStyle w:val="0"/>
              <w:jc w:val="center"/>
            </w:pPr>
            <w:r>
              <w:rPr>
                <w:sz w:val="20"/>
              </w:rPr>
              <w:t xml:space="preserve">всего (тыс. руб.)</w:t>
            </w:r>
          </w:p>
        </w:tc>
        <w:tc>
          <w:tcPr>
            <w:tcW w:w="1535" w:type="dxa"/>
            <w:vAlign w:val="center"/>
          </w:tcPr>
          <w:p>
            <w:pPr>
              <w:pStyle w:val="0"/>
              <w:jc w:val="center"/>
            </w:pPr>
            <w:r>
              <w:rPr>
                <w:sz w:val="20"/>
              </w:rPr>
              <w:t xml:space="preserve">на 1 жителя (1 застрахованное лицо) в год (руб.)</w:t>
            </w:r>
          </w:p>
        </w:tc>
        <w:tc>
          <w:tcPr>
            <w:tcW w:w="1304" w:type="dxa"/>
            <w:vAlign w:val="center"/>
          </w:tcPr>
          <w:p>
            <w:pPr>
              <w:pStyle w:val="0"/>
              <w:jc w:val="center"/>
            </w:pPr>
            <w:r>
              <w:rPr>
                <w:sz w:val="20"/>
              </w:rPr>
              <w:t xml:space="preserve">всего (тыс. руб.)</w:t>
            </w:r>
          </w:p>
        </w:tc>
        <w:tc>
          <w:tcPr>
            <w:tcW w:w="1361" w:type="dxa"/>
            <w:vAlign w:val="center"/>
          </w:tcPr>
          <w:p>
            <w:pPr>
              <w:pStyle w:val="0"/>
              <w:jc w:val="center"/>
            </w:pPr>
            <w:r>
              <w:rPr>
                <w:sz w:val="20"/>
              </w:rPr>
              <w:t xml:space="preserve">на 1 жителя (1 застрахованное лицо) в год (руб.)</w:t>
            </w:r>
          </w:p>
        </w:tc>
      </w:tr>
      <w:tr>
        <w:tc>
          <w:tcPr>
            <w:tcW w:w="3118" w:type="dxa"/>
            <w:vAlign w:val="center"/>
          </w:tcPr>
          <w:p>
            <w:pPr>
              <w:pStyle w:val="0"/>
              <w:jc w:val="center"/>
            </w:pPr>
            <w:r>
              <w:rPr>
                <w:sz w:val="20"/>
              </w:rPr>
              <w:t xml:space="preserve">1</w:t>
            </w:r>
          </w:p>
        </w:tc>
        <w:tc>
          <w:tcPr>
            <w:tcW w:w="567"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1264"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535" w:type="dxa"/>
            <w:vAlign w:val="center"/>
          </w:tcPr>
          <w:p>
            <w:pPr>
              <w:pStyle w:val="0"/>
              <w:jc w:val="center"/>
            </w:pPr>
            <w:r>
              <w:rPr>
                <w:sz w:val="20"/>
              </w:rPr>
              <w:t xml:space="preserve">6</w:t>
            </w:r>
          </w:p>
        </w:tc>
        <w:tc>
          <w:tcPr>
            <w:tcW w:w="1304" w:type="dxa"/>
            <w:vAlign w:val="center"/>
          </w:tcPr>
          <w:p>
            <w:pPr>
              <w:pStyle w:val="0"/>
              <w:jc w:val="center"/>
            </w:pPr>
            <w:r>
              <w:rPr>
                <w:sz w:val="20"/>
              </w:rPr>
              <w:t xml:space="preserve">7</w:t>
            </w:r>
          </w:p>
        </w:tc>
        <w:tc>
          <w:tcPr>
            <w:tcW w:w="1361" w:type="dxa"/>
            <w:vAlign w:val="center"/>
          </w:tcPr>
          <w:p>
            <w:pPr>
              <w:pStyle w:val="0"/>
              <w:jc w:val="center"/>
            </w:pPr>
            <w:r>
              <w:rPr>
                <w:sz w:val="20"/>
              </w:rPr>
              <w:t xml:space="preserve">8</w:t>
            </w:r>
          </w:p>
        </w:tc>
      </w:tr>
      <w:tr>
        <w:tc>
          <w:tcPr>
            <w:tcW w:w="3118" w:type="dxa"/>
            <w:vAlign w:val="center"/>
          </w:tcPr>
          <w:p>
            <w:pPr>
              <w:pStyle w:val="0"/>
            </w:pPr>
            <w:r>
              <w:rPr>
                <w:sz w:val="20"/>
              </w:rPr>
              <w:t xml:space="preserve">Стоимость территориальной программы государственных гарантий всего (сумма строк 02 + 03), в том числе:</w:t>
            </w:r>
          </w:p>
        </w:tc>
        <w:tc>
          <w:tcPr>
            <w:tcW w:w="567" w:type="dxa"/>
            <w:vAlign w:val="center"/>
          </w:tcPr>
          <w:p>
            <w:pPr>
              <w:pStyle w:val="0"/>
              <w:jc w:val="center"/>
            </w:pPr>
            <w:r>
              <w:rPr>
                <w:sz w:val="20"/>
              </w:rPr>
              <w:t xml:space="preserve">01</w:t>
            </w:r>
          </w:p>
        </w:tc>
        <w:tc>
          <w:tcPr>
            <w:tcW w:w="1304" w:type="dxa"/>
            <w:vAlign w:val="center"/>
          </w:tcPr>
          <w:p>
            <w:pPr>
              <w:pStyle w:val="0"/>
              <w:jc w:val="center"/>
            </w:pPr>
            <w:r>
              <w:rPr>
                <w:sz w:val="20"/>
              </w:rPr>
              <w:t xml:space="preserve">26 522 412,3</w:t>
            </w:r>
          </w:p>
        </w:tc>
        <w:tc>
          <w:tcPr>
            <w:tcW w:w="1264" w:type="dxa"/>
            <w:vAlign w:val="center"/>
          </w:tcPr>
          <w:p>
            <w:pPr>
              <w:pStyle w:val="0"/>
              <w:jc w:val="center"/>
            </w:pPr>
            <w:r>
              <w:rPr>
                <w:sz w:val="20"/>
              </w:rPr>
              <w:t xml:space="preserve">26 194,0</w:t>
            </w:r>
          </w:p>
        </w:tc>
        <w:tc>
          <w:tcPr>
            <w:tcW w:w="1247" w:type="dxa"/>
            <w:vAlign w:val="center"/>
          </w:tcPr>
          <w:p>
            <w:pPr>
              <w:pStyle w:val="0"/>
              <w:jc w:val="center"/>
            </w:pPr>
            <w:r>
              <w:rPr>
                <w:sz w:val="20"/>
              </w:rPr>
              <w:t xml:space="preserve">28 273 063,7</w:t>
            </w:r>
          </w:p>
        </w:tc>
        <w:tc>
          <w:tcPr>
            <w:tcW w:w="1535" w:type="dxa"/>
            <w:vAlign w:val="center"/>
          </w:tcPr>
          <w:p>
            <w:pPr>
              <w:pStyle w:val="0"/>
              <w:jc w:val="center"/>
            </w:pPr>
            <w:r>
              <w:rPr>
                <w:sz w:val="20"/>
              </w:rPr>
              <w:t xml:space="preserve">27 954,2</w:t>
            </w:r>
          </w:p>
        </w:tc>
        <w:tc>
          <w:tcPr>
            <w:tcW w:w="1304" w:type="dxa"/>
            <w:vAlign w:val="center"/>
          </w:tcPr>
          <w:p>
            <w:pPr>
              <w:pStyle w:val="0"/>
              <w:jc w:val="center"/>
            </w:pPr>
            <w:r>
              <w:rPr>
                <w:sz w:val="20"/>
              </w:rPr>
              <w:t xml:space="preserve">29 733 817,5</w:t>
            </w:r>
          </w:p>
        </w:tc>
        <w:tc>
          <w:tcPr>
            <w:tcW w:w="1361" w:type="dxa"/>
            <w:vAlign w:val="center"/>
          </w:tcPr>
          <w:p>
            <w:pPr>
              <w:pStyle w:val="0"/>
              <w:jc w:val="center"/>
            </w:pPr>
            <w:r>
              <w:rPr>
                <w:sz w:val="20"/>
              </w:rPr>
              <w:t xml:space="preserve">29 428,0</w:t>
            </w:r>
          </w:p>
        </w:tc>
      </w:tr>
      <w:tr>
        <w:tc>
          <w:tcPr>
            <w:tcW w:w="3118" w:type="dxa"/>
            <w:vAlign w:val="center"/>
          </w:tcPr>
          <w:p>
            <w:pPr>
              <w:pStyle w:val="0"/>
            </w:pPr>
            <w:r>
              <w:rPr>
                <w:sz w:val="20"/>
              </w:rPr>
              <w:t xml:space="preserve">I. Средства бюджета Забайкальского края </w:t>
            </w:r>
            <w:hyperlink w:history="0" w:anchor="P7751"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r>
                <w:rPr>
                  <w:sz w:val="20"/>
                  <w:color w:val="0000ff"/>
                </w:rPr>
                <w:t xml:space="preserve">&lt;*&gt;</w:t>
              </w:r>
            </w:hyperlink>
          </w:p>
        </w:tc>
        <w:tc>
          <w:tcPr>
            <w:tcW w:w="567" w:type="dxa"/>
            <w:vAlign w:val="center"/>
          </w:tcPr>
          <w:p>
            <w:pPr>
              <w:pStyle w:val="0"/>
              <w:jc w:val="center"/>
            </w:pPr>
            <w:r>
              <w:rPr>
                <w:sz w:val="20"/>
              </w:rPr>
              <w:t xml:space="preserve">02</w:t>
            </w:r>
          </w:p>
        </w:tc>
        <w:tc>
          <w:tcPr>
            <w:tcW w:w="1304" w:type="dxa"/>
            <w:vAlign w:val="center"/>
          </w:tcPr>
          <w:p>
            <w:pPr>
              <w:pStyle w:val="0"/>
              <w:jc w:val="center"/>
            </w:pPr>
            <w:r>
              <w:rPr>
                <w:sz w:val="20"/>
              </w:rPr>
              <w:t xml:space="preserve">4 250 366,1</w:t>
            </w:r>
          </w:p>
        </w:tc>
        <w:tc>
          <w:tcPr>
            <w:tcW w:w="1264" w:type="dxa"/>
            <w:vAlign w:val="center"/>
          </w:tcPr>
          <w:p>
            <w:pPr>
              <w:pStyle w:val="0"/>
              <w:jc w:val="center"/>
            </w:pPr>
            <w:r>
              <w:rPr>
                <w:sz w:val="20"/>
              </w:rPr>
              <w:t xml:space="preserve">4 088,4</w:t>
            </w:r>
          </w:p>
        </w:tc>
        <w:tc>
          <w:tcPr>
            <w:tcW w:w="1247" w:type="dxa"/>
            <w:vAlign w:val="center"/>
          </w:tcPr>
          <w:p>
            <w:pPr>
              <w:pStyle w:val="0"/>
              <w:jc w:val="center"/>
            </w:pPr>
            <w:r>
              <w:rPr>
                <w:sz w:val="20"/>
              </w:rPr>
              <w:t xml:space="preserve">4 392 221,2</w:t>
            </w:r>
          </w:p>
        </w:tc>
        <w:tc>
          <w:tcPr>
            <w:tcW w:w="1535" w:type="dxa"/>
            <w:vAlign w:val="center"/>
          </w:tcPr>
          <w:p>
            <w:pPr>
              <w:pStyle w:val="0"/>
              <w:jc w:val="center"/>
            </w:pPr>
            <w:r>
              <w:rPr>
                <w:sz w:val="20"/>
              </w:rPr>
              <w:t xml:space="preserve">4 251,9</w:t>
            </w:r>
          </w:p>
        </w:tc>
        <w:tc>
          <w:tcPr>
            <w:tcW w:w="1304" w:type="dxa"/>
            <w:vAlign w:val="center"/>
          </w:tcPr>
          <w:p>
            <w:pPr>
              <w:pStyle w:val="0"/>
              <w:jc w:val="center"/>
            </w:pPr>
            <w:r>
              <w:rPr>
                <w:sz w:val="20"/>
              </w:rPr>
              <w:t xml:space="preserve">4 539 617,3</w:t>
            </w:r>
          </w:p>
        </w:tc>
        <w:tc>
          <w:tcPr>
            <w:tcW w:w="1361" w:type="dxa"/>
            <w:vAlign w:val="center"/>
          </w:tcPr>
          <w:p>
            <w:pPr>
              <w:pStyle w:val="0"/>
              <w:jc w:val="center"/>
            </w:pPr>
            <w:r>
              <w:rPr>
                <w:sz w:val="20"/>
              </w:rPr>
              <w:t xml:space="preserve">4 422,1</w:t>
            </w:r>
          </w:p>
        </w:tc>
      </w:tr>
      <w:tr>
        <w:tc>
          <w:tcPr>
            <w:tcW w:w="3118" w:type="dxa"/>
            <w:vAlign w:val="center"/>
          </w:tcPr>
          <w:p>
            <w:pPr>
              <w:pStyle w:val="0"/>
            </w:pPr>
            <w:r>
              <w:rPr>
                <w:sz w:val="20"/>
              </w:rPr>
              <w:t xml:space="preserve">II. Стоимость территориальной программы ОМС, всего </w:t>
            </w:r>
            <w:hyperlink w:history="0" w:anchor="P7752"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и расходов на мероприятия по ликвидации кадрового дефицита в медицинских организациях, оказывающих первичную медико-санитарную помощь.">
              <w:r>
                <w:rPr>
                  <w:sz w:val="20"/>
                  <w:color w:val="0000ff"/>
                </w:rPr>
                <w:t xml:space="preserve">&lt;**&gt;</w:t>
              </w:r>
            </w:hyperlink>
            <w:r>
              <w:rPr>
                <w:sz w:val="20"/>
              </w:rPr>
              <w:t xml:space="preserve"> (сумма строк 04 + 08)</w:t>
            </w:r>
          </w:p>
        </w:tc>
        <w:tc>
          <w:tcPr>
            <w:tcW w:w="567" w:type="dxa"/>
            <w:vAlign w:val="center"/>
          </w:tcPr>
          <w:p>
            <w:pPr>
              <w:pStyle w:val="0"/>
              <w:jc w:val="center"/>
            </w:pPr>
            <w:r>
              <w:rPr>
                <w:sz w:val="20"/>
              </w:rPr>
              <w:t xml:space="preserve">03</w:t>
            </w:r>
          </w:p>
        </w:tc>
        <w:tc>
          <w:tcPr>
            <w:tcW w:w="1304" w:type="dxa"/>
            <w:vAlign w:val="center"/>
          </w:tcPr>
          <w:p>
            <w:pPr>
              <w:pStyle w:val="0"/>
              <w:jc w:val="center"/>
            </w:pPr>
            <w:r>
              <w:rPr>
                <w:sz w:val="20"/>
              </w:rPr>
              <w:t xml:space="preserve">22 272 046,2</w:t>
            </w:r>
          </w:p>
        </w:tc>
        <w:tc>
          <w:tcPr>
            <w:tcW w:w="1264" w:type="dxa"/>
            <w:vAlign w:val="center"/>
          </w:tcPr>
          <w:p>
            <w:pPr>
              <w:pStyle w:val="0"/>
              <w:jc w:val="center"/>
            </w:pPr>
            <w:r>
              <w:rPr>
                <w:sz w:val="20"/>
              </w:rPr>
              <w:t xml:space="preserve">22 105,6</w:t>
            </w:r>
          </w:p>
        </w:tc>
        <w:tc>
          <w:tcPr>
            <w:tcW w:w="1247" w:type="dxa"/>
            <w:vAlign w:val="center"/>
          </w:tcPr>
          <w:p>
            <w:pPr>
              <w:pStyle w:val="0"/>
              <w:jc w:val="center"/>
            </w:pPr>
            <w:r>
              <w:rPr>
                <w:sz w:val="20"/>
              </w:rPr>
              <w:t xml:space="preserve">23 880 842,5</w:t>
            </w:r>
          </w:p>
        </w:tc>
        <w:tc>
          <w:tcPr>
            <w:tcW w:w="1535" w:type="dxa"/>
            <w:vAlign w:val="center"/>
          </w:tcPr>
          <w:p>
            <w:pPr>
              <w:pStyle w:val="0"/>
              <w:jc w:val="center"/>
            </w:pPr>
            <w:r>
              <w:rPr>
                <w:sz w:val="20"/>
              </w:rPr>
              <w:t xml:space="preserve">23 702,3</w:t>
            </w:r>
          </w:p>
        </w:tc>
        <w:tc>
          <w:tcPr>
            <w:tcW w:w="1304" w:type="dxa"/>
            <w:vAlign w:val="center"/>
          </w:tcPr>
          <w:p>
            <w:pPr>
              <w:pStyle w:val="0"/>
              <w:jc w:val="center"/>
            </w:pPr>
            <w:r>
              <w:rPr>
                <w:sz w:val="20"/>
              </w:rPr>
              <w:t xml:space="preserve">25 194 200,2</w:t>
            </w:r>
          </w:p>
        </w:tc>
        <w:tc>
          <w:tcPr>
            <w:tcW w:w="1361" w:type="dxa"/>
            <w:vAlign w:val="center"/>
          </w:tcPr>
          <w:p>
            <w:pPr>
              <w:pStyle w:val="0"/>
              <w:jc w:val="center"/>
            </w:pPr>
            <w:r>
              <w:rPr>
                <w:sz w:val="20"/>
              </w:rPr>
              <w:t xml:space="preserve">25 005,9</w:t>
            </w:r>
          </w:p>
        </w:tc>
      </w:tr>
      <w:tr>
        <w:tc>
          <w:tcPr>
            <w:tcW w:w="3118" w:type="dxa"/>
            <w:vAlign w:val="center"/>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w:t>
            </w:r>
            <w:hyperlink w:history="0" w:anchor="P7752"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и расходов на мероприятия по ликвидации кадрового дефицита в медицинских организациях, оказывающих первичную медико-санитарную помощь.">
              <w:r>
                <w:rPr>
                  <w:sz w:val="20"/>
                  <w:color w:val="0000ff"/>
                </w:rPr>
                <w:t xml:space="preserve">&lt;**&gt;</w:t>
              </w:r>
            </w:hyperlink>
            <w:r>
              <w:rPr>
                <w:sz w:val="20"/>
              </w:rPr>
              <w:t xml:space="preserve"> (сумма строк 05 + 06 + 07), в том числе:</w:t>
            </w:r>
          </w:p>
        </w:tc>
        <w:tc>
          <w:tcPr>
            <w:tcW w:w="567" w:type="dxa"/>
            <w:vAlign w:val="center"/>
          </w:tcPr>
          <w:p>
            <w:pPr>
              <w:pStyle w:val="0"/>
              <w:jc w:val="center"/>
            </w:pPr>
            <w:r>
              <w:rPr>
                <w:sz w:val="20"/>
              </w:rPr>
              <w:t xml:space="preserve">04</w:t>
            </w:r>
          </w:p>
        </w:tc>
        <w:tc>
          <w:tcPr>
            <w:tcW w:w="1304" w:type="dxa"/>
            <w:vAlign w:val="center"/>
          </w:tcPr>
          <w:p>
            <w:pPr>
              <w:pStyle w:val="0"/>
              <w:jc w:val="center"/>
            </w:pPr>
            <w:r>
              <w:rPr>
                <w:sz w:val="20"/>
              </w:rPr>
              <w:t xml:space="preserve">22 272 046,2</w:t>
            </w:r>
          </w:p>
        </w:tc>
        <w:tc>
          <w:tcPr>
            <w:tcW w:w="1264" w:type="dxa"/>
            <w:vAlign w:val="center"/>
          </w:tcPr>
          <w:p>
            <w:pPr>
              <w:pStyle w:val="0"/>
              <w:jc w:val="center"/>
            </w:pPr>
            <w:r>
              <w:rPr>
                <w:sz w:val="20"/>
              </w:rPr>
              <w:t xml:space="preserve">22 105,6</w:t>
            </w:r>
          </w:p>
        </w:tc>
        <w:tc>
          <w:tcPr>
            <w:tcW w:w="1247" w:type="dxa"/>
            <w:vAlign w:val="center"/>
          </w:tcPr>
          <w:p>
            <w:pPr>
              <w:pStyle w:val="0"/>
              <w:jc w:val="center"/>
            </w:pPr>
            <w:r>
              <w:rPr>
                <w:sz w:val="20"/>
              </w:rPr>
              <w:t xml:space="preserve">23 880 842,5</w:t>
            </w:r>
          </w:p>
        </w:tc>
        <w:tc>
          <w:tcPr>
            <w:tcW w:w="1535" w:type="dxa"/>
            <w:vAlign w:val="center"/>
          </w:tcPr>
          <w:p>
            <w:pPr>
              <w:pStyle w:val="0"/>
              <w:jc w:val="center"/>
            </w:pPr>
            <w:r>
              <w:rPr>
                <w:sz w:val="20"/>
              </w:rPr>
              <w:t xml:space="preserve">23 702,3</w:t>
            </w:r>
          </w:p>
        </w:tc>
        <w:tc>
          <w:tcPr>
            <w:tcW w:w="1304" w:type="dxa"/>
            <w:vAlign w:val="center"/>
          </w:tcPr>
          <w:p>
            <w:pPr>
              <w:pStyle w:val="0"/>
              <w:jc w:val="center"/>
            </w:pPr>
            <w:r>
              <w:rPr>
                <w:sz w:val="20"/>
              </w:rPr>
              <w:t xml:space="preserve">25 194 200,2</w:t>
            </w:r>
          </w:p>
        </w:tc>
        <w:tc>
          <w:tcPr>
            <w:tcW w:w="1361" w:type="dxa"/>
            <w:vAlign w:val="center"/>
          </w:tcPr>
          <w:p>
            <w:pPr>
              <w:pStyle w:val="0"/>
              <w:jc w:val="center"/>
            </w:pPr>
            <w:r>
              <w:rPr>
                <w:sz w:val="20"/>
              </w:rPr>
              <w:t xml:space="preserve">25 005,9</w:t>
            </w:r>
          </w:p>
        </w:tc>
      </w:tr>
      <w:tr>
        <w:tc>
          <w:tcPr>
            <w:tcW w:w="3118" w:type="dxa"/>
            <w:vAlign w:val="center"/>
          </w:tcPr>
          <w:p>
            <w:pPr>
              <w:pStyle w:val="0"/>
            </w:pPr>
            <w:r>
              <w:rPr>
                <w:sz w:val="20"/>
              </w:rPr>
              <w:t xml:space="preserve">1.1. субвенции из бюджета ФОМС </w:t>
            </w:r>
            <w:hyperlink w:history="0" w:anchor="P7752"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и расходов на мероприятия по ликвидации кадрового дефицита в медицинских организациях, оказывающих первичную медико-санитарную помощь.">
              <w:r>
                <w:rPr>
                  <w:sz w:val="20"/>
                  <w:color w:val="0000ff"/>
                </w:rPr>
                <w:t xml:space="preserve">&lt;**&gt;</w:t>
              </w:r>
            </w:hyperlink>
          </w:p>
        </w:tc>
        <w:tc>
          <w:tcPr>
            <w:tcW w:w="567" w:type="dxa"/>
            <w:vAlign w:val="center"/>
          </w:tcPr>
          <w:p>
            <w:pPr>
              <w:pStyle w:val="0"/>
              <w:jc w:val="center"/>
            </w:pPr>
            <w:r>
              <w:rPr>
                <w:sz w:val="20"/>
              </w:rPr>
              <w:t xml:space="preserve">05</w:t>
            </w:r>
          </w:p>
        </w:tc>
        <w:tc>
          <w:tcPr>
            <w:tcW w:w="1304" w:type="dxa"/>
            <w:vAlign w:val="center"/>
          </w:tcPr>
          <w:p>
            <w:pPr>
              <w:pStyle w:val="0"/>
              <w:jc w:val="center"/>
            </w:pPr>
            <w:r>
              <w:rPr>
                <w:sz w:val="20"/>
              </w:rPr>
              <w:t xml:space="preserve">22 272 046,2</w:t>
            </w:r>
          </w:p>
        </w:tc>
        <w:tc>
          <w:tcPr>
            <w:tcW w:w="1264" w:type="dxa"/>
            <w:vAlign w:val="center"/>
          </w:tcPr>
          <w:p>
            <w:pPr>
              <w:pStyle w:val="0"/>
              <w:jc w:val="center"/>
            </w:pPr>
            <w:r>
              <w:rPr>
                <w:sz w:val="20"/>
              </w:rPr>
              <w:t xml:space="preserve">22 105,6</w:t>
            </w:r>
          </w:p>
        </w:tc>
        <w:tc>
          <w:tcPr>
            <w:tcW w:w="1247" w:type="dxa"/>
            <w:vAlign w:val="center"/>
          </w:tcPr>
          <w:p>
            <w:pPr>
              <w:pStyle w:val="0"/>
              <w:jc w:val="center"/>
            </w:pPr>
            <w:r>
              <w:rPr>
                <w:sz w:val="20"/>
              </w:rPr>
              <w:t xml:space="preserve">23 880 842,5</w:t>
            </w:r>
          </w:p>
        </w:tc>
        <w:tc>
          <w:tcPr>
            <w:tcW w:w="1535" w:type="dxa"/>
            <w:vAlign w:val="center"/>
          </w:tcPr>
          <w:p>
            <w:pPr>
              <w:pStyle w:val="0"/>
              <w:jc w:val="center"/>
            </w:pPr>
            <w:r>
              <w:rPr>
                <w:sz w:val="20"/>
              </w:rPr>
              <w:t xml:space="preserve">23 702,3</w:t>
            </w:r>
          </w:p>
        </w:tc>
        <w:tc>
          <w:tcPr>
            <w:tcW w:w="1304" w:type="dxa"/>
            <w:vAlign w:val="center"/>
          </w:tcPr>
          <w:p>
            <w:pPr>
              <w:pStyle w:val="0"/>
              <w:jc w:val="center"/>
            </w:pPr>
            <w:r>
              <w:rPr>
                <w:sz w:val="20"/>
              </w:rPr>
              <w:t xml:space="preserve">25 194 200,2</w:t>
            </w:r>
          </w:p>
        </w:tc>
        <w:tc>
          <w:tcPr>
            <w:tcW w:w="1361" w:type="dxa"/>
            <w:vAlign w:val="center"/>
          </w:tcPr>
          <w:p>
            <w:pPr>
              <w:pStyle w:val="0"/>
              <w:jc w:val="center"/>
            </w:pPr>
            <w:r>
              <w:rPr>
                <w:sz w:val="20"/>
              </w:rPr>
              <w:t xml:space="preserve">25 005,9</w:t>
            </w:r>
          </w:p>
        </w:tc>
      </w:tr>
      <w:tr>
        <w:tc>
          <w:tcPr>
            <w:tcW w:w="3118" w:type="dxa"/>
            <w:vAlign w:val="center"/>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567" w:type="dxa"/>
            <w:vAlign w:val="center"/>
          </w:tcPr>
          <w:p>
            <w:pPr>
              <w:pStyle w:val="0"/>
              <w:jc w:val="center"/>
            </w:pPr>
            <w:r>
              <w:rPr>
                <w:sz w:val="20"/>
              </w:rPr>
              <w:t xml:space="preserve">06</w:t>
            </w:r>
          </w:p>
        </w:tc>
        <w:tc>
          <w:tcPr>
            <w:tcW w:w="1304" w:type="dxa"/>
            <w:vAlign w:val="center"/>
          </w:tcPr>
          <w:p>
            <w:pPr>
              <w:pStyle w:val="0"/>
              <w:jc w:val="center"/>
            </w:pPr>
            <w:r>
              <w:rPr>
                <w:sz w:val="20"/>
              </w:rPr>
              <w:t xml:space="preserve">0</w:t>
            </w:r>
          </w:p>
        </w:tc>
        <w:tc>
          <w:tcPr>
            <w:tcW w:w="1264" w:type="dxa"/>
            <w:vAlign w:val="center"/>
          </w:tcPr>
          <w:p>
            <w:pPr>
              <w:pStyle w:val="0"/>
              <w:jc w:val="center"/>
            </w:pPr>
            <w:r>
              <w:rPr>
                <w:sz w:val="20"/>
              </w:rPr>
              <w:t xml:space="preserve">0,0</w:t>
            </w:r>
          </w:p>
        </w:tc>
        <w:tc>
          <w:tcPr>
            <w:tcW w:w="1247" w:type="dxa"/>
            <w:vAlign w:val="center"/>
          </w:tcPr>
          <w:p>
            <w:pPr>
              <w:pStyle w:val="0"/>
              <w:jc w:val="center"/>
            </w:pPr>
            <w:r>
              <w:rPr>
                <w:sz w:val="20"/>
              </w:rPr>
              <w:t xml:space="preserve">0,0</w:t>
            </w:r>
          </w:p>
        </w:tc>
        <w:tc>
          <w:tcPr>
            <w:tcW w:w="1535"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3118" w:type="dxa"/>
            <w:vAlign w:val="center"/>
          </w:tcPr>
          <w:p>
            <w:pPr>
              <w:pStyle w:val="0"/>
            </w:pPr>
            <w:r>
              <w:rPr>
                <w:sz w:val="20"/>
              </w:rPr>
              <w:t xml:space="preserve">1.3. прочие поступления</w:t>
            </w:r>
          </w:p>
        </w:tc>
        <w:tc>
          <w:tcPr>
            <w:tcW w:w="567" w:type="dxa"/>
            <w:vAlign w:val="center"/>
          </w:tcPr>
          <w:p>
            <w:pPr>
              <w:pStyle w:val="0"/>
              <w:jc w:val="center"/>
            </w:pPr>
            <w:r>
              <w:rPr>
                <w:sz w:val="20"/>
              </w:rPr>
              <w:t xml:space="preserve">07</w:t>
            </w:r>
          </w:p>
        </w:tc>
        <w:tc>
          <w:tcPr>
            <w:tcW w:w="1304" w:type="dxa"/>
            <w:vAlign w:val="center"/>
          </w:tcPr>
          <w:p>
            <w:pPr>
              <w:pStyle w:val="0"/>
              <w:jc w:val="center"/>
            </w:pPr>
            <w:r>
              <w:rPr>
                <w:sz w:val="20"/>
              </w:rPr>
              <w:t xml:space="preserve">0</w:t>
            </w:r>
          </w:p>
        </w:tc>
        <w:tc>
          <w:tcPr>
            <w:tcW w:w="126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535"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3118" w:type="dxa"/>
            <w:vAlign w:val="center"/>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567" w:type="dxa"/>
            <w:vAlign w:val="center"/>
          </w:tcPr>
          <w:p>
            <w:pPr>
              <w:pStyle w:val="0"/>
              <w:jc w:val="center"/>
            </w:pPr>
            <w:r>
              <w:rPr>
                <w:sz w:val="20"/>
              </w:rPr>
              <w:t xml:space="preserve">08</w:t>
            </w:r>
          </w:p>
        </w:tc>
        <w:tc>
          <w:tcPr>
            <w:tcW w:w="1304" w:type="dxa"/>
            <w:vAlign w:val="center"/>
          </w:tcPr>
          <w:p>
            <w:pPr>
              <w:pStyle w:val="0"/>
              <w:jc w:val="center"/>
            </w:pPr>
            <w:r>
              <w:rPr>
                <w:sz w:val="20"/>
              </w:rPr>
              <w:t xml:space="preserve">0</w:t>
            </w:r>
          </w:p>
        </w:tc>
        <w:tc>
          <w:tcPr>
            <w:tcW w:w="126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535"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3118" w:type="dxa"/>
            <w:vAlign w:val="center"/>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vAlign w:val="center"/>
          </w:tcPr>
          <w:p>
            <w:pPr>
              <w:pStyle w:val="0"/>
              <w:jc w:val="center"/>
            </w:pPr>
            <w:r>
              <w:rPr>
                <w:sz w:val="20"/>
              </w:rPr>
              <w:t xml:space="preserve">09</w:t>
            </w:r>
          </w:p>
        </w:tc>
        <w:tc>
          <w:tcPr>
            <w:tcW w:w="1304" w:type="dxa"/>
            <w:vAlign w:val="center"/>
          </w:tcPr>
          <w:p>
            <w:pPr>
              <w:pStyle w:val="0"/>
              <w:jc w:val="center"/>
            </w:pPr>
            <w:r>
              <w:rPr>
                <w:sz w:val="20"/>
              </w:rPr>
              <w:t xml:space="preserve">0</w:t>
            </w:r>
          </w:p>
        </w:tc>
        <w:tc>
          <w:tcPr>
            <w:tcW w:w="126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535"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r>
        <w:tc>
          <w:tcPr>
            <w:tcW w:w="3118" w:type="dxa"/>
            <w:vAlign w:val="center"/>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vAlign w:val="center"/>
          </w:tcPr>
          <w:p>
            <w:pPr>
              <w:pStyle w:val="0"/>
              <w:jc w:val="center"/>
            </w:pPr>
            <w:r>
              <w:rPr>
                <w:sz w:val="20"/>
              </w:rPr>
              <w:t xml:space="preserve">10</w:t>
            </w:r>
          </w:p>
        </w:tc>
        <w:tc>
          <w:tcPr>
            <w:tcW w:w="1304" w:type="dxa"/>
            <w:vAlign w:val="center"/>
          </w:tcPr>
          <w:p>
            <w:pPr>
              <w:pStyle w:val="0"/>
              <w:jc w:val="center"/>
            </w:pPr>
            <w:r>
              <w:rPr>
                <w:sz w:val="20"/>
              </w:rPr>
              <w:t xml:space="preserve">0</w:t>
            </w:r>
          </w:p>
        </w:tc>
        <w:tc>
          <w:tcPr>
            <w:tcW w:w="1264" w:type="dxa"/>
            <w:vAlign w:val="center"/>
          </w:tcPr>
          <w:p>
            <w:pPr>
              <w:pStyle w:val="0"/>
              <w:jc w:val="center"/>
            </w:pPr>
            <w:r>
              <w:rPr>
                <w:sz w:val="20"/>
              </w:rPr>
              <w:t xml:space="preserve">0</w:t>
            </w:r>
          </w:p>
        </w:tc>
        <w:tc>
          <w:tcPr>
            <w:tcW w:w="1247" w:type="dxa"/>
            <w:vAlign w:val="center"/>
          </w:tcPr>
          <w:p>
            <w:pPr>
              <w:pStyle w:val="0"/>
              <w:jc w:val="center"/>
            </w:pPr>
            <w:r>
              <w:rPr>
                <w:sz w:val="20"/>
              </w:rPr>
              <w:t xml:space="preserve">0</w:t>
            </w:r>
          </w:p>
        </w:tc>
        <w:tc>
          <w:tcPr>
            <w:tcW w:w="1535"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361" w:type="dxa"/>
            <w:vAlign w:val="center"/>
          </w:tcPr>
          <w:p>
            <w:pPr>
              <w:pStyle w:val="0"/>
              <w:jc w:val="center"/>
            </w:pPr>
            <w:r>
              <w:rPr>
                <w:sz w:val="20"/>
              </w:rPr>
              <w:t xml:space="preserve">0</w:t>
            </w:r>
          </w:p>
        </w:tc>
      </w:tr>
    </w:tbl>
    <w:p>
      <w:pPr>
        <w:sectPr>
          <w:headerReference w:type="default" r:id="rId55"/>
          <w:headerReference w:type="first" r:id="rId55"/>
          <w:footerReference w:type="default" r:id="rId56"/>
          <w:footerReference w:type="first" r:id="rId56"/>
          <w:pgSz w:w="16838" w:h="11906" w:orient="landscape"/>
          <w:pgMar w:top="1134" w:right="1440" w:bottom="567" w:left="1440" w:header="0" w:footer="0" w:gutter="0"/>
          <w:titlePg/>
        </w:sectPr>
      </w:pPr>
    </w:p>
    <w:p>
      <w:pPr>
        <w:pStyle w:val="0"/>
        <w:jc w:val="both"/>
      </w:pPr>
      <w:r>
        <w:rPr>
          <w:sz w:val="20"/>
        </w:rPr>
      </w:r>
    </w:p>
    <w:p>
      <w:pPr>
        <w:pStyle w:val="0"/>
        <w:ind w:firstLine="540"/>
        <w:jc w:val="both"/>
      </w:pPr>
      <w:r>
        <w:rPr>
          <w:sz w:val="20"/>
        </w:rPr>
        <w:t xml:space="preserve">--------------------------------</w:t>
      </w:r>
    </w:p>
    <w:bookmarkStart w:id="7751" w:name="P7751"/>
    <w:bookmarkEnd w:id="7751"/>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bookmarkStart w:id="7752" w:name="P7752"/>
    <w:bookmarkEnd w:id="7752"/>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43"/>
        <w:gridCol w:w="1236"/>
        <w:gridCol w:w="1191"/>
        <w:gridCol w:w="1225"/>
        <w:gridCol w:w="1445"/>
        <w:gridCol w:w="1212"/>
        <w:gridCol w:w="1304"/>
      </w:tblGrid>
      <w:tr>
        <w:tc>
          <w:tcPr>
            <w:tcW w:w="1343" w:type="dxa"/>
            <w:vAlign w:val="center"/>
            <w:vMerge w:val="restart"/>
          </w:tcPr>
          <w:p>
            <w:pPr>
              <w:pStyle w:val="0"/>
              <w:jc w:val="center"/>
            </w:pPr>
            <w:r>
              <w:rPr>
                <w:sz w:val="20"/>
              </w:rPr>
              <w:t xml:space="preserve">Справочно</w:t>
            </w:r>
          </w:p>
        </w:tc>
        <w:tc>
          <w:tcPr>
            <w:gridSpan w:val="2"/>
            <w:tcW w:w="2427" w:type="dxa"/>
            <w:vAlign w:val="center"/>
          </w:tcPr>
          <w:p>
            <w:pPr>
              <w:pStyle w:val="0"/>
              <w:jc w:val="center"/>
            </w:pPr>
            <w:r>
              <w:rPr>
                <w:sz w:val="20"/>
              </w:rPr>
              <w:t xml:space="preserve">2023 год</w:t>
            </w:r>
          </w:p>
        </w:tc>
        <w:tc>
          <w:tcPr>
            <w:gridSpan w:val="2"/>
            <w:tcW w:w="2670" w:type="dxa"/>
            <w:vAlign w:val="center"/>
          </w:tcPr>
          <w:p>
            <w:pPr>
              <w:pStyle w:val="0"/>
              <w:jc w:val="center"/>
            </w:pPr>
            <w:r>
              <w:rPr>
                <w:sz w:val="20"/>
              </w:rPr>
              <w:t xml:space="preserve">2024 год</w:t>
            </w:r>
          </w:p>
        </w:tc>
        <w:tc>
          <w:tcPr>
            <w:gridSpan w:val="2"/>
            <w:tcW w:w="2516" w:type="dxa"/>
            <w:vAlign w:val="center"/>
          </w:tcPr>
          <w:p>
            <w:pPr>
              <w:pStyle w:val="0"/>
              <w:jc w:val="center"/>
            </w:pPr>
            <w:r>
              <w:rPr>
                <w:sz w:val="20"/>
              </w:rPr>
              <w:t xml:space="preserve">2025 год</w:t>
            </w:r>
          </w:p>
        </w:tc>
      </w:tr>
      <w:tr>
        <w:tc>
          <w:tcPr>
            <w:vMerge w:val="continue"/>
          </w:tcPr>
          <w:p/>
        </w:tc>
        <w:tc>
          <w:tcPr>
            <w:tcW w:w="1236" w:type="dxa"/>
            <w:vAlign w:val="center"/>
          </w:tcPr>
          <w:p>
            <w:pPr>
              <w:pStyle w:val="0"/>
              <w:jc w:val="center"/>
            </w:pPr>
            <w:r>
              <w:rPr>
                <w:sz w:val="20"/>
              </w:rPr>
              <w:t xml:space="preserve">всего</w:t>
            </w:r>
          </w:p>
          <w:p>
            <w:pPr>
              <w:pStyle w:val="0"/>
              <w:jc w:val="center"/>
            </w:pPr>
            <w:r>
              <w:rPr>
                <w:sz w:val="20"/>
              </w:rPr>
              <w:t xml:space="preserve">(тыс. руб.)</w:t>
            </w:r>
          </w:p>
        </w:tc>
        <w:tc>
          <w:tcPr>
            <w:tcW w:w="1191" w:type="dxa"/>
            <w:vAlign w:val="center"/>
          </w:tcPr>
          <w:p>
            <w:pPr>
              <w:pStyle w:val="0"/>
              <w:jc w:val="center"/>
            </w:pPr>
            <w:r>
              <w:rPr>
                <w:sz w:val="20"/>
              </w:rPr>
              <w:t xml:space="preserve">на 1 застрахованное лицо (руб.)</w:t>
            </w:r>
          </w:p>
        </w:tc>
        <w:tc>
          <w:tcPr>
            <w:tcW w:w="1225" w:type="dxa"/>
            <w:vAlign w:val="center"/>
          </w:tcPr>
          <w:p>
            <w:pPr>
              <w:pStyle w:val="0"/>
              <w:jc w:val="center"/>
            </w:pPr>
            <w:r>
              <w:rPr>
                <w:sz w:val="20"/>
              </w:rPr>
              <w:t xml:space="preserve">всего</w:t>
            </w:r>
          </w:p>
          <w:p>
            <w:pPr>
              <w:pStyle w:val="0"/>
              <w:jc w:val="center"/>
            </w:pPr>
            <w:r>
              <w:rPr>
                <w:sz w:val="20"/>
              </w:rPr>
              <w:t xml:space="preserve">(тыс. руб.)</w:t>
            </w:r>
          </w:p>
        </w:tc>
        <w:tc>
          <w:tcPr>
            <w:tcW w:w="1445" w:type="dxa"/>
            <w:vAlign w:val="center"/>
          </w:tcPr>
          <w:p>
            <w:pPr>
              <w:pStyle w:val="0"/>
              <w:jc w:val="center"/>
            </w:pPr>
            <w:r>
              <w:rPr>
                <w:sz w:val="20"/>
              </w:rPr>
              <w:t xml:space="preserve">на 1 застрахованное лицо (руб.)</w:t>
            </w:r>
          </w:p>
        </w:tc>
        <w:tc>
          <w:tcPr>
            <w:tcW w:w="1212" w:type="dxa"/>
            <w:vAlign w:val="center"/>
          </w:tcPr>
          <w:p>
            <w:pPr>
              <w:pStyle w:val="0"/>
              <w:jc w:val="center"/>
            </w:pPr>
            <w:r>
              <w:rPr>
                <w:sz w:val="20"/>
              </w:rPr>
              <w:t xml:space="preserve">всего</w:t>
            </w:r>
          </w:p>
          <w:p>
            <w:pPr>
              <w:pStyle w:val="0"/>
              <w:jc w:val="center"/>
            </w:pPr>
            <w:r>
              <w:rPr>
                <w:sz w:val="20"/>
              </w:rPr>
              <w:t xml:space="preserve">(тыс. руб.)</w:t>
            </w:r>
          </w:p>
        </w:tc>
        <w:tc>
          <w:tcPr>
            <w:tcW w:w="1304" w:type="dxa"/>
            <w:vAlign w:val="center"/>
          </w:tcPr>
          <w:p>
            <w:pPr>
              <w:pStyle w:val="0"/>
              <w:jc w:val="center"/>
            </w:pPr>
            <w:r>
              <w:rPr>
                <w:sz w:val="20"/>
              </w:rPr>
              <w:t xml:space="preserve">на 1 застрахованное лицо (руб.)</w:t>
            </w:r>
          </w:p>
        </w:tc>
      </w:tr>
      <w:tr>
        <w:tc>
          <w:tcPr>
            <w:tcW w:w="1343" w:type="dxa"/>
            <w:vAlign w:val="center"/>
          </w:tcPr>
          <w:p>
            <w:pPr>
              <w:pStyle w:val="0"/>
              <w:jc w:val="center"/>
            </w:pPr>
            <w:r>
              <w:rPr>
                <w:sz w:val="20"/>
              </w:rPr>
              <w:t xml:space="preserve">Расходы на обеспечение выполнения ТФОМС своих функций</w:t>
            </w:r>
          </w:p>
        </w:tc>
        <w:tc>
          <w:tcPr>
            <w:tcW w:w="1236" w:type="dxa"/>
            <w:vAlign w:val="center"/>
          </w:tcPr>
          <w:p>
            <w:pPr>
              <w:pStyle w:val="0"/>
              <w:jc w:val="center"/>
            </w:pPr>
            <w:r>
              <w:rPr>
                <w:sz w:val="20"/>
              </w:rPr>
              <w:t xml:space="preserve">165 026,5</w:t>
            </w:r>
          </w:p>
        </w:tc>
        <w:tc>
          <w:tcPr>
            <w:tcW w:w="1191" w:type="dxa"/>
            <w:vAlign w:val="center"/>
          </w:tcPr>
          <w:p>
            <w:pPr>
              <w:pStyle w:val="0"/>
              <w:jc w:val="center"/>
            </w:pPr>
            <w:r>
              <w:rPr>
                <w:sz w:val="20"/>
              </w:rPr>
              <w:t xml:space="preserve">163,8</w:t>
            </w:r>
          </w:p>
        </w:tc>
        <w:tc>
          <w:tcPr>
            <w:tcW w:w="1225" w:type="dxa"/>
            <w:vAlign w:val="center"/>
          </w:tcPr>
          <w:p>
            <w:pPr>
              <w:pStyle w:val="0"/>
              <w:jc w:val="center"/>
            </w:pPr>
            <w:r>
              <w:rPr>
                <w:sz w:val="20"/>
              </w:rPr>
              <w:t xml:space="preserve">165 026,5</w:t>
            </w:r>
          </w:p>
        </w:tc>
        <w:tc>
          <w:tcPr>
            <w:tcW w:w="1445" w:type="dxa"/>
            <w:vAlign w:val="center"/>
          </w:tcPr>
          <w:p>
            <w:pPr>
              <w:pStyle w:val="0"/>
              <w:jc w:val="center"/>
            </w:pPr>
            <w:r>
              <w:rPr>
                <w:sz w:val="20"/>
              </w:rPr>
              <w:t xml:space="preserve">163,8</w:t>
            </w:r>
          </w:p>
        </w:tc>
        <w:tc>
          <w:tcPr>
            <w:tcW w:w="1212" w:type="dxa"/>
            <w:vAlign w:val="center"/>
          </w:tcPr>
          <w:p>
            <w:pPr>
              <w:pStyle w:val="0"/>
              <w:jc w:val="center"/>
            </w:pPr>
            <w:r>
              <w:rPr>
                <w:sz w:val="20"/>
              </w:rPr>
              <w:t xml:space="preserve">165 026,5</w:t>
            </w:r>
          </w:p>
        </w:tc>
        <w:tc>
          <w:tcPr>
            <w:tcW w:w="1304" w:type="dxa"/>
            <w:vAlign w:val="center"/>
          </w:tcPr>
          <w:p>
            <w:pPr>
              <w:pStyle w:val="0"/>
              <w:jc w:val="center"/>
            </w:pPr>
            <w:r>
              <w:rPr>
                <w:sz w:val="20"/>
              </w:rPr>
              <w:t xml:space="preserve">163,8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w:t>
      </w:r>
    </w:p>
    <w:p>
      <w:pPr>
        <w:pStyle w:val="0"/>
        <w:jc w:val="right"/>
      </w:pPr>
      <w:r>
        <w:rPr>
          <w:sz w:val="20"/>
        </w:rPr>
        <w:t xml:space="preserve">на территории Забайкальского края на</w:t>
      </w:r>
    </w:p>
    <w:p>
      <w:pPr>
        <w:pStyle w:val="0"/>
        <w:jc w:val="right"/>
      </w:pPr>
      <w:r>
        <w:rPr>
          <w:sz w:val="20"/>
        </w:rPr>
        <w:t xml:space="preserve">2023 год и на плановый</w:t>
      </w:r>
    </w:p>
    <w:p>
      <w:pPr>
        <w:pStyle w:val="0"/>
        <w:jc w:val="right"/>
      </w:pPr>
      <w:r>
        <w:rPr>
          <w:sz w:val="20"/>
        </w:rPr>
        <w:t xml:space="preserve">период 2024 и 2025 годов</w:t>
      </w:r>
    </w:p>
    <w:p>
      <w:pPr>
        <w:pStyle w:val="0"/>
        <w:jc w:val="both"/>
      </w:pPr>
      <w:r>
        <w:rPr>
          <w:sz w:val="20"/>
        </w:rPr>
      </w:r>
    </w:p>
    <w:bookmarkStart w:id="7788" w:name="P7788"/>
    <w:bookmarkEnd w:id="7788"/>
    <w:p>
      <w:pPr>
        <w:pStyle w:val="2"/>
        <w:jc w:val="center"/>
      </w:pPr>
      <w:r>
        <w:rPr>
          <w:sz w:val="20"/>
        </w:rPr>
        <w:t xml:space="preserve">НОРМАТИВЫ</w:t>
      </w:r>
    </w:p>
    <w:p>
      <w:pPr>
        <w:pStyle w:val="2"/>
        <w:jc w:val="center"/>
      </w:pPr>
      <w:r>
        <w:rPr>
          <w:sz w:val="20"/>
        </w:rPr>
        <w:t xml:space="preserve">ОБЪЕМА МЕДИЦИНСКОЙ ПОМОЩИ В РАМКАХ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ЗАБАЙКАЛЬСКОГО КРАЯ НА 2023</w:t>
      </w:r>
    </w:p>
    <w:p>
      <w:pPr>
        <w:pStyle w:val="2"/>
        <w:jc w:val="center"/>
      </w:pPr>
      <w:r>
        <w:rPr>
          <w:sz w:val="20"/>
        </w:rPr>
        <w:t xml:space="preserve">ГОД И НА ПЛАНОВЫЙ ПЕРИОД 2024 И 2025 ГОДОВ С УЧЕТОМ УРОВНЕЙ</w:t>
      </w:r>
    </w:p>
    <w:p>
      <w:pPr>
        <w:pStyle w:val="2"/>
        <w:jc w:val="center"/>
      </w:pPr>
      <w:r>
        <w:rPr>
          <w:sz w:val="20"/>
        </w:rPr>
        <w:t xml:space="preserve">ОКАЗАНИЯ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186"/>
        <w:gridCol w:w="1518"/>
        <w:gridCol w:w="1606"/>
        <w:gridCol w:w="1608"/>
      </w:tblGrid>
      <w:tr>
        <w:tc>
          <w:tcPr>
            <w:tcW w:w="3118" w:type="dxa"/>
          </w:tcPr>
          <w:p>
            <w:pPr>
              <w:pStyle w:val="0"/>
              <w:jc w:val="center"/>
            </w:pPr>
            <w:r>
              <w:rPr>
                <w:sz w:val="20"/>
              </w:rPr>
              <w:t xml:space="preserve">Условия оказания медицинской помощи</w:t>
            </w:r>
          </w:p>
        </w:tc>
        <w:tc>
          <w:tcPr>
            <w:tcW w:w="2186" w:type="dxa"/>
          </w:tcPr>
          <w:p>
            <w:pPr>
              <w:pStyle w:val="0"/>
              <w:jc w:val="center"/>
            </w:pPr>
            <w:r>
              <w:rPr>
                <w:sz w:val="20"/>
              </w:rPr>
              <w:t xml:space="preserve">Норматив Территориальной программы</w:t>
            </w:r>
          </w:p>
        </w:tc>
        <w:tc>
          <w:tcPr>
            <w:tcW w:w="1518" w:type="dxa"/>
          </w:tcPr>
          <w:p>
            <w:pPr>
              <w:pStyle w:val="0"/>
              <w:jc w:val="center"/>
            </w:pPr>
            <w:r>
              <w:rPr>
                <w:sz w:val="20"/>
              </w:rPr>
              <w:t xml:space="preserve">Первый уровень оказания медицинской помощи</w:t>
            </w:r>
          </w:p>
        </w:tc>
        <w:tc>
          <w:tcPr>
            <w:tcW w:w="1606" w:type="dxa"/>
          </w:tcPr>
          <w:p>
            <w:pPr>
              <w:pStyle w:val="0"/>
              <w:jc w:val="center"/>
            </w:pPr>
            <w:r>
              <w:rPr>
                <w:sz w:val="20"/>
              </w:rPr>
              <w:t xml:space="preserve">Второй уровень оказания медицинской помощи</w:t>
            </w:r>
          </w:p>
        </w:tc>
        <w:tc>
          <w:tcPr>
            <w:tcW w:w="1608" w:type="dxa"/>
          </w:tcPr>
          <w:p>
            <w:pPr>
              <w:pStyle w:val="0"/>
              <w:jc w:val="center"/>
            </w:pPr>
            <w:r>
              <w:rPr>
                <w:sz w:val="20"/>
              </w:rPr>
              <w:t xml:space="preserve">Третий уровень оказания медицинской помощи</w:t>
            </w:r>
          </w:p>
        </w:tc>
      </w:tr>
      <w:tr>
        <w:tc>
          <w:tcPr>
            <w:tcW w:w="3118" w:type="dxa"/>
          </w:tcPr>
          <w:p>
            <w:pPr>
              <w:pStyle w:val="0"/>
              <w:jc w:val="center"/>
            </w:pPr>
            <w:r>
              <w:rPr>
                <w:sz w:val="20"/>
              </w:rPr>
              <w:t xml:space="preserve">1</w:t>
            </w:r>
          </w:p>
        </w:tc>
        <w:tc>
          <w:tcPr>
            <w:tcW w:w="2186" w:type="dxa"/>
          </w:tcPr>
          <w:p>
            <w:pPr>
              <w:pStyle w:val="0"/>
              <w:jc w:val="center"/>
            </w:pPr>
            <w:r>
              <w:rPr>
                <w:sz w:val="20"/>
              </w:rPr>
              <w:t xml:space="preserve">2</w:t>
            </w:r>
          </w:p>
        </w:tc>
        <w:tc>
          <w:tcPr>
            <w:tcW w:w="1518" w:type="dxa"/>
          </w:tcPr>
          <w:p>
            <w:pPr>
              <w:pStyle w:val="0"/>
              <w:jc w:val="center"/>
            </w:pPr>
            <w:r>
              <w:rPr>
                <w:sz w:val="20"/>
              </w:rPr>
              <w:t xml:space="preserve">3</w:t>
            </w:r>
          </w:p>
        </w:tc>
        <w:tc>
          <w:tcPr>
            <w:tcW w:w="1606" w:type="dxa"/>
          </w:tcPr>
          <w:p>
            <w:pPr>
              <w:pStyle w:val="0"/>
              <w:jc w:val="center"/>
            </w:pPr>
            <w:r>
              <w:rPr>
                <w:sz w:val="20"/>
              </w:rPr>
              <w:t xml:space="preserve">4</w:t>
            </w:r>
          </w:p>
        </w:tc>
        <w:tc>
          <w:tcPr>
            <w:tcW w:w="1608" w:type="dxa"/>
          </w:tcPr>
          <w:p>
            <w:pPr>
              <w:pStyle w:val="0"/>
              <w:jc w:val="center"/>
            </w:pPr>
            <w:r>
              <w:rPr>
                <w:sz w:val="20"/>
              </w:rPr>
              <w:t xml:space="preserve">5</w:t>
            </w:r>
          </w:p>
        </w:tc>
      </w:tr>
      <w:tr>
        <w:tc>
          <w:tcPr>
            <w:tcW w:w="3118" w:type="dxa"/>
            <w:vMerge w:val="restart"/>
          </w:tcPr>
          <w:p>
            <w:pPr>
              <w:pStyle w:val="0"/>
            </w:pPr>
            <w:r>
              <w:rPr>
                <w:sz w:val="20"/>
              </w:rPr>
              <w:t xml:space="preserve">Для скорой медицинской помощи (вызов)</w:t>
            </w:r>
          </w:p>
        </w:tc>
        <w:tc>
          <w:tcPr>
            <w:tcW w:w="2186" w:type="dxa"/>
            <w:vAlign w:val="center"/>
          </w:tcPr>
          <w:p>
            <w:pPr>
              <w:pStyle w:val="0"/>
            </w:pPr>
            <w:r>
              <w:rPr>
                <w:sz w:val="20"/>
              </w:rPr>
              <w:t xml:space="preserve">всего - 0,30</w:t>
            </w:r>
          </w:p>
        </w:tc>
        <w:tc>
          <w:tcPr>
            <w:tcW w:w="1518" w:type="dxa"/>
            <w:vAlign w:val="center"/>
          </w:tcPr>
          <w:p>
            <w:pPr>
              <w:pStyle w:val="0"/>
              <w:jc w:val="center"/>
            </w:pPr>
            <w:r>
              <w:rPr>
                <w:sz w:val="20"/>
              </w:rPr>
              <w:t xml:space="preserve">0,30</w:t>
            </w:r>
          </w:p>
        </w:tc>
        <w:tc>
          <w:tcPr>
            <w:tcW w:w="1606" w:type="dxa"/>
            <w:vAlign w:val="center"/>
          </w:tcPr>
          <w:p>
            <w:pPr>
              <w:pStyle w:val="0"/>
              <w:jc w:val="center"/>
            </w:pPr>
            <w:r>
              <w:rPr>
                <w:sz w:val="20"/>
              </w:rPr>
              <w:t xml:space="preserve">-</w:t>
            </w:r>
          </w:p>
        </w:tc>
        <w:tc>
          <w:tcPr>
            <w:tcW w:w="1608" w:type="dxa"/>
            <w:vAlign w:val="center"/>
          </w:tcPr>
          <w:p>
            <w:pPr>
              <w:pStyle w:val="0"/>
              <w:jc w:val="center"/>
            </w:pPr>
            <w:r>
              <w:rPr>
                <w:sz w:val="20"/>
              </w:rPr>
              <w:t xml:space="preserve">-</w:t>
            </w:r>
          </w:p>
        </w:tc>
      </w:tr>
      <w:tr>
        <w:tc>
          <w:tcPr>
            <w:vMerge w:val="continue"/>
          </w:tcPr>
          <w:p/>
        </w:tc>
        <w:tc>
          <w:tcPr>
            <w:tcW w:w="2186" w:type="dxa"/>
            <w:vAlign w:val="center"/>
          </w:tcPr>
          <w:p>
            <w:pPr>
              <w:pStyle w:val="0"/>
            </w:pPr>
            <w:r>
              <w:rPr>
                <w:sz w:val="20"/>
              </w:rPr>
              <w:t xml:space="preserve">ОМС - 0,29</w:t>
            </w:r>
          </w:p>
        </w:tc>
        <w:tc>
          <w:tcPr>
            <w:tcW w:w="1518" w:type="dxa"/>
            <w:vAlign w:val="center"/>
          </w:tcPr>
          <w:p>
            <w:pPr>
              <w:pStyle w:val="0"/>
              <w:jc w:val="center"/>
            </w:pPr>
            <w:r>
              <w:rPr>
                <w:sz w:val="20"/>
              </w:rPr>
              <w:t xml:space="preserve">0,29</w:t>
            </w:r>
          </w:p>
        </w:tc>
        <w:tc>
          <w:tcPr>
            <w:tcW w:w="1606" w:type="dxa"/>
            <w:vAlign w:val="center"/>
          </w:tcPr>
          <w:p>
            <w:pPr>
              <w:pStyle w:val="0"/>
              <w:jc w:val="center"/>
            </w:pPr>
            <w:r>
              <w:rPr>
                <w:sz w:val="20"/>
              </w:rPr>
              <w:t xml:space="preserve">-</w:t>
            </w:r>
          </w:p>
        </w:tc>
        <w:tc>
          <w:tcPr>
            <w:tcW w:w="1608" w:type="dxa"/>
            <w:vAlign w:val="center"/>
          </w:tcPr>
          <w:p>
            <w:pPr>
              <w:pStyle w:val="0"/>
              <w:jc w:val="center"/>
            </w:pPr>
            <w:r>
              <w:rPr>
                <w:sz w:val="20"/>
              </w:rPr>
              <w:t xml:space="preserve">-</w:t>
            </w:r>
          </w:p>
        </w:tc>
      </w:tr>
      <w:tr>
        <w:tc>
          <w:tcPr>
            <w:vMerge w:val="continue"/>
          </w:tcPr>
          <w:p/>
        </w:tc>
        <w:tc>
          <w:tcPr>
            <w:tcW w:w="2186" w:type="dxa"/>
            <w:vAlign w:val="center"/>
          </w:tcPr>
          <w:p>
            <w:pPr>
              <w:pStyle w:val="0"/>
            </w:pPr>
            <w:r>
              <w:rPr>
                <w:sz w:val="20"/>
              </w:rPr>
              <w:t xml:space="preserve">бюджет - 0,01</w:t>
            </w:r>
          </w:p>
        </w:tc>
        <w:tc>
          <w:tcPr>
            <w:tcW w:w="1518" w:type="dxa"/>
            <w:vAlign w:val="center"/>
          </w:tcPr>
          <w:p>
            <w:pPr>
              <w:pStyle w:val="0"/>
              <w:jc w:val="center"/>
            </w:pPr>
            <w:r>
              <w:rPr>
                <w:sz w:val="20"/>
              </w:rPr>
              <w:t xml:space="preserve">0,010</w:t>
            </w:r>
          </w:p>
        </w:tc>
        <w:tc>
          <w:tcPr>
            <w:tcW w:w="1606" w:type="dxa"/>
            <w:vAlign w:val="center"/>
          </w:tcPr>
          <w:p>
            <w:pPr>
              <w:pStyle w:val="0"/>
              <w:jc w:val="center"/>
            </w:pPr>
            <w:r>
              <w:rPr>
                <w:sz w:val="20"/>
              </w:rPr>
              <w:t xml:space="preserve">-</w:t>
            </w:r>
          </w:p>
        </w:tc>
        <w:tc>
          <w:tcPr>
            <w:tcW w:w="1608" w:type="dxa"/>
            <w:vAlign w:val="center"/>
          </w:tcPr>
          <w:p>
            <w:pPr>
              <w:pStyle w:val="0"/>
              <w:jc w:val="center"/>
            </w:pPr>
            <w:r>
              <w:rPr>
                <w:sz w:val="20"/>
              </w:rPr>
              <w:t xml:space="preserve">-</w:t>
            </w:r>
          </w:p>
        </w:tc>
      </w:tr>
      <w:tr>
        <w:tc>
          <w:tcPr>
            <w:tcW w:w="3118" w:type="dxa"/>
            <w:vMerge w:val="restart"/>
          </w:tcPr>
          <w:p>
            <w:pPr>
              <w:pStyle w:val="0"/>
            </w:pPr>
            <w:r>
              <w:rPr>
                <w:sz w:val="20"/>
              </w:rPr>
              <w:t xml:space="preserve">Для медицинской помощи в амбулаторных условиях, оказываемой с профилактической целью и иными целями (посещение/комплексное посещение)</w:t>
            </w:r>
          </w:p>
        </w:tc>
        <w:tc>
          <w:tcPr>
            <w:tcW w:w="2186" w:type="dxa"/>
            <w:vAlign w:val="center"/>
          </w:tcPr>
          <w:p>
            <w:pPr>
              <w:pStyle w:val="0"/>
            </w:pPr>
            <w:r>
              <w:rPr>
                <w:sz w:val="20"/>
              </w:rPr>
              <w:t xml:space="preserve">ОМС (профилактические медицинские осмотры) - 0,265590</w:t>
            </w:r>
          </w:p>
        </w:tc>
        <w:tc>
          <w:tcPr>
            <w:tcW w:w="1518" w:type="dxa"/>
            <w:vAlign w:val="center"/>
          </w:tcPr>
          <w:p>
            <w:pPr>
              <w:pStyle w:val="0"/>
              <w:jc w:val="center"/>
            </w:pPr>
            <w:r>
              <w:rPr>
                <w:sz w:val="20"/>
              </w:rPr>
              <w:t xml:space="preserve">0,1709</w:t>
            </w:r>
          </w:p>
        </w:tc>
        <w:tc>
          <w:tcPr>
            <w:tcW w:w="1606" w:type="dxa"/>
            <w:vAlign w:val="center"/>
          </w:tcPr>
          <w:p>
            <w:pPr>
              <w:pStyle w:val="0"/>
              <w:jc w:val="center"/>
            </w:pPr>
            <w:r>
              <w:rPr>
                <w:sz w:val="20"/>
              </w:rPr>
              <w:t xml:space="preserve">0,09469</w:t>
            </w:r>
          </w:p>
        </w:tc>
        <w:tc>
          <w:tcPr>
            <w:tcW w:w="1608" w:type="dxa"/>
            <w:vAlign w:val="center"/>
          </w:tcPr>
          <w:p>
            <w:pPr>
              <w:pStyle w:val="0"/>
              <w:jc w:val="center"/>
            </w:pPr>
            <w:r>
              <w:rPr>
                <w:sz w:val="20"/>
              </w:rPr>
              <w:t xml:space="preserve">-</w:t>
            </w:r>
          </w:p>
        </w:tc>
      </w:tr>
      <w:tr>
        <w:tc>
          <w:tcPr>
            <w:vMerge w:val="continue"/>
          </w:tcPr>
          <w:p/>
        </w:tc>
        <w:tc>
          <w:tcPr>
            <w:tcW w:w="2186" w:type="dxa"/>
            <w:vAlign w:val="center"/>
          </w:tcPr>
          <w:p>
            <w:pPr>
              <w:pStyle w:val="0"/>
            </w:pPr>
            <w:r>
              <w:rPr>
                <w:sz w:val="20"/>
              </w:rPr>
              <w:t xml:space="preserve">ОМС (диспансеризация) - 0,331413</w:t>
            </w:r>
          </w:p>
        </w:tc>
        <w:tc>
          <w:tcPr>
            <w:tcW w:w="1518" w:type="dxa"/>
            <w:vAlign w:val="center"/>
          </w:tcPr>
          <w:p>
            <w:pPr>
              <w:pStyle w:val="0"/>
              <w:jc w:val="center"/>
            </w:pPr>
            <w:r>
              <w:rPr>
                <w:sz w:val="20"/>
              </w:rPr>
              <w:t xml:space="preserve">0,133</w:t>
            </w:r>
          </w:p>
        </w:tc>
        <w:tc>
          <w:tcPr>
            <w:tcW w:w="1606" w:type="dxa"/>
            <w:vAlign w:val="center"/>
          </w:tcPr>
          <w:p>
            <w:pPr>
              <w:pStyle w:val="0"/>
              <w:jc w:val="center"/>
            </w:pPr>
            <w:r>
              <w:rPr>
                <w:sz w:val="20"/>
              </w:rPr>
              <w:t xml:space="preserve">0,198413</w:t>
            </w:r>
          </w:p>
        </w:tc>
        <w:tc>
          <w:tcPr>
            <w:tcW w:w="1608" w:type="dxa"/>
            <w:vAlign w:val="center"/>
          </w:tcPr>
          <w:p>
            <w:pPr>
              <w:pStyle w:val="0"/>
            </w:pPr>
            <w:r>
              <w:rPr>
                <w:sz w:val="20"/>
              </w:rPr>
            </w:r>
          </w:p>
        </w:tc>
      </w:tr>
      <w:tr>
        <w:tc>
          <w:tcPr>
            <w:vMerge w:val="continue"/>
          </w:tcPr>
          <w:p/>
        </w:tc>
        <w:tc>
          <w:tcPr>
            <w:tcW w:w="2186" w:type="dxa"/>
            <w:vAlign w:val="center"/>
          </w:tcPr>
          <w:p>
            <w:pPr>
              <w:pStyle w:val="0"/>
            </w:pPr>
            <w:r>
              <w:rPr>
                <w:sz w:val="20"/>
              </w:rPr>
              <w:t xml:space="preserve">ОМС (иные цели) - 2,133264</w:t>
            </w:r>
          </w:p>
        </w:tc>
        <w:tc>
          <w:tcPr>
            <w:tcW w:w="1518" w:type="dxa"/>
            <w:vAlign w:val="center"/>
          </w:tcPr>
          <w:p>
            <w:pPr>
              <w:pStyle w:val="0"/>
              <w:jc w:val="center"/>
            </w:pPr>
            <w:r>
              <w:rPr>
                <w:sz w:val="20"/>
              </w:rPr>
              <w:t xml:space="preserve">1,369464</w:t>
            </w:r>
          </w:p>
        </w:tc>
        <w:tc>
          <w:tcPr>
            <w:tcW w:w="1606" w:type="dxa"/>
            <w:vAlign w:val="center"/>
          </w:tcPr>
          <w:p>
            <w:pPr>
              <w:pStyle w:val="0"/>
              <w:jc w:val="center"/>
            </w:pPr>
            <w:r>
              <w:rPr>
                <w:sz w:val="20"/>
              </w:rPr>
              <w:t xml:space="preserve">0,7486</w:t>
            </w:r>
          </w:p>
        </w:tc>
        <w:tc>
          <w:tcPr>
            <w:tcW w:w="1608" w:type="dxa"/>
            <w:vAlign w:val="center"/>
          </w:tcPr>
          <w:p>
            <w:pPr>
              <w:pStyle w:val="0"/>
              <w:jc w:val="center"/>
            </w:pPr>
            <w:r>
              <w:rPr>
                <w:sz w:val="20"/>
              </w:rPr>
              <w:t xml:space="preserve">0,0152</w:t>
            </w:r>
          </w:p>
        </w:tc>
      </w:tr>
      <w:tr>
        <w:tc>
          <w:tcPr>
            <w:vMerge w:val="continue"/>
          </w:tcPr>
          <w:p/>
        </w:tc>
        <w:tc>
          <w:tcPr>
            <w:tcW w:w="2186" w:type="dxa"/>
            <w:vAlign w:val="center"/>
          </w:tcPr>
          <w:p>
            <w:pPr>
              <w:pStyle w:val="0"/>
            </w:pPr>
            <w:r>
              <w:rPr>
                <w:sz w:val="20"/>
              </w:rPr>
              <w:t xml:space="preserve">бюджет - 0,73</w:t>
            </w:r>
          </w:p>
        </w:tc>
        <w:tc>
          <w:tcPr>
            <w:tcW w:w="1518" w:type="dxa"/>
            <w:vAlign w:val="center"/>
          </w:tcPr>
          <w:p>
            <w:pPr>
              <w:pStyle w:val="0"/>
              <w:jc w:val="center"/>
            </w:pPr>
            <w:r>
              <w:rPr>
                <w:sz w:val="20"/>
              </w:rPr>
              <w:t xml:space="preserve">0,50</w:t>
            </w:r>
          </w:p>
        </w:tc>
        <w:tc>
          <w:tcPr>
            <w:tcW w:w="1606" w:type="dxa"/>
            <w:vAlign w:val="center"/>
          </w:tcPr>
          <w:p>
            <w:pPr>
              <w:pStyle w:val="0"/>
              <w:jc w:val="center"/>
            </w:pPr>
            <w:r>
              <w:rPr>
                <w:sz w:val="20"/>
              </w:rPr>
              <w:t xml:space="preserve">0,23</w:t>
            </w:r>
          </w:p>
        </w:tc>
        <w:tc>
          <w:tcPr>
            <w:tcW w:w="1608" w:type="dxa"/>
            <w:vAlign w:val="center"/>
          </w:tcPr>
          <w:p>
            <w:pPr>
              <w:pStyle w:val="0"/>
              <w:jc w:val="center"/>
            </w:pPr>
            <w:r>
              <w:rPr>
                <w:sz w:val="20"/>
              </w:rPr>
              <w:t xml:space="preserve">-</w:t>
            </w:r>
          </w:p>
        </w:tc>
      </w:tr>
      <w:tr>
        <w:tc>
          <w:tcPr>
            <w:tcW w:w="3118" w:type="dxa"/>
            <w:vMerge w:val="restart"/>
          </w:tcPr>
          <w:p>
            <w:pPr>
              <w:pStyle w:val="0"/>
            </w:pPr>
            <w:r>
              <w:rPr>
                <w:sz w:val="20"/>
              </w:rPr>
              <w:t xml:space="preserve">Для медицинской помощи в амбулаторных условиях, оказываемой в связи с заболеваниями (обращение)</w:t>
            </w:r>
          </w:p>
        </w:tc>
        <w:tc>
          <w:tcPr>
            <w:tcW w:w="2186" w:type="dxa"/>
            <w:vAlign w:val="center"/>
          </w:tcPr>
          <w:p>
            <w:pPr>
              <w:pStyle w:val="0"/>
            </w:pPr>
            <w:r>
              <w:rPr>
                <w:sz w:val="20"/>
              </w:rPr>
              <w:t xml:space="preserve">ОМС - 1,7877</w:t>
            </w:r>
          </w:p>
        </w:tc>
        <w:tc>
          <w:tcPr>
            <w:tcW w:w="1518" w:type="dxa"/>
            <w:vAlign w:val="center"/>
          </w:tcPr>
          <w:p>
            <w:pPr>
              <w:pStyle w:val="0"/>
              <w:jc w:val="center"/>
            </w:pPr>
            <w:r>
              <w:rPr>
                <w:sz w:val="20"/>
              </w:rPr>
              <w:t xml:space="preserve">1,5347</w:t>
            </w:r>
          </w:p>
        </w:tc>
        <w:tc>
          <w:tcPr>
            <w:tcW w:w="1606" w:type="dxa"/>
            <w:vAlign w:val="center"/>
          </w:tcPr>
          <w:p>
            <w:pPr>
              <w:pStyle w:val="0"/>
              <w:jc w:val="center"/>
            </w:pPr>
            <w:r>
              <w:rPr>
                <w:sz w:val="20"/>
              </w:rPr>
              <w:t xml:space="preserve">0,253</w:t>
            </w:r>
          </w:p>
        </w:tc>
        <w:tc>
          <w:tcPr>
            <w:tcW w:w="1608" w:type="dxa"/>
            <w:vAlign w:val="center"/>
          </w:tcPr>
          <w:p>
            <w:pPr>
              <w:pStyle w:val="0"/>
              <w:jc w:val="center"/>
            </w:pPr>
            <w:r>
              <w:rPr>
                <w:sz w:val="20"/>
              </w:rPr>
              <w:t xml:space="preserve">-</w:t>
            </w:r>
          </w:p>
        </w:tc>
      </w:tr>
      <w:tr>
        <w:tc>
          <w:tcPr>
            <w:vMerge w:val="continue"/>
          </w:tcPr>
          <w:p/>
        </w:tc>
        <w:tc>
          <w:tcPr>
            <w:tcW w:w="2186" w:type="dxa"/>
            <w:vAlign w:val="center"/>
          </w:tcPr>
          <w:p>
            <w:pPr>
              <w:pStyle w:val="0"/>
            </w:pPr>
            <w:r>
              <w:rPr>
                <w:sz w:val="20"/>
              </w:rPr>
              <w:t xml:space="preserve">бюджет - 0,144</w:t>
            </w:r>
          </w:p>
        </w:tc>
        <w:tc>
          <w:tcPr>
            <w:tcW w:w="1518" w:type="dxa"/>
            <w:vAlign w:val="center"/>
          </w:tcPr>
          <w:p>
            <w:pPr>
              <w:pStyle w:val="0"/>
              <w:jc w:val="center"/>
            </w:pPr>
            <w:r>
              <w:rPr>
                <w:sz w:val="20"/>
              </w:rPr>
              <w:t xml:space="preserve">0,076</w:t>
            </w:r>
          </w:p>
        </w:tc>
        <w:tc>
          <w:tcPr>
            <w:tcW w:w="1606" w:type="dxa"/>
            <w:vAlign w:val="center"/>
          </w:tcPr>
          <w:p>
            <w:pPr>
              <w:pStyle w:val="0"/>
              <w:jc w:val="center"/>
            </w:pPr>
            <w:r>
              <w:rPr>
                <w:sz w:val="20"/>
              </w:rPr>
              <w:t xml:space="preserve">0,068</w:t>
            </w:r>
          </w:p>
        </w:tc>
        <w:tc>
          <w:tcPr>
            <w:tcW w:w="1608" w:type="dxa"/>
            <w:vAlign w:val="center"/>
          </w:tcPr>
          <w:p>
            <w:pPr>
              <w:pStyle w:val="0"/>
              <w:jc w:val="center"/>
            </w:pPr>
            <w:r>
              <w:rPr>
                <w:sz w:val="20"/>
              </w:rPr>
              <w:t xml:space="preserve">-</w:t>
            </w:r>
          </w:p>
        </w:tc>
      </w:tr>
      <w:tr>
        <w:tc>
          <w:tcPr>
            <w:tcW w:w="3118" w:type="dxa"/>
          </w:tcPr>
          <w:p>
            <w:pPr>
              <w:pStyle w:val="0"/>
            </w:pPr>
            <w:r>
              <w:rPr>
                <w:sz w:val="20"/>
              </w:rPr>
              <w:t xml:space="preserve">Для медицинской помощи в амбулаторных условиях, оказываемой в неотложной форме (посещение)</w:t>
            </w:r>
          </w:p>
        </w:tc>
        <w:tc>
          <w:tcPr>
            <w:tcW w:w="2186" w:type="dxa"/>
            <w:vAlign w:val="center"/>
          </w:tcPr>
          <w:p>
            <w:pPr>
              <w:pStyle w:val="0"/>
            </w:pPr>
            <w:r>
              <w:rPr>
                <w:sz w:val="20"/>
              </w:rPr>
              <w:t xml:space="preserve">ОМС - 0,54</w:t>
            </w:r>
          </w:p>
        </w:tc>
        <w:tc>
          <w:tcPr>
            <w:tcW w:w="1518" w:type="dxa"/>
            <w:vAlign w:val="center"/>
          </w:tcPr>
          <w:p>
            <w:pPr>
              <w:pStyle w:val="0"/>
              <w:jc w:val="center"/>
            </w:pPr>
            <w:r>
              <w:rPr>
                <w:sz w:val="20"/>
              </w:rPr>
              <w:t xml:space="preserve">0,513</w:t>
            </w:r>
          </w:p>
        </w:tc>
        <w:tc>
          <w:tcPr>
            <w:tcW w:w="1606" w:type="dxa"/>
            <w:vAlign w:val="center"/>
          </w:tcPr>
          <w:p>
            <w:pPr>
              <w:pStyle w:val="0"/>
              <w:jc w:val="center"/>
            </w:pPr>
            <w:r>
              <w:rPr>
                <w:sz w:val="20"/>
              </w:rPr>
              <w:t xml:space="preserve">0,027</w:t>
            </w:r>
          </w:p>
        </w:tc>
        <w:tc>
          <w:tcPr>
            <w:tcW w:w="1608" w:type="dxa"/>
            <w:vAlign w:val="center"/>
          </w:tcPr>
          <w:p>
            <w:pPr>
              <w:pStyle w:val="0"/>
              <w:jc w:val="center"/>
            </w:pPr>
            <w:r>
              <w:rPr>
                <w:sz w:val="20"/>
              </w:rPr>
              <w:t xml:space="preserve">-</w:t>
            </w:r>
          </w:p>
        </w:tc>
      </w:tr>
      <w:tr>
        <w:tc>
          <w:tcPr>
            <w:tcW w:w="3118" w:type="dxa"/>
            <w:vMerge w:val="restart"/>
          </w:tcPr>
          <w:p>
            <w:pPr>
              <w:pStyle w:val="0"/>
            </w:pPr>
            <w:r>
              <w:rPr>
                <w:sz w:val="20"/>
              </w:rPr>
              <w:t xml:space="preserve">Для медицинской помощи в условиях дневных стационаров (случаи лечения)</w:t>
            </w:r>
          </w:p>
        </w:tc>
        <w:tc>
          <w:tcPr>
            <w:tcW w:w="2186" w:type="dxa"/>
            <w:vAlign w:val="center"/>
          </w:tcPr>
          <w:p>
            <w:pPr>
              <w:pStyle w:val="0"/>
            </w:pPr>
            <w:r>
              <w:rPr>
                <w:sz w:val="20"/>
              </w:rPr>
              <w:t xml:space="preserve">ОМС - 0,067863</w:t>
            </w:r>
          </w:p>
        </w:tc>
        <w:tc>
          <w:tcPr>
            <w:tcW w:w="1518" w:type="dxa"/>
            <w:vAlign w:val="center"/>
          </w:tcPr>
          <w:p>
            <w:pPr>
              <w:pStyle w:val="0"/>
              <w:jc w:val="center"/>
            </w:pPr>
            <w:r>
              <w:rPr>
                <w:sz w:val="20"/>
              </w:rPr>
              <w:t xml:space="preserve">0,0115</w:t>
            </w:r>
          </w:p>
        </w:tc>
        <w:tc>
          <w:tcPr>
            <w:tcW w:w="1606" w:type="dxa"/>
            <w:vAlign w:val="center"/>
          </w:tcPr>
          <w:p>
            <w:pPr>
              <w:pStyle w:val="0"/>
              <w:jc w:val="center"/>
            </w:pPr>
            <w:r>
              <w:rPr>
                <w:sz w:val="20"/>
              </w:rPr>
              <w:t xml:space="preserve">0,044472</w:t>
            </w:r>
          </w:p>
        </w:tc>
        <w:tc>
          <w:tcPr>
            <w:tcW w:w="1608" w:type="dxa"/>
            <w:vAlign w:val="center"/>
          </w:tcPr>
          <w:p>
            <w:pPr>
              <w:pStyle w:val="0"/>
              <w:jc w:val="center"/>
            </w:pPr>
            <w:r>
              <w:rPr>
                <w:sz w:val="20"/>
              </w:rPr>
              <w:t xml:space="preserve">0,011891</w:t>
            </w:r>
          </w:p>
        </w:tc>
      </w:tr>
      <w:tr>
        <w:tc>
          <w:tcPr>
            <w:vMerge w:val="continue"/>
          </w:tcPr>
          <w:p/>
        </w:tc>
        <w:tc>
          <w:tcPr>
            <w:tcW w:w="2186" w:type="dxa"/>
            <w:vAlign w:val="center"/>
          </w:tcPr>
          <w:p>
            <w:pPr>
              <w:pStyle w:val="0"/>
            </w:pPr>
            <w:r>
              <w:rPr>
                <w:sz w:val="20"/>
              </w:rPr>
              <w:t xml:space="preserve">бюджет - 0,006</w:t>
            </w:r>
          </w:p>
        </w:tc>
        <w:tc>
          <w:tcPr>
            <w:tcW w:w="1518" w:type="dxa"/>
            <w:vAlign w:val="center"/>
          </w:tcPr>
          <w:p>
            <w:pPr>
              <w:pStyle w:val="0"/>
              <w:jc w:val="center"/>
            </w:pPr>
            <w:r>
              <w:rPr>
                <w:sz w:val="20"/>
              </w:rPr>
              <w:t xml:space="preserve">-</w:t>
            </w:r>
          </w:p>
        </w:tc>
        <w:tc>
          <w:tcPr>
            <w:tcW w:w="1606" w:type="dxa"/>
            <w:vAlign w:val="center"/>
          </w:tcPr>
          <w:p>
            <w:pPr>
              <w:pStyle w:val="0"/>
              <w:jc w:val="center"/>
            </w:pPr>
            <w:r>
              <w:rPr>
                <w:sz w:val="20"/>
              </w:rPr>
              <w:t xml:space="preserve">0,006</w:t>
            </w:r>
          </w:p>
        </w:tc>
        <w:tc>
          <w:tcPr>
            <w:tcW w:w="1608" w:type="dxa"/>
            <w:vAlign w:val="center"/>
          </w:tcPr>
          <w:p>
            <w:pPr>
              <w:pStyle w:val="0"/>
              <w:jc w:val="center"/>
            </w:pPr>
            <w:r>
              <w:rPr>
                <w:sz w:val="20"/>
              </w:rPr>
              <w:t xml:space="preserve">-</w:t>
            </w:r>
          </w:p>
        </w:tc>
      </w:tr>
      <w:tr>
        <w:tc>
          <w:tcPr>
            <w:tcW w:w="3118" w:type="dxa"/>
            <w:vMerge w:val="restart"/>
          </w:tcPr>
          <w:p>
            <w:pPr>
              <w:pStyle w:val="0"/>
            </w:pPr>
            <w:r>
              <w:rPr>
                <w:sz w:val="20"/>
              </w:rPr>
              <w:t xml:space="preserve">Для специализированной медицинской помощи в стационарных условиях (случаи госпитализации), за исключением медицинской реабилитации</w:t>
            </w:r>
          </w:p>
        </w:tc>
        <w:tc>
          <w:tcPr>
            <w:tcW w:w="2186" w:type="dxa"/>
            <w:vAlign w:val="center"/>
          </w:tcPr>
          <w:p>
            <w:pPr>
              <w:pStyle w:val="0"/>
            </w:pPr>
            <w:r>
              <w:rPr>
                <w:sz w:val="20"/>
              </w:rPr>
              <w:t xml:space="preserve">ОМС - 0,164585</w:t>
            </w:r>
          </w:p>
        </w:tc>
        <w:tc>
          <w:tcPr>
            <w:tcW w:w="1518" w:type="dxa"/>
            <w:vAlign w:val="center"/>
          </w:tcPr>
          <w:p>
            <w:pPr>
              <w:pStyle w:val="0"/>
              <w:jc w:val="center"/>
            </w:pPr>
            <w:r>
              <w:rPr>
                <w:sz w:val="20"/>
              </w:rPr>
              <w:t xml:space="preserve">0,074772</w:t>
            </w:r>
          </w:p>
        </w:tc>
        <w:tc>
          <w:tcPr>
            <w:tcW w:w="1606" w:type="dxa"/>
            <w:vAlign w:val="center"/>
          </w:tcPr>
          <w:p>
            <w:pPr>
              <w:pStyle w:val="0"/>
              <w:jc w:val="center"/>
            </w:pPr>
            <w:r>
              <w:rPr>
                <w:sz w:val="20"/>
              </w:rPr>
              <w:t xml:space="preserve">0,022459</w:t>
            </w:r>
          </w:p>
        </w:tc>
        <w:tc>
          <w:tcPr>
            <w:tcW w:w="1608" w:type="dxa"/>
            <w:vAlign w:val="center"/>
          </w:tcPr>
          <w:p>
            <w:pPr>
              <w:pStyle w:val="0"/>
              <w:jc w:val="center"/>
            </w:pPr>
            <w:r>
              <w:rPr>
                <w:sz w:val="20"/>
              </w:rPr>
              <w:t xml:space="preserve">0,067354</w:t>
            </w:r>
          </w:p>
        </w:tc>
      </w:tr>
      <w:tr>
        <w:tc>
          <w:tcPr>
            <w:vMerge w:val="continue"/>
          </w:tcPr>
          <w:p/>
        </w:tc>
        <w:tc>
          <w:tcPr>
            <w:tcW w:w="2186" w:type="dxa"/>
            <w:vAlign w:val="center"/>
          </w:tcPr>
          <w:p>
            <w:pPr>
              <w:pStyle w:val="0"/>
            </w:pPr>
            <w:r>
              <w:rPr>
                <w:sz w:val="20"/>
              </w:rPr>
              <w:t xml:space="preserve">бюджет - 0,0040</w:t>
            </w:r>
          </w:p>
        </w:tc>
        <w:tc>
          <w:tcPr>
            <w:tcW w:w="1518" w:type="dxa"/>
            <w:vAlign w:val="center"/>
          </w:tcPr>
          <w:p>
            <w:pPr>
              <w:pStyle w:val="0"/>
              <w:jc w:val="center"/>
            </w:pPr>
            <w:r>
              <w:rPr>
                <w:sz w:val="20"/>
              </w:rPr>
              <w:t xml:space="preserve">0,0022</w:t>
            </w:r>
          </w:p>
        </w:tc>
        <w:tc>
          <w:tcPr>
            <w:tcW w:w="1606" w:type="dxa"/>
            <w:vAlign w:val="center"/>
          </w:tcPr>
          <w:p>
            <w:pPr>
              <w:pStyle w:val="0"/>
              <w:jc w:val="center"/>
            </w:pPr>
            <w:r>
              <w:rPr>
                <w:sz w:val="20"/>
              </w:rPr>
              <w:t xml:space="preserve">0,0018</w:t>
            </w:r>
          </w:p>
        </w:tc>
        <w:tc>
          <w:tcPr>
            <w:tcW w:w="1608" w:type="dxa"/>
            <w:vAlign w:val="center"/>
          </w:tcPr>
          <w:p>
            <w:pPr>
              <w:pStyle w:val="0"/>
              <w:jc w:val="center"/>
            </w:pPr>
            <w:r>
              <w:rPr>
                <w:sz w:val="20"/>
              </w:rPr>
              <w:t xml:space="preserve">-</w:t>
            </w:r>
          </w:p>
        </w:tc>
      </w:tr>
      <w:tr>
        <w:tc>
          <w:tcPr>
            <w:tcW w:w="3118" w:type="dxa"/>
          </w:tcPr>
          <w:p>
            <w:pPr>
              <w:pStyle w:val="0"/>
            </w:pPr>
            <w:r>
              <w:rPr>
                <w:sz w:val="20"/>
              </w:rPr>
              <w:t xml:space="preserve">Для паллиативной медицинской помощи в стационарных условиях (койко-день)</w:t>
            </w:r>
          </w:p>
        </w:tc>
        <w:tc>
          <w:tcPr>
            <w:tcW w:w="2186" w:type="dxa"/>
            <w:vAlign w:val="center"/>
          </w:tcPr>
          <w:p>
            <w:pPr>
              <w:pStyle w:val="0"/>
            </w:pPr>
            <w:r>
              <w:rPr>
                <w:sz w:val="20"/>
              </w:rPr>
              <w:t xml:space="preserve">бюджет - 0,092</w:t>
            </w:r>
          </w:p>
        </w:tc>
        <w:tc>
          <w:tcPr>
            <w:tcW w:w="1518" w:type="dxa"/>
            <w:vAlign w:val="center"/>
          </w:tcPr>
          <w:p>
            <w:pPr>
              <w:pStyle w:val="0"/>
              <w:jc w:val="center"/>
            </w:pPr>
            <w:r>
              <w:rPr>
                <w:sz w:val="20"/>
              </w:rPr>
              <w:t xml:space="preserve">0,092</w:t>
            </w:r>
          </w:p>
        </w:tc>
        <w:tc>
          <w:tcPr>
            <w:tcW w:w="1606" w:type="dxa"/>
            <w:vAlign w:val="center"/>
          </w:tcPr>
          <w:p>
            <w:pPr>
              <w:pStyle w:val="0"/>
              <w:jc w:val="center"/>
            </w:pPr>
            <w:r>
              <w:rPr>
                <w:sz w:val="20"/>
              </w:rPr>
              <w:t xml:space="preserve">-</w:t>
            </w:r>
          </w:p>
        </w:tc>
        <w:tc>
          <w:tcPr>
            <w:tcW w:w="1608" w:type="dxa"/>
            <w:vAlign w:val="center"/>
          </w:tcPr>
          <w:p>
            <w:pPr>
              <w:pStyle w:val="0"/>
              <w:jc w:val="center"/>
            </w:pPr>
            <w:r>
              <w:rPr>
                <w:sz w:val="20"/>
              </w:rPr>
              <w:t xml:space="preserve">-</w:t>
            </w:r>
          </w:p>
        </w:tc>
      </w:tr>
      <w:tr>
        <w:tc>
          <w:tcPr>
            <w:tcW w:w="3118" w:type="dxa"/>
          </w:tcPr>
          <w:p>
            <w:pPr>
              <w:pStyle w:val="0"/>
            </w:pPr>
            <w:r>
              <w:rPr>
                <w:sz w:val="20"/>
              </w:rPr>
              <w:t xml:space="preserve">Для медицинской реабилитации в амбулаторных условиях</w:t>
            </w:r>
          </w:p>
        </w:tc>
        <w:tc>
          <w:tcPr>
            <w:tcW w:w="2186" w:type="dxa"/>
            <w:vAlign w:val="center"/>
          </w:tcPr>
          <w:p>
            <w:pPr>
              <w:pStyle w:val="0"/>
            </w:pPr>
            <w:r>
              <w:rPr>
                <w:sz w:val="20"/>
              </w:rPr>
              <w:t xml:space="preserve">ОМС - 0,002954</w:t>
            </w:r>
          </w:p>
        </w:tc>
        <w:tc>
          <w:tcPr>
            <w:tcW w:w="1518" w:type="dxa"/>
            <w:vAlign w:val="center"/>
          </w:tcPr>
          <w:p>
            <w:pPr>
              <w:pStyle w:val="0"/>
            </w:pPr>
            <w:r>
              <w:rPr>
                <w:sz w:val="20"/>
              </w:rPr>
            </w:r>
          </w:p>
        </w:tc>
        <w:tc>
          <w:tcPr>
            <w:tcW w:w="1606" w:type="dxa"/>
            <w:vAlign w:val="center"/>
          </w:tcPr>
          <w:p>
            <w:pPr>
              <w:pStyle w:val="0"/>
            </w:pPr>
            <w:r>
              <w:rPr>
                <w:sz w:val="20"/>
              </w:rPr>
            </w:r>
          </w:p>
        </w:tc>
        <w:tc>
          <w:tcPr>
            <w:tcW w:w="1608" w:type="dxa"/>
            <w:vAlign w:val="center"/>
          </w:tcPr>
          <w:p>
            <w:pPr>
              <w:pStyle w:val="0"/>
            </w:pPr>
            <w:r>
              <w:rPr>
                <w:sz w:val="20"/>
              </w:rPr>
            </w:r>
          </w:p>
        </w:tc>
      </w:tr>
      <w:tr>
        <w:tc>
          <w:tcPr>
            <w:tcW w:w="3118" w:type="dxa"/>
          </w:tcPr>
          <w:p>
            <w:pPr>
              <w:pStyle w:val="0"/>
            </w:pPr>
            <w:r>
              <w:rPr>
                <w:sz w:val="20"/>
              </w:rPr>
              <w:t xml:space="preserve">Для медицинской реабилитации в условиях дневных стационаров (первичная медико-санитарная помощь, специализированная медицинская помощь)</w:t>
            </w:r>
          </w:p>
        </w:tc>
        <w:tc>
          <w:tcPr>
            <w:tcW w:w="2186" w:type="dxa"/>
            <w:vAlign w:val="center"/>
          </w:tcPr>
          <w:p>
            <w:pPr>
              <w:pStyle w:val="0"/>
            </w:pPr>
            <w:r>
              <w:rPr>
                <w:sz w:val="20"/>
              </w:rPr>
              <w:t xml:space="preserve">ОМС - 0,002601</w:t>
            </w:r>
          </w:p>
        </w:tc>
        <w:tc>
          <w:tcPr>
            <w:tcW w:w="1518" w:type="dxa"/>
            <w:vAlign w:val="center"/>
          </w:tcPr>
          <w:p>
            <w:pPr>
              <w:pStyle w:val="0"/>
            </w:pPr>
            <w:r>
              <w:rPr>
                <w:sz w:val="20"/>
              </w:rPr>
            </w:r>
          </w:p>
        </w:tc>
        <w:tc>
          <w:tcPr>
            <w:tcW w:w="1606" w:type="dxa"/>
            <w:vAlign w:val="center"/>
          </w:tcPr>
          <w:p>
            <w:pPr>
              <w:pStyle w:val="0"/>
            </w:pPr>
            <w:r>
              <w:rPr>
                <w:sz w:val="20"/>
              </w:rPr>
            </w:r>
          </w:p>
        </w:tc>
        <w:tc>
          <w:tcPr>
            <w:tcW w:w="1608" w:type="dxa"/>
            <w:vAlign w:val="center"/>
          </w:tcPr>
          <w:p>
            <w:pPr>
              <w:pStyle w:val="0"/>
            </w:pPr>
            <w:r>
              <w:rPr>
                <w:sz w:val="20"/>
              </w:rPr>
            </w:r>
          </w:p>
        </w:tc>
      </w:tr>
      <w:tr>
        <w:tc>
          <w:tcPr>
            <w:tcW w:w="3118" w:type="dxa"/>
          </w:tcPr>
          <w:p>
            <w:pPr>
              <w:pStyle w:val="0"/>
            </w:pPr>
            <w:r>
              <w:rPr>
                <w:sz w:val="20"/>
              </w:rPr>
              <w:t xml:space="preserve">Для медицинской реабилитации в условиях круглосуточного стационара</w:t>
            </w:r>
          </w:p>
        </w:tc>
        <w:tc>
          <w:tcPr>
            <w:tcW w:w="2186" w:type="dxa"/>
            <w:vAlign w:val="center"/>
          </w:tcPr>
          <w:p>
            <w:pPr>
              <w:pStyle w:val="0"/>
            </w:pPr>
            <w:r>
              <w:rPr>
                <w:sz w:val="20"/>
              </w:rPr>
              <w:t xml:space="preserve">ОМС - 0,005426</w:t>
            </w:r>
          </w:p>
        </w:tc>
        <w:tc>
          <w:tcPr>
            <w:tcW w:w="1518" w:type="dxa"/>
            <w:vAlign w:val="center"/>
          </w:tcPr>
          <w:p>
            <w:pPr>
              <w:pStyle w:val="0"/>
            </w:pPr>
            <w:r>
              <w:rPr>
                <w:sz w:val="20"/>
              </w:rPr>
            </w:r>
          </w:p>
        </w:tc>
        <w:tc>
          <w:tcPr>
            <w:tcW w:w="1606" w:type="dxa"/>
            <w:vAlign w:val="center"/>
          </w:tcPr>
          <w:p>
            <w:pPr>
              <w:pStyle w:val="0"/>
            </w:pPr>
            <w:r>
              <w:rPr>
                <w:sz w:val="20"/>
              </w:rPr>
            </w:r>
          </w:p>
        </w:tc>
        <w:tc>
          <w:tcPr>
            <w:tcW w:w="1608"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Забайкальского края от 29.12.2022 N 694</w:t>
            <w:br/>
            <w:t>"Об утверждении Территориальной программы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Забайкальского края от 29.12.2022 N 694</w:t>
            <w:br/>
            <w:t>"Об утверждении Территориальной программы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90839136EA7C177016247E15A0B6A347A71FED433E303EE0F1CCF798FAE4526E82B7F91CD3E3EDABEA1A126455366F953930E348A493F42Cf0C" TargetMode = "External"/>
	<Relationship Id="rId8" Type="http://schemas.openxmlformats.org/officeDocument/2006/relationships/hyperlink" Target="consultantplus://offline/ref=5990839136EA7C177016247E15A0B6A347A61BE84931303EE0F1CCF798FAE4526E82B7F91CD3EBEFA3EA1A126455366F953930E348A493F42Cf0C" TargetMode = "External"/>
	<Relationship Id="rId9" Type="http://schemas.openxmlformats.org/officeDocument/2006/relationships/hyperlink" Target="consultantplus://offline/ref=5990839136EA7C177016247E15A0B6A347A61BE84931303EE0F1CCF798FAE4526E82B7F91CD3EBECA8EA1A126455366F953930E348A493F42Cf0C" TargetMode = "External"/>
	<Relationship Id="rId10" Type="http://schemas.openxmlformats.org/officeDocument/2006/relationships/hyperlink" Target="consultantplus://offline/ref=5990839136EA7C177016247E15A0B6A347A71FED4239303EE0F1CCF798FAE4527C82EFF51CD4F5EEA8FF4C432220f3C" TargetMode = "External"/>
	<Relationship Id="rId11" Type="http://schemas.openxmlformats.org/officeDocument/2006/relationships/hyperlink" Target="consultantplus://offline/ref=5990839136EA7C177016247E15A0B6A347A71FED433E303EE0F1CCF798FAE4527C82EFF51CD4F5EEA8FF4C432220f3C" TargetMode = "External"/>
	<Relationship Id="rId12" Type="http://schemas.openxmlformats.org/officeDocument/2006/relationships/hyperlink" Target="consultantplus://offline/ref=5990839136EA7C177016247E15A0B6A347A71FED433E303EE0F1CCF798FAE4526E82B7F91CD3E9E9A9EA1A126455366F953930E348A493F42Cf0C" TargetMode = "External"/>
	<Relationship Id="rId13" Type="http://schemas.openxmlformats.org/officeDocument/2006/relationships/hyperlink" Target="consultantplus://offline/ref=5990839136EA7C177016247E15A0B6A347A71FED433E303EE0F1CCF798FAE4526E82B7F91CD3EBE8A3EA1A126455366F953930E348A493F42Cf0C" TargetMode = "External"/>
	<Relationship Id="rId14" Type="http://schemas.openxmlformats.org/officeDocument/2006/relationships/hyperlink" Target="consultantplus://offline/ref=5990839136EA7C177016247E15A0B6A347A51CE6473C303EE0F1CCF798FAE4527C82EFF51CD4F5EEA8FF4C432220f3C" TargetMode = "External"/>
	<Relationship Id="rId15" Type="http://schemas.openxmlformats.org/officeDocument/2006/relationships/hyperlink" Target="consultantplus://offline/ref=5990839136EA7C177016247E15A0B6A347A715E84830303EE0F1CCF798FAE4526E82B7F91CD6EBEFA2EA1A126455366F953930E348A493F42Cf0C" TargetMode = "External"/>
	<Relationship Id="rId16" Type="http://schemas.openxmlformats.org/officeDocument/2006/relationships/hyperlink" Target="consultantplus://offline/ref=5990839136EA7C177016247E15A0B6A347A51AEC413F303EE0F1CCF798FAE4526E82B7F91CD3EBEFAAEA1A126455366F953930E348A493F42Cf0C" TargetMode = "External"/>
	<Relationship Id="rId17" Type="http://schemas.openxmlformats.org/officeDocument/2006/relationships/hyperlink" Target="consultantplus://offline/ref=5990839136EA7C177016247E15A0B6A340A314E6473A303EE0F1CCF798FAE4526E82B7F91CD3EBEEA3EA1A126455366F953930E348A493F42Cf0C" TargetMode = "External"/>
	<Relationship Id="rId18" Type="http://schemas.openxmlformats.org/officeDocument/2006/relationships/hyperlink" Target="consultantplus://offline/ref=5990839136EA7C177016247E15A0B6A340A61EE7493F303EE0F1CCF798FAE4526E82B7F91CD3EBEEA3EA1A126455366F953930E348A493F42Cf0C" TargetMode = "External"/>
	<Relationship Id="rId19" Type="http://schemas.openxmlformats.org/officeDocument/2006/relationships/hyperlink" Target="consultantplus://offline/ref=5990839136EA7C177016247E15A0B6A340AD14E64830303EE0F1CCF798FAE4526E82B7F91CD3EBEFAAEA1A126455366F953930E348A493F42Cf0C" TargetMode = "External"/>
	<Relationship Id="rId20" Type="http://schemas.openxmlformats.org/officeDocument/2006/relationships/hyperlink" Target="consultantplus://offline/ref=5990839136EA7C177016247E15A0B6A347A715E84830303EE0F1CCF798FAE4526E82B7F91CD7E2E7AAEA1A126455366F953930E348A493F42Cf0C" TargetMode = "External"/>
	<Relationship Id="rId21" Type="http://schemas.openxmlformats.org/officeDocument/2006/relationships/hyperlink" Target="consultantplus://offline/ref=5990839136EA7C177016247E15A0B6A347A71DE64038303EE0F1CCF798FAE4526E82B7FA14D4E0BAFBA51B4E2007256F903932E1542Af5C" TargetMode = "External"/>
	<Relationship Id="rId22" Type="http://schemas.openxmlformats.org/officeDocument/2006/relationships/hyperlink" Target="consultantplus://offline/ref=5990839136EA7C177016247E15A0B6A347A51EE7413B303EE0F1CCF798FAE4526E82B7F91CD3EBECABEA1A126455366F953930E348A493F42Cf0C" TargetMode = "External"/>
	<Relationship Id="rId23" Type="http://schemas.openxmlformats.org/officeDocument/2006/relationships/hyperlink" Target="consultantplus://offline/ref=5990839136EA7C177016247E15A0B6A347A61EEA493E303EE0F1CCF798FAE4526E82B7FB1ED0ECE7A1B51F07750D3B688C2732FF54A6912Ff5C" TargetMode = "External"/>
	<Relationship Id="rId24" Type="http://schemas.openxmlformats.org/officeDocument/2006/relationships/hyperlink" Target="consultantplus://offline/ref=5990839136EA7C177016247E15A0B6A340A114EB4431303EE0F1CCF798FAE4526E82B7F91CD3EBEEADEA1A126455366F953930E348A493F42Cf0C" TargetMode = "External"/>
	<Relationship Id="rId25" Type="http://schemas.openxmlformats.org/officeDocument/2006/relationships/hyperlink" Target="consultantplus://offline/ref=5990839136EA7C177016247E15A0B6A347A61BE84931303EE0F1CCF798FAE4526E82B7F91CD3E8E7A8EA1A126455366F953930E348A493F42Cf0C" TargetMode = "External"/>
	<Relationship Id="rId26" Type="http://schemas.openxmlformats.org/officeDocument/2006/relationships/hyperlink" Target="consultantplus://offline/ref=5990839136EA7C177016247E15A0B6A347A61BE84931303EE0F1CCF798FAE4526E82B7F91CD2ECE8A2EA1A126455366F953930E348A493F42Cf0C" TargetMode = "External"/>
	<Relationship Id="rId27" Type="http://schemas.openxmlformats.org/officeDocument/2006/relationships/hyperlink" Target="consultantplus://offline/ref=5990839136EA7C177016247E15A0B6A347A618E74939303EE0F1CCF798FAE4526E82B7FA14D8BFBFEEB44343271E3B6D8C2530E325f5C" TargetMode = "External"/>
	<Relationship Id="rId28" Type="http://schemas.openxmlformats.org/officeDocument/2006/relationships/hyperlink" Target="consultantplus://offline/ref=5990839136EA7C177016247E15A0B6A347A618E74939303EE0F1CCF798FAE4526E82B7F91CD1E0BAFBA51B4E2007256F903932E1542Af5C" TargetMode = "External"/>
	<Relationship Id="rId29" Type="http://schemas.openxmlformats.org/officeDocument/2006/relationships/hyperlink" Target="consultantplus://offline/ref=5990839136EA7C177016247E15A0B6A347A618E74939303EE0F1CCF798FAE4526E82B7F91DD7E0BAFBA51B4E2007256F903932E1542Af5C" TargetMode = "External"/>
	<Relationship Id="rId30" Type="http://schemas.openxmlformats.org/officeDocument/2006/relationships/hyperlink" Target="consultantplus://offline/ref=5990839136EA7C177016247E15A0B6A347A61BEE443E303EE0F1CCF798FAE4527C82EFF51CD4F5EEA8FF4C432220f3C" TargetMode = "External"/>
	<Relationship Id="rId31" Type="http://schemas.openxmlformats.org/officeDocument/2006/relationships/hyperlink" Target="consultantplus://offline/ref=5990839136EA7C177016247E15A0B6A347A618E64738303EE0F1CCF798FAE4527C82EFF51CD4F5EEA8FF4C432220f3C" TargetMode = "External"/>
	<Relationship Id="rId32" Type="http://schemas.openxmlformats.org/officeDocument/2006/relationships/hyperlink" Target="consultantplus://offline/ref=5990839136EA7C177016247E15A0B6A347A618E64430303EE0F1CCF798FAE4527C82EFF51CD4F5EEA8FF4C432220f3C" TargetMode = "External"/>
	<Relationship Id="rId33" Type="http://schemas.openxmlformats.org/officeDocument/2006/relationships/hyperlink" Target="consultantplus://offline/ref=5990839136EA7C177016247E15A0B6A342AD1CE7463E303EE0F1CCF798FAE4527C82EFF51CD4F5EEA8FF4C432220f3C" TargetMode = "External"/>
	<Relationship Id="rId34" Type="http://schemas.openxmlformats.org/officeDocument/2006/relationships/hyperlink" Target="consultantplus://offline/ref=5990839136EA7C177016247E15A0B6A347A618E74939303EE0F1CCF798FAE4526E82B7FA14D8BFBFEEB44343271E3B6D8C2530E325f5C" TargetMode = "External"/>
	<Relationship Id="rId35" Type="http://schemas.openxmlformats.org/officeDocument/2006/relationships/hyperlink" Target="consultantplus://offline/ref=5990839136EA7C177016247E15A0B6A347A618E74939303EE0F1CCF798FAE4526E82B7F91CD1E0BAFBA51B4E2007256F903932E1542Af5C" TargetMode = "External"/>
	<Relationship Id="rId36" Type="http://schemas.openxmlformats.org/officeDocument/2006/relationships/hyperlink" Target="consultantplus://offline/ref=5990839136EA7C177016247E15A0B6A347A618E74939303EE0F1CCF798FAE4526E82B7F91DD7E0BAFBA51B4E2007256F903932E1542Af5C" TargetMode = "External"/>
	<Relationship Id="rId37" Type="http://schemas.openxmlformats.org/officeDocument/2006/relationships/hyperlink" Target="consultantplus://offline/ref=5990839136EA7C177016247E15A0B6A347A619E94338303EE0F1CCF798FAE4527C82EFF51CD4F5EEA8FF4C432220f3C" TargetMode = "External"/>
	<Relationship Id="rId38" Type="http://schemas.openxmlformats.org/officeDocument/2006/relationships/hyperlink" Target="consultantplus://offline/ref=5990839136EA7C177016247E15A0B6A347A51AEC413F303EE0F1CCF798FAE4526E82B7F91CD3EBEFAAEA1A126455366F953930E348A493F42Cf0C" TargetMode = "External"/>
	<Relationship Id="rId39" Type="http://schemas.openxmlformats.org/officeDocument/2006/relationships/hyperlink" Target="consultantplus://offline/ref=5990839136EA7C177016247E15A0B6A347A51FEF4631303EE0F1CCF798FAE4527C82EFF51CD4F5EEA8FF4C432220f3C" TargetMode = "External"/>
	<Relationship Id="rId40" Type="http://schemas.openxmlformats.org/officeDocument/2006/relationships/hyperlink" Target="consultantplus://offline/ref=5990839136EA7C177016247E15A0B6A347A51CE6473C303EE0F1CCF798FAE4527C82EFF51CD4F5EEA8FF4C432220f3C" TargetMode = "External"/>
	<Relationship Id="rId41" Type="http://schemas.openxmlformats.org/officeDocument/2006/relationships/hyperlink" Target="consultantplus://offline/ref=5990839136EA7C177016247E15A0B6A342A115EB463D303EE0F1CCF798FAE4527C82EFF51CD4F5EEA8FF4C432220f3C" TargetMode = "External"/>
	<Relationship Id="rId42" Type="http://schemas.openxmlformats.org/officeDocument/2006/relationships/hyperlink" Target="consultantplus://offline/ref=5990839136EA7C177016246806CCEAAB42AE43E3403F3D68B8ACC1FDCDA2BB0B2CC5BEF34882AFBBA7E1495D2002256D922523f3C" TargetMode = "External"/>
	<Relationship Id="rId43" Type="http://schemas.openxmlformats.org/officeDocument/2006/relationships/hyperlink" Target="consultantplus://offline/ref=5990839136EA7C177016246806CCEAAB42AE43E3403F3D6DB9A5C4FDCDA2BB0B2CC5BEF34882AFBBA7E1495D2002256D922523f3C" TargetMode = "External"/>
	<Relationship Id="rId44" Type="http://schemas.openxmlformats.org/officeDocument/2006/relationships/hyperlink" Target="consultantplus://offline/ref=5990839136EA7C177016247E15A0B6A340AD15E8493C303EE0F1CCF798FAE4527C82EFF51CD4F5EEA8FF4C432220f3C" TargetMode = "External"/>
	<Relationship Id="rId45" Type="http://schemas.openxmlformats.org/officeDocument/2006/relationships/hyperlink" Target="consultantplus://offline/ref=5990839136EA7C177016247E15A0B6A347A71DE64038303EE0F1CCF798FAE4527C82EFF51CD4F5EEA8FF4C432220f3C" TargetMode = "External"/>
	<Relationship Id="rId46" Type="http://schemas.openxmlformats.org/officeDocument/2006/relationships/hyperlink" Target="consultantplus://offline/ref=5990839136EA7C177016247E15A0B6A340AD1EE9483D303EE0F1CCF798FAE4527C82EFF51CD4F5EEA8FF4C432220f3C" TargetMode = "External"/>
	<Relationship Id="rId47" Type="http://schemas.openxmlformats.org/officeDocument/2006/relationships/hyperlink" Target="consultantplus://offline/ref=5990839136EA7C177016247E15A0B6A340AD1EE9483D303EE0F1CCF798FAE4527C82EFF51CD4F5EEA8FF4C432220f3C" TargetMode = "External"/>
	<Relationship Id="rId48" Type="http://schemas.openxmlformats.org/officeDocument/2006/relationships/hyperlink" Target="consultantplus://offline/ref=5990839136EA7C177016247E15A0B6A342A31DEA493C303EE0F1CCF798FAE4527C82EFF51CD4F5EEA8FF4C432220f3C" TargetMode = "External"/>
	<Relationship Id="rId49" Type="http://schemas.openxmlformats.org/officeDocument/2006/relationships/hyperlink" Target="consultantplus://offline/ref=5990839136EA7C177016247E15A0B6A340A71FE9423E303EE0F1CCF798FAE4526E82B7F91CD3EBEFAAEA1A126455366F953930E348A493F42Cf0C" TargetMode = "External"/>
	<Relationship Id="rId50" Type="http://schemas.openxmlformats.org/officeDocument/2006/relationships/hyperlink" Target="consultantplus://offline/ref=5990839136EA7C177016247E15A0B6A347A51CE6473C303EE0F1CCF798FAE4527C82EFF51CD4F5EEA8FF4C432220f3C" TargetMode = "External"/>
	<Relationship Id="rId51" Type="http://schemas.openxmlformats.org/officeDocument/2006/relationships/hyperlink" Target="consultantplus://offline/ref=5990839136EA7C177016247E15A0B6A347A51CE6473C303EE0F1CCF798FAE4527C82EFF51CD4F5EEA8FF4C432220f3C" TargetMode = "External"/>
	<Relationship Id="rId52" Type="http://schemas.openxmlformats.org/officeDocument/2006/relationships/hyperlink" Target="consultantplus://offline/ref=5990839136EA7C177016247E15A0B6A347A71DEA483C303EE0F1CCF798FAE4527C82EFF51CD4F5EEA8FF4C432220f3C" TargetMode = "External"/>
	<Relationship Id="rId53" Type="http://schemas.openxmlformats.org/officeDocument/2006/relationships/hyperlink" Target="consultantplus://offline/ref=5990839136EA7C177016247E15A0B6A342A61CEE443F303EE0F1CCF798FAE4527C82EFF51CD4F5EEA8FF4C432220f3C" TargetMode = "External"/>
	<Relationship Id="rId54" Type="http://schemas.openxmlformats.org/officeDocument/2006/relationships/hyperlink" Target="consultantplus://offline/ref=D2F429F31CDEEC55E5308AAAA90137AA344F3714E067E62C14F0A97F31566A29C7411D793F152807E208D131647C11D66A3F56816CE4BC6C39f6C" TargetMode = "External"/>
	<Relationship Id="rId55" Type="http://schemas.openxmlformats.org/officeDocument/2006/relationships/header" Target="header2.xml"/>
	<Relationship Id="rId56" Type="http://schemas.openxmlformats.org/officeDocument/2006/relationships/footer" Target="footer2.xml"/>
	<Relationship Id="rId57" Type="http://schemas.openxmlformats.org/officeDocument/2006/relationships/hyperlink" Target="consultantplus://offline/ref=D2F429F31CDEEC55E5308AAAA90137AA344F3714E160E62C14F0A97F31566A29D54145753F12360EE11D87602232fAC" TargetMode = "External"/>
	<Relationship Id="rId58" Type="http://schemas.openxmlformats.org/officeDocument/2006/relationships/hyperlink" Target="consultantplus://offline/ref=D2F429F31CDEEC55E5308AAAA90137AA344E3712E364E62C14F0A97F31566A29D54145753F12360EE11D87602232fAC" TargetMode = "External"/>
	<Relationship Id="rId59" Type="http://schemas.openxmlformats.org/officeDocument/2006/relationships/hyperlink" Target="consultantplus://offline/ref=D2F429F31CDEEC55E5308AAAA90137AA344F3714E160E62C14F0A97F31566A29C7411D793F152B0DE208D131647C11D66A3F56816CE4BC6C39f6C" TargetMode = "External"/>
	<Relationship Id="rId60" Type="http://schemas.openxmlformats.org/officeDocument/2006/relationships/hyperlink" Target="consultantplus://offline/ref=D2F429F31CDEEC55E5308AAAA90137AA344F3714E067E62C14F0A97F31566A29C7411D793F152F0BE108D131647C11D66A3F56816CE4BC6C39f6C" TargetMode = "External"/>
	<Relationship Id="rId61" Type="http://schemas.openxmlformats.org/officeDocument/2006/relationships/hyperlink" Target="consultantplus://offline/ref=D2F429F31CDEEC55E5308AAAA90137AA344F3714E067E62C14F0A97F31566A29D54145753F12360EE11D87602232fAC" TargetMode = "External"/>
	<Relationship Id="rId62"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Забайкальского края от 29.12.2022 N 694
"Об утверждении Территориальной программы государственных гарантий бесплатного оказания гражданам медицинской помощи на территории Забайкальского края на 2023 год и на плановый период 2024 и 2025 годов"</dc:title>
  <dcterms:created xsi:type="dcterms:W3CDTF">2023-02-07T02:31:51Z</dcterms:created>
</cp:coreProperties>
</file>