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A97" w:rsidRPr="0038207D" w:rsidRDefault="00647A97" w:rsidP="00E92F86">
      <w:pPr>
        <w:pStyle w:val="Heading2"/>
        <w:jc w:val="center"/>
        <w:rPr>
          <w:sz w:val="28"/>
          <w:szCs w:val="28"/>
        </w:rPr>
      </w:pPr>
      <w:r w:rsidRPr="0038207D">
        <w:rPr>
          <w:sz w:val="28"/>
          <w:szCs w:val="28"/>
        </w:rPr>
        <w:t>Р О С С И Й С К А Я Ф Е Д Е Р А Ц И Я</w:t>
      </w:r>
    </w:p>
    <w:p w:rsidR="00647A97" w:rsidRPr="0038207D" w:rsidRDefault="00647A97" w:rsidP="00E92F86">
      <w:pPr>
        <w:pStyle w:val="NormalWeb"/>
        <w:jc w:val="center"/>
        <w:rPr>
          <w:sz w:val="28"/>
          <w:szCs w:val="28"/>
        </w:rPr>
      </w:pPr>
      <w:r w:rsidRPr="0038207D">
        <w:rPr>
          <w:sz w:val="28"/>
          <w:szCs w:val="28"/>
        </w:rPr>
        <w:t>Министерство здравоохранения Забайкальского края</w:t>
      </w:r>
    </w:p>
    <w:p w:rsidR="00647A97" w:rsidRPr="0038207D" w:rsidRDefault="00647A97" w:rsidP="00E92F86">
      <w:pPr>
        <w:pStyle w:val="NormalWeb"/>
        <w:jc w:val="center"/>
        <w:rPr>
          <w:sz w:val="28"/>
          <w:szCs w:val="28"/>
        </w:rPr>
      </w:pPr>
      <w:r w:rsidRPr="0038207D">
        <w:rPr>
          <w:sz w:val="28"/>
          <w:szCs w:val="28"/>
        </w:rPr>
        <w:t>----------------------------------------------------------------------------------------------------</w:t>
      </w:r>
    </w:p>
    <w:p w:rsidR="00647A97" w:rsidRPr="0038207D" w:rsidRDefault="00647A97" w:rsidP="00E92F86">
      <w:pPr>
        <w:pStyle w:val="NormalWeb"/>
        <w:jc w:val="center"/>
        <w:rPr>
          <w:sz w:val="28"/>
          <w:szCs w:val="28"/>
        </w:rPr>
      </w:pPr>
      <w:r w:rsidRPr="0038207D">
        <w:rPr>
          <w:b/>
          <w:bCs/>
          <w:i/>
          <w:iCs/>
          <w:sz w:val="28"/>
          <w:szCs w:val="28"/>
        </w:rPr>
        <w:t>Государственное учреждение здравоохранения</w:t>
      </w:r>
    </w:p>
    <w:p w:rsidR="00647A97" w:rsidRPr="0038207D" w:rsidRDefault="00647A97" w:rsidP="00E92F86">
      <w:pPr>
        <w:pStyle w:val="NormalWeb"/>
        <w:jc w:val="center"/>
        <w:rPr>
          <w:sz w:val="28"/>
          <w:szCs w:val="28"/>
        </w:rPr>
      </w:pPr>
      <w:r w:rsidRPr="0038207D">
        <w:rPr>
          <w:b/>
          <w:bCs/>
          <w:i/>
          <w:iCs/>
          <w:sz w:val="28"/>
          <w:szCs w:val="28"/>
        </w:rPr>
        <w:t>«КРАЕВАЯ КЛИНИЧЕСКАЯ</w:t>
      </w:r>
      <w:r w:rsidRPr="0038207D">
        <w:rPr>
          <w:i/>
          <w:iCs/>
          <w:sz w:val="28"/>
          <w:szCs w:val="28"/>
        </w:rPr>
        <w:t xml:space="preserve"> </w:t>
      </w:r>
      <w:r w:rsidRPr="0038207D">
        <w:rPr>
          <w:b/>
          <w:bCs/>
          <w:i/>
          <w:iCs/>
          <w:sz w:val="28"/>
          <w:szCs w:val="28"/>
        </w:rPr>
        <w:t>БОЛЬНИЦА»</w:t>
      </w:r>
    </w:p>
    <w:p w:rsidR="00647A97" w:rsidRPr="0038207D" w:rsidRDefault="00647A97" w:rsidP="00E92F86">
      <w:pPr>
        <w:pStyle w:val="NormalWeb"/>
        <w:jc w:val="center"/>
        <w:rPr>
          <w:sz w:val="28"/>
          <w:szCs w:val="28"/>
          <w:lang w:val="en-US"/>
        </w:rPr>
      </w:pPr>
      <w:r w:rsidRPr="0038207D">
        <w:rPr>
          <w:sz w:val="28"/>
          <w:szCs w:val="28"/>
        </w:rPr>
        <w:t xml:space="preserve">Коханского ул., д.7, г. Чита, 672038, тел. 31-43-23, факс. </w:t>
      </w:r>
      <w:r w:rsidRPr="0038207D">
        <w:rPr>
          <w:sz w:val="28"/>
          <w:szCs w:val="28"/>
          <w:lang w:val="en-US"/>
        </w:rPr>
        <w:t>(302-2) 31-43-24</w:t>
      </w:r>
    </w:p>
    <w:p w:rsidR="00647A97" w:rsidRPr="0038207D" w:rsidRDefault="00647A97" w:rsidP="00E92F86">
      <w:pPr>
        <w:pStyle w:val="NormalWeb"/>
        <w:ind w:left="4956" w:firstLine="708"/>
        <w:jc w:val="center"/>
        <w:rPr>
          <w:sz w:val="28"/>
          <w:szCs w:val="28"/>
          <w:lang w:val="en-US"/>
        </w:rPr>
      </w:pPr>
      <w:r w:rsidRPr="0038207D">
        <w:rPr>
          <w:sz w:val="28"/>
          <w:szCs w:val="28"/>
          <w:lang w:val="en-US"/>
        </w:rPr>
        <w:t>E-mail: priem@kkb.chita.ru</w:t>
      </w:r>
    </w:p>
    <w:p w:rsidR="00647A97" w:rsidRPr="00D47D6C" w:rsidRDefault="00647A97" w:rsidP="00E92F86">
      <w:pPr>
        <w:pStyle w:val="NormalWeb"/>
        <w:jc w:val="center"/>
        <w:rPr>
          <w:sz w:val="28"/>
          <w:szCs w:val="28"/>
        </w:rPr>
      </w:pPr>
      <w:r w:rsidRPr="00D47D6C">
        <w:rPr>
          <w:sz w:val="28"/>
          <w:szCs w:val="28"/>
        </w:rPr>
        <w:t>____________________________________________</w:t>
      </w:r>
      <w:r>
        <w:rPr>
          <w:sz w:val="28"/>
          <w:szCs w:val="28"/>
        </w:rPr>
        <w:t>_____________________</w:t>
      </w:r>
    </w:p>
    <w:p w:rsidR="00647A97" w:rsidRDefault="00647A97" w:rsidP="00E92F86">
      <w:pPr>
        <w:pStyle w:val="NormalWeb"/>
      </w:pPr>
      <w:r>
        <w:rPr>
          <w:sz w:val="28"/>
          <w:szCs w:val="28"/>
        </w:rPr>
        <w:t>№ 2</w:t>
      </w:r>
      <w:r w:rsidRPr="002E074D">
        <w:rPr>
          <w:sz w:val="28"/>
          <w:szCs w:val="28"/>
        </w:rPr>
        <w:t>68</w:t>
      </w:r>
      <w:r w:rsidRPr="00D47D6C">
        <w:rPr>
          <w:sz w:val="28"/>
          <w:szCs w:val="28"/>
        </w:rPr>
        <w:t xml:space="preserve">-о </w:t>
      </w:r>
      <w:r w:rsidRPr="00E92F86">
        <w:rPr>
          <w:sz w:val="28"/>
          <w:szCs w:val="28"/>
        </w:rPr>
        <w:t xml:space="preserve">                                                                                        </w:t>
      </w:r>
      <w:r w:rsidRPr="00D47D6C">
        <w:rPr>
          <w:sz w:val="28"/>
          <w:szCs w:val="28"/>
        </w:rPr>
        <w:t xml:space="preserve">“ </w:t>
      </w:r>
      <w:smartTag w:uri="urn:schemas-microsoft-com:office:smarttags" w:element="metricconverter">
        <w:smartTagPr>
          <w:attr w:name="ProductID" w:val="30 ”"/>
        </w:smartTagPr>
        <w:r w:rsidRPr="00D47D6C">
          <w:rPr>
            <w:sz w:val="28"/>
            <w:szCs w:val="28"/>
          </w:rPr>
          <w:t>3</w:t>
        </w:r>
        <w:r w:rsidRPr="002E074D">
          <w:rPr>
            <w:sz w:val="28"/>
            <w:szCs w:val="28"/>
          </w:rPr>
          <w:t>0</w:t>
        </w:r>
        <w:r w:rsidRPr="00D47D6C">
          <w:rPr>
            <w:sz w:val="28"/>
            <w:szCs w:val="28"/>
            <w:u w:val="single"/>
          </w:rPr>
          <w:t xml:space="preserve"> ”</w:t>
        </w:r>
      </w:smartTag>
      <w:r w:rsidRPr="00D47D6C">
        <w:rPr>
          <w:sz w:val="28"/>
          <w:szCs w:val="28"/>
          <w:u w:val="single"/>
        </w:rPr>
        <w:t xml:space="preserve"> 10 2014</w:t>
      </w:r>
      <w:r w:rsidRPr="00D47D6C">
        <w:rPr>
          <w:sz w:val="28"/>
          <w:szCs w:val="28"/>
        </w:rPr>
        <w:t>г</w:t>
      </w:r>
      <w:r>
        <w:t>.</w:t>
      </w:r>
    </w:p>
    <w:p w:rsidR="00647A97" w:rsidRDefault="00647A97" w:rsidP="00E92F86">
      <w:pPr>
        <w:pStyle w:val="NormalWeb"/>
      </w:pPr>
    </w:p>
    <w:p w:rsidR="00647A97" w:rsidRPr="0038207D" w:rsidRDefault="00647A97" w:rsidP="00E92F86">
      <w:pPr>
        <w:pStyle w:val="NormalWeb"/>
        <w:jc w:val="right"/>
        <w:rPr>
          <w:sz w:val="28"/>
          <w:szCs w:val="28"/>
        </w:rPr>
      </w:pPr>
      <w:r w:rsidRPr="0038207D">
        <w:rPr>
          <w:sz w:val="28"/>
          <w:szCs w:val="28"/>
        </w:rPr>
        <w:t>«Утверж</w:t>
      </w:r>
      <w:r>
        <w:rPr>
          <w:sz w:val="28"/>
          <w:szCs w:val="28"/>
        </w:rPr>
        <w:t>д</w:t>
      </w:r>
      <w:r w:rsidRPr="0038207D">
        <w:rPr>
          <w:sz w:val="28"/>
          <w:szCs w:val="28"/>
        </w:rPr>
        <w:t>аю»</w:t>
      </w:r>
    </w:p>
    <w:p w:rsidR="00647A97" w:rsidRPr="0038207D" w:rsidRDefault="00647A97" w:rsidP="00E92F86">
      <w:pPr>
        <w:pStyle w:val="NormalWeb"/>
        <w:jc w:val="right"/>
        <w:rPr>
          <w:sz w:val="28"/>
          <w:szCs w:val="28"/>
        </w:rPr>
      </w:pPr>
      <w:r w:rsidRPr="0038207D">
        <w:rPr>
          <w:sz w:val="28"/>
          <w:szCs w:val="28"/>
        </w:rPr>
        <w:t>Главный врач ГУЗ «ККБ»________________</w:t>
      </w:r>
    </w:p>
    <w:p w:rsidR="00647A97" w:rsidRPr="0038207D" w:rsidRDefault="00647A97" w:rsidP="00E92F86">
      <w:pPr>
        <w:pStyle w:val="NormalWeb"/>
        <w:jc w:val="right"/>
        <w:rPr>
          <w:sz w:val="28"/>
          <w:szCs w:val="28"/>
        </w:rPr>
      </w:pPr>
      <w:r w:rsidRPr="0038207D">
        <w:rPr>
          <w:sz w:val="28"/>
          <w:szCs w:val="28"/>
        </w:rPr>
        <w:t>В.А.</w:t>
      </w:r>
      <w:r>
        <w:rPr>
          <w:sz w:val="28"/>
          <w:szCs w:val="28"/>
        </w:rPr>
        <w:t xml:space="preserve"> </w:t>
      </w:r>
      <w:r w:rsidRPr="0038207D">
        <w:rPr>
          <w:sz w:val="28"/>
          <w:szCs w:val="28"/>
        </w:rPr>
        <w:t>Шальнев</w:t>
      </w:r>
    </w:p>
    <w:p w:rsidR="00647A97" w:rsidRDefault="00647A97" w:rsidP="00E92F86">
      <w:pPr>
        <w:pStyle w:val="NormalWeb"/>
      </w:pPr>
    </w:p>
    <w:p w:rsidR="00647A97" w:rsidRDefault="00647A97" w:rsidP="00E92F86">
      <w:pPr>
        <w:pStyle w:val="NormalWeb"/>
      </w:pPr>
    </w:p>
    <w:p w:rsidR="00647A97" w:rsidRPr="00DE5AC3" w:rsidRDefault="00647A97" w:rsidP="00E92F86">
      <w:pPr>
        <w:pStyle w:val="NormalWeb"/>
        <w:jc w:val="center"/>
        <w:rPr>
          <w:b/>
          <w:i/>
        </w:rPr>
      </w:pPr>
      <w:r w:rsidRPr="00DE5AC3">
        <w:rPr>
          <w:b/>
          <w:i/>
        </w:rPr>
        <w:t>Информационное письмо</w:t>
      </w:r>
    </w:p>
    <w:p w:rsidR="00647A97" w:rsidRDefault="00647A97" w:rsidP="00DE5AC3">
      <w:pPr>
        <w:spacing w:after="0" w:line="240" w:lineRule="auto"/>
        <w:ind w:firstLine="708"/>
        <w:jc w:val="center"/>
        <w:rPr>
          <w:rFonts w:ascii="Times New Roman" w:hAnsi="Times New Roman"/>
          <w:b/>
          <w:sz w:val="28"/>
          <w:szCs w:val="28"/>
        </w:rPr>
      </w:pPr>
      <w:r>
        <w:rPr>
          <w:rFonts w:ascii="Times New Roman" w:hAnsi="Times New Roman"/>
          <w:b/>
          <w:sz w:val="28"/>
          <w:szCs w:val="28"/>
        </w:rPr>
        <w:t>СТРАТИФИКАЦИЯ РИСКА</w:t>
      </w:r>
      <w:r w:rsidRPr="007E1CA7">
        <w:rPr>
          <w:rFonts w:ascii="Times New Roman" w:hAnsi="Times New Roman"/>
          <w:b/>
          <w:sz w:val="28"/>
          <w:szCs w:val="28"/>
        </w:rPr>
        <w:t xml:space="preserve"> КАРДИАЛЬНЫХ ОСЛОЖНЕНИЙ ВНЕСЕРДЕЧНЫХ ХИРУРГИЧЕСКИХ ВМЕШАТЕЛЬСТВ</w:t>
      </w:r>
    </w:p>
    <w:p w:rsidR="00647A97" w:rsidRDefault="00647A97" w:rsidP="00DE5AC3">
      <w:pPr>
        <w:spacing w:after="0" w:line="240" w:lineRule="auto"/>
        <w:ind w:firstLine="708"/>
        <w:jc w:val="center"/>
        <w:rPr>
          <w:rFonts w:ascii="Times New Roman" w:hAnsi="Times New Roman"/>
          <w:sz w:val="28"/>
          <w:szCs w:val="28"/>
        </w:rPr>
      </w:pPr>
    </w:p>
    <w:p w:rsidR="00647A97" w:rsidRDefault="00647A97" w:rsidP="00DE5AC3">
      <w:pPr>
        <w:spacing w:after="0" w:line="240" w:lineRule="auto"/>
        <w:jc w:val="center"/>
        <w:rPr>
          <w:rFonts w:ascii="Times New Roman" w:hAnsi="Times New Roman"/>
          <w:sz w:val="28"/>
          <w:szCs w:val="28"/>
        </w:rPr>
      </w:pPr>
      <w:r>
        <w:rPr>
          <w:rFonts w:ascii="Times New Roman" w:hAnsi="Times New Roman"/>
          <w:sz w:val="28"/>
          <w:szCs w:val="28"/>
        </w:rPr>
        <w:t>Зав. кафедрой терапии ФПК и ППС ЧГМА, профессор, д.м.н. Н.В. Ларева</w:t>
      </w:r>
    </w:p>
    <w:p w:rsidR="00647A97" w:rsidRDefault="00647A97" w:rsidP="00DE5AC3">
      <w:pPr>
        <w:spacing w:after="0" w:line="240" w:lineRule="auto"/>
        <w:ind w:firstLine="708"/>
        <w:jc w:val="center"/>
        <w:rPr>
          <w:rFonts w:ascii="Times New Roman" w:hAnsi="Times New Roman"/>
          <w:sz w:val="28"/>
          <w:szCs w:val="28"/>
        </w:rPr>
      </w:pPr>
      <w:r>
        <w:rPr>
          <w:rFonts w:ascii="Times New Roman" w:hAnsi="Times New Roman"/>
          <w:sz w:val="28"/>
          <w:szCs w:val="28"/>
        </w:rPr>
        <w:t>Ассистент кафедры терапии ФПК и ППС ЧГМА, к.м.н. З.М. Жигула</w:t>
      </w:r>
    </w:p>
    <w:p w:rsidR="00647A97" w:rsidRDefault="00647A97" w:rsidP="00DE5AC3">
      <w:pPr>
        <w:spacing w:after="0" w:line="240" w:lineRule="auto"/>
        <w:ind w:firstLine="708"/>
        <w:jc w:val="center"/>
        <w:rPr>
          <w:rFonts w:ascii="Times New Roman" w:hAnsi="Times New Roman"/>
          <w:sz w:val="28"/>
          <w:szCs w:val="28"/>
        </w:rPr>
      </w:pPr>
      <w:r>
        <w:rPr>
          <w:rFonts w:ascii="Times New Roman" w:hAnsi="Times New Roman"/>
          <w:sz w:val="28"/>
          <w:szCs w:val="28"/>
        </w:rPr>
        <w:t>Зав. отделением кардиологии ККБ С.И. Хлуднев</w:t>
      </w:r>
    </w:p>
    <w:p w:rsidR="00647A97" w:rsidRDefault="00647A97" w:rsidP="00DE5AC3">
      <w:pPr>
        <w:spacing w:after="0" w:line="240" w:lineRule="auto"/>
        <w:ind w:firstLine="708"/>
        <w:jc w:val="center"/>
        <w:rPr>
          <w:rFonts w:ascii="Times New Roman" w:hAnsi="Times New Roman"/>
          <w:sz w:val="28"/>
          <w:szCs w:val="28"/>
        </w:rPr>
      </w:pPr>
      <w:r>
        <w:rPr>
          <w:rFonts w:ascii="Times New Roman" w:hAnsi="Times New Roman"/>
          <w:sz w:val="28"/>
          <w:szCs w:val="28"/>
        </w:rPr>
        <w:t>Врачи отделения кардиологии ККБ Е.Г. Баранова, М.В. Полевая</w:t>
      </w:r>
    </w:p>
    <w:p w:rsidR="00647A97" w:rsidRDefault="00647A97" w:rsidP="007E1CA7">
      <w:pPr>
        <w:spacing w:after="0" w:line="240" w:lineRule="auto"/>
        <w:ind w:firstLine="708"/>
        <w:jc w:val="both"/>
        <w:rPr>
          <w:rFonts w:ascii="Times New Roman" w:hAnsi="Times New Roman"/>
          <w:sz w:val="28"/>
          <w:szCs w:val="28"/>
        </w:rPr>
      </w:pPr>
    </w:p>
    <w:p w:rsidR="00647A97" w:rsidRDefault="00647A97" w:rsidP="007E1CA7">
      <w:pPr>
        <w:spacing w:after="0" w:line="240" w:lineRule="auto"/>
        <w:ind w:firstLine="708"/>
        <w:jc w:val="both"/>
        <w:rPr>
          <w:rFonts w:ascii="Times New Roman" w:hAnsi="Times New Roman"/>
          <w:sz w:val="28"/>
          <w:szCs w:val="28"/>
        </w:rPr>
      </w:pPr>
    </w:p>
    <w:p w:rsidR="00647A97" w:rsidRDefault="00647A97" w:rsidP="007E1CA7">
      <w:pPr>
        <w:spacing w:after="0" w:line="240" w:lineRule="auto"/>
        <w:ind w:firstLine="708"/>
        <w:jc w:val="both"/>
        <w:rPr>
          <w:rFonts w:ascii="Times New Roman" w:hAnsi="Times New Roman"/>
          <w:sz w:val="28"/>
          <w:szCs w:val="28"/>
        </w:rPr>
      </w:pPr>
    </w:p>
    <w:p w:rsidR="00647A97" w:rsidRDefault="00647A97" w:rsidP="007E1CA7">
      <w:pPr>
        <w:spacing w:after="0" w:line="240" w:lineRule="auto"/>
        <w:ind w:firstLine="708"/>
        <w:jc w:val="both"/>
        <w:rPr>
          <w:rFonts w:ascii="Times New Roman" w:hAnsi="Times New Roman"/>
          <w:sz w:val="28"/>
          <w:szCs w:val="28"/>
        </w:rPr>
      </w:pPr>
    </w:p>
    <w:p w:rsidR="00647A97" w:rsidRDefault="00647A97" w:rsidP="007E1CA7">
      <w:pPr>
        <w:spacing w:after="0" w:line="240" w:lineRule="auto"/>
        <w:ind w:firstLine="708"/>
        <w:jc w:val="both"/>
        <w:rPr>
          <w:rFonts w:ascii="Times New Roman" w:hAnsi="Times New Roman"/>
          <w:sz w:val="28"/>
          <w:szCs w:val="28"/>
        </w:rPr>
      </w:pPr>
    </w:p>
    <w:p w:rsidR="00647A97" w:rsidRDefault="00647A97" w:rsidP="007E1CA7">
      <w:pPr>
        <w:spacing w:after="0" w:line="240" w:lineRule="auto"/>
        <w:ind w:firstLine="708"/>
        <w:jc w:val="both"/>
        <w:rPr>
          <w:rFonts w:ascii="Times New Roman" w:hAnsi="Times New Roman"/>
          <w:sz w:val="28"/>
          <w:szCs w:val="28"/>
        </w:rPr>
      </w:pPr>
    </w:p>
    <w:p w:rsidR="00647A97" w:rsidRDefault="00647A97" w:rsidP="00DE5AC3">
      <w:pPr>
        <w:spacing w:after="0" w:line="240" w:lineRule="auto"/>
        <w:jc w:val="both"/>
        <w:rPr>
          <w:rFonts w:ascii="Times New Roman" w:hAnsi="Times New Roman"/>
          <w:sz w:val="28"/>
          <w:szCs w:val="28"/>
        </w:rPr>
      </w:pPr>
    </w:p>
    <w:p w:rsidR="00647A97" w:rsidRPr="007E1CA7" w:rsidRDefault="00647A97" w:rsidP="007E1CA7">
      <w:pPr>
        <w:spacing w:after="0" w:line="240" w:lineRule="auto"/>
        <w:ind w:firstLine="708"/>
        <w:jc w:val="both"/>
        <w:rPr>
          <w:rFonts w:ascii="Times New Roman" w:hAnsi="Times New Roman"/>
          <w:sz w:val="28"/>
          <w:szCs w:val="28"/>
        </w:rPr>
      </w:pPr>
      <w:r w:rsidRPr="007E1CA7">
        <w:rPr>
          <w:rFonts w:ascii="Times New Roman" w:hAnsi="Times New Roman"/>
          <w:sz w:val="28"/>
          <w:szCs w:val="28"/>
        </w:rPr>
        <w:t xml:space="preserve">Каждый год от 500 000 до 900 000 человек переносят нефатальный инфаркт миокарда (ИМ), остановку сердца или умирают от коронарной патологии в интра- или раннем после </w:t>
      </w:r>
      <w:r>
        <w:rPr>
          <w:rFonts w:ascii="Times New Roman" w:hAnsi="Times New Roman"/>
          <w:sz w:val="28"/>
          <w:szCs w:val="28"/>
        </w:rPr>
        <w:t>операционном периодах</w:t>
      </w:r>
      <w:r w:rsidRPr="007E1CA7">
        <w:rPr>
          <w:rFonts w:ascii="Times New Roman" w:hAnsi="Times New Roman"/>
          <w:sz w:val="28"/>
          <w:szCs w:val="28"/>
        </w:rPr>
        <w:t xml:space="preserve">. Летальные исходы вследствие сердечно-сосудистых причин в ходе крупных внесердечных операций составляют 0,5-1,5%, а любые кардиальные осложнения – </w:t>
      </w:r>
      <w:r>
        <w:rPr>
          <w:rFonts w:ascii="Times New Roman" w:hAnsi="Times New Roman"/>
          <w:sz w:val="28"/>
          <w:szCs w:val="28"/>
        </w:rPr>
        <w:t>2-3,5%</w:t>
      </w:r>
      <w:r w:rsidRPr="007E1CA7">
        <w:rPr>
          <w:rFonts w:ascii="Times New Roman" w:hAnsi="Times New Roman"/>
          <w:sz w:val="28"/>
          <w:szCs w:val="28"/>
        </w:rPr>
        <w:t xml:space="preserve">. Наиболее частым осложнением является развитие ИМ, сопровождающееся высокой </w:t>
      </w:r>
      <w:r>
        <w:rPr>
          <w:rFonts w:ascii="Times New Roman" w:hAnsi="Times New Roman"/>
          <w:sz w:val="28"/>
          <w:szCs w:val="28"/>
        </w:rPr>
        <w:t>летальностью – 15-25%</w:t>
      </w:r>
      <w:r w:rsidRPr="007E1CA7">
        <w:rPr>
          <w:rFonts w:ascii="Times New Roman" w:hAnsi="Times New Roman"/>
          <w:sz w:val="28"/>
          <w:szCs w:val="28"/>
        </w:rPr>
        <w:t>. Другими осложнениями являются: смерть от сердечных причин, тяжелые нар</w:t>
      </w:r>
      <w:r>
        <w:rPr>
          <w:rFonts w:ascii="Times New Roman" w:hAnsi="Times New Roman"/>
          <w:sz w:val="28"/>
          <w:szCs w:val="28"/>
        </w:rPr>
        <w:t>ушения ритма сердца, декомпенса</w:t>
      </w:r>
      <w:r w:rsidRPr="007E1CA7">
        <w:rPr>
          <w:rFonts w:ascii="Times New Roman" w:hAnsi="Times New Roman"/>
          <w:sz w:val="28"/>
          <w:szCs w:val="28"/>
        </w:rPr>
        <w:t>ция хронической сердечной недостаточности (ХСН).</w:t>
      </w:r>
    </w:p>
    <w:p w:rsidR="00647A97" w:rsidRDefault="00647A97" w:rsidP="00A41AFC">
      <w:pPr>
        <w:autoSpaceDE w:val="0"/>
        <w:autoSpaceDN w:val="0"/>
        <w:adjustRightInd w:val="0"/>
        <w:spacing w:after="0" w:line="240" w:lineRule="auto"/>
        <w:jc w:val="both"/>
        <w:rPr>
          <w:rFonts w:ascii="Times New Roman" w:hAnsi="Times New Roman"/>
          <w:sz w:val="28"/>
          <w:szCs w:val="28"/>
        </w:rPr>
      </w:pPr>
      <w:r w:rsidRPr="007E1CA7">
        <w:rPr>
          <w:rFonts w:ascii="Times New Roman" w:hAnsi="Times New Roman"/>
          <w:sz w:val="28"/>
          <w:szCs w:val="28"/>
        </w:rPr>
        <w:tab/>
        <w:t>Риск осложнений напрямую зависит от состояния пациента до хирургического вмешательства, а также от наличия сопутствующих заболеваний и их тяжести. Кроме этого, на прогноз оказывают влияние срочность оперативного вмешательства, объем, сложность, длительность операции, а также изменение в ходе операции температуры тела, степень кровопотери, объем вводимой жидкости. Наиболее подвержены возникновению осложнений пациенты с явной или бессимптомной ишемической болезнью сердца (ИБС), дисфункцией левого желудочка (ЛЖ), клапанной патологией, жизнеугрожающими нарушениями ритма сердца или пациенты, имеющие факторы риска их развития.</w:t>
      </w:r>
      <w:r>
        <w:rPr>
          <w:rFonts w:ascii="Times New Roman" w:hAnsi="Times New Roman"/>
          <w:sz w:val="28"/>
          <w:szCs w:val="28"/>
        </w:rPr>
        <w:t xml:space="preserve"> В 2011г. комитетом экспертов Всероссийского научного общества кардиологов разработаны Национальные рекомендации «Прогнозирование и профилактика кардиальных осложнений внесердечных хирургических вмешательств». </w:t>
      </w:r>
      <w:r w:rsidRPr="006365D4">
        <w:rPr>
          <w:rFonts w:ascii="Times New Roman" w:hAnsi="Times New Roman"/>
          <w:sz w:val="28"/>
          <w:szCs w:val="28"/>
        </w:rPr>
        <w:t>Цель данных рекомендаций – оценка риска развития кардиальных осложнений интра- и раннего послеоперационного периодов и их предупреждение у взрослых пациентов</w:t>
      </w:r>
      <w:r>
        <w:rPr>
          <w:rFonts w:ascii="Times New Roman" w:hAnsi="Times New Roman"/>
          <w:sz w:val="28"/>
          <w:szCs w:val="28"/>
        </w:rPr>
        <w:t>.</w:t>
      </w:r>
    </w:p>
    <w:p w:rsidR="00647A97" w:rsidRDefault="00647A97" w:rsidP="00A41AFC">
      <w:pPr>
        <w:autoSpaceDE w:val="0"/>
        <w:autoSpaceDN w:val="0"/>
        <w:adjustRightInd w:val="0"/>
        <w:spacing w:after="0" w:line="240" w:lineRule="auto"/>
        <w:jc w:val="both"/>
        <w:rPr>
          <w:rFonts w:ascii="Times New Roman" w:hAnsi="Times New Roman"/>
          <w:sz w:val="28"/>
          <w:szCs w:val="28"/>
        </w:rPr>
      </w:pPr>
    </w:p>
    <w:p w:rsidR="00647A97" w:rsidRPr="006572F2" w:rsidRDefault="00647A97" w:rsidP="006572F2">
      <w:pPr>
        <w:autoSpaceDE w:val="0"/>
        <w:autoSpaceDN w:val="0"/>
        <w:adjustRightInd w:val="0"/>
        <w:spacing w:after="0" w:line="240" w:lineRule="auto"/>
        <w:jc w:val="center"/>
        <w:rPr>
          <w:rFonts w:ascii="Times New Roman" w:hAnsi="Times New Roman"/>
          <w:b/>
          <w:sz w:val="32"/>
          <w:szCs w:val="32"/>
        </w:rPr>
      </w:pPr>
      <w:r w:rsidRPr="006572F2">
        <w:rPr>
          <w:rFonts w:ascii="Times New Roman" w:hAnsi="Times New Roman"/>
          <w:b/>
          <w:sz w:val="32"/>
          <w:szCs w:val="32"/>
        </w:rPr>
        <w:t>Предоперационное обследование</w:t>
      </w:r>
    </w:p>
    <w:p w:rsidR="00647A97" w:rsidRPr="007E1CA7" w:rsidRDefault="00647A97" w:rsidP="00A41AFC">
      <w:pPr>
        <w:spacing w:after="0" w:line="240" w:lineRule="auto"/>
        <w:jc w:val="both"/>
        <w:rPr>
          <w:rFonts w:ascii="Times New Roman" w:hAnsi="Times New Roman"/>
          <w:sz w:val="28"/>
          <w:szCs w:val="28"/>
        </w:rPr>
      </w:pPr>
      <w:r w:rsidRPr="007E1CA7">
        <w:rPr>
          <w:rFonts w:ascii="Times New Roman" w:hAnsi="Times New Roman"/>
          <w:sz w:val="28"/>
          <w:szCs w:val="28"/>
        </w:rPr>
        <w:tab/>
        <w:t>Предоперационное обследование включает сбор анамнеза, осмотр пациента и проведение инструментальных и лабораторных исследований, необходимых для выявления и оценки тяжести заболеваний сердечно-сосудистой системы: ИБС (острый коронарный синдром, перенесенный ИМ, стенокардия, состояние после оперативного вмешательства на сердце), ХСН, жизнеугрожающих нарушений сердечного ритма, наличия имплантированных устройств (ЭКС/ИКД/СРТ), значимой сопутствующей патологии (сахарного диабета (СД), хронической обструктивной болезни легких (ХОБЛ), хронической почечной недостаточности (ХПН), анеми</w:t>
      </w:r>
      <w:r>
        <w:rPr>
          <w:rFonts w:ascii="Times New Roman" w:hAnsi="Times New Roman"/>
          <w:sz w:val="28"/>
          <w:szCs w:val="28"/>
        </w:rPr>
        <w:t>и, поражения магистральных сосу</w:t>
      </w:r>
      <w:r w:rsidRPr="007E1CA7">
        <w:rPr>
          <w:rFonts w:ascii="Times New Roman" w:hAnsi="Times New Roman"/>
          <w:sz w:val="28"/>
          <w:szCs w:val="28"/>
        </w:rPr>
        <w:t xml:space="preserve">дов головы и шеи и других). Кроме того, целью обследования является оценка эффективности проводимой терапии и необходимости её коррекции перед оперативным вмешательством. Курящим пациентам рекомендуется прекратить курение не менее чем за 3 недели до оперативного вмешательства. </w:t>
      </w:r>
    </w:p>
    <w:p w:rsidR="00647A97" w:rsidRPr="007E1CA7" w:rsidRDefault="00647A97" w:rsidP="00A41AFC">
      <w:pPr>
        <w:spacing w:after="0" w:line="240" w:lineRule="auto"/>
        <w:jc w:val="both"/>
        <w:rPr>
          <w:rFonts w:ascii="Times New Roman" w:hAnsi="Times New Roman"/>
          <w:sz w:val="28"/>
          <w:szCs w:val="28"/>
        </w:rPr>
      </w:pPr>
      <w:r w:rsidRPr="007E1CA7">
        <w:rPr>
          <w:rFonts w:ascii="Times New Roman" w:hAnsi="Times New Roman"/>
          <w:sz w:val="28"/>
          <w:szCs w:val="28"/>
        </w:rPr>
        <w:tab/>
        <w:t>Рассматривается следующий набор обязательных методов предоперационного обследования пациентов:</w:t>
      </w:r>
    </w:p>
    <w:p w:rsidR="00647A97" w:rsidRPr="007E1CA7" w:rsidRDefault="00647A97" w:rsidP="00A41AFC">
      <w:pPr>
        <w:spacing w:after="0" w:line="240" w:lineRule="auto"/>
        <w:jc w:val="both"/>
        <w:rPr>
          <w:rFonts w:ascii="Times New Roman" w:hAnsi="Times New Roman"/>
          <w:sz w:val="28"/>
          <w:szCs w:val="28"/>
        </w:rPr>
      </w:pPr>
      <w:r w:rsidRPr="007E1CA7">
        <w:rPr>
          <w:rFonts w:ascii="Times New Roman" w:hAnsi="Times New Roman"/>
          <w:sz w:val="28"/>
          <w:szCs w:val="28"/>
        </w:rPr>
        <w:t>• Общий анализ крови, включая количество тромбоцитов</w:t>
      </w:r>
    </w:p>
    <w:p w:rsidR="00647A97" w:rsidRPr="007E1CA7" w:rsidRDefault="00647A97" w:rsidP="00A41AFC">
      <w:pPr>
        <w:spacing w:after="0" w:line="240" w:lineRule="auto"/>
        <w:jc w:val="both"/>
        <w:rPr>
          <w:rFonts w:ascii="Times New Roman" w:hAnsi="Times New Roman"/>
          <w:sz w:val="28"/>
          <w:szCs w:val="28"/>
        </w:rPr>
      </w:pPr>
      <w:r w:rsidRPr="007E1CA7">
        <w:rPr>
          <w:rFonts w:ascii="Times New Roman" w:hAnsi="Times New Roman"/>
          <w:sz w:val="28"/>
          <w:szCs w:val="28"/>
        </w:rPr>
        <w:t>• Общий анализ мочи</w:t>
      </w:r>
    </w:p>
    <w:p w:rsidR="00647A97" w:rsidRPr="007E1CA7" w:rsidRDefault="00647A97" w:rsidP="00A41AFC">
      <w:pPr>
        <w:spacing w:after="0" w:line="240" w:lineRule="auto"/>
        <w:jc w:val="both"/>
        <w:rPr>
          <w:rFonts w:ascii="Times New Roman" w:hAnsi="Times New Roman"/>
          <w:sz w:val="28"/>
          <w:szCs w:val="28"/>
        </w:rPr>
      </w:pPr>
      <w:r w:rsidRPr="007E1CA7">
        <w:rPr>
          <w:rFonts w:ascii="Times New Roman" w:hAnsi="Times New Roman"/>
          <w:sz w:val="28"/>
          <w:szCs w:val="28"/>
        </w:rPr>
        <w:t>• Рентгенография (флюорография) грудной клетки</w:t>
      </w:r>
    </w:p>
    <w:p w:rsidR="00647A97" w:rsidRPr="007E1CA7" w:rsidRDefault="00647A97" w:rsidP="00A41AFC">
      <w:pPr>
        <w:spacing w:after="0" w:line="240" w:lineRule="auto"/>
        <w:jc w:val="both"/>
        <w:rPr>
          <w:rFonts w:ascii="Times New Roman" w:hAnsi="Times New Roman"/>
          <w:sz w:val="28"/>
          <w:szCs w:val="28"/>
        </w:rPr>
      </w:pPr>
      <w:r w:rsidRPr="007E1CA7">
        <w:rPr>
          <w:rFonts w:ascii="Times New Roman" w:hAnsi="Times New Roman"/>
          <w:sz w:val="28"/>
          <w:szCs w:val="28"/>
        </w:rPr>
        <w:t>• Глюкоза крови</w:t>
      </w:r>
    </w:p>
    <w:p w:rsidR="00647A97" w:rsidRPr="007E1CA7" w:rsidRDefault="00647A97" w:rsidP="00A41AFC">
      <w:pPr>
        <w:spacing w:after="0" w:line="240" w:lineRule="auto"/>
        <w:jc w:val="both"/>
        <w:rPr>
          <w:rFonts w:ascii="Times New Roman" w:hAnsi="Times New Roman"/>
          <w:sz w:val="28"/>
          <w:szCs w:val="28"/>
        </w:rPr>
      </w:pPr>
      <w:r w:rsidRPr="007E1CA7">
        <w:rPr>
          <w:rFonts w:ascii="Times New Roman" w:hAnsi="Times New Roman"/>
          <w:sz w:val="28"/>
          <w:szCs w:val="28"/>
        </w:rPr>
        <w:t>• ЭКГ покоя</w:t>
      </w:r>
    </w:p>
    <w:p w:rsidR="00647A97" w:rsidRPr="007E1CA7" w:rsidRDefault="00647A97" w:rsidP="00396D44">
      <w:pPr>
        <w:spacing w:after="0" w:line="240" w:lineRule="auto"/>
        <w:jc w:val="both"/>
        <w:rPr>
          <w:rFonts w:ascii="Times New Roman" w:hAnsi="Times New Roman"/>
          <w:sz w:val="28"/>
          <w:szCs w:val="28"/>
        </w:rPr>
      </w:pPr>
      <w:r w:rsidRPr="007E1CA7">
        <w:rPr>
          <w:rFonts w:ascii="Times New Roman" w:hAnsi="Times New Roman"/>
          <w:sz w:val="28"/>
          <w:szCs w:val="28"/>
        </w:rPr>
        <w:t>– ЭКГ показана всем пациентам с нестабильным течением сердечно-сосудистого заболевания, а также пациентам, имеющим факторы риска ССЗ, при планируемом хирургическом вмешательстве высокого или промежуточного риска.</w:t>
      </w:r>
    </w:p>
    <w:p w:rsidR="00647A97" w:rsidRPr="007E1CA7" w:rsidRDefault="00647A97" w:rsidP="00396D44">
      <w:pPr>
        <w:spacing w:after="0" w:line="240" w:lineRule="auto"/>
        <w:jc w:val="both"/>
        <w:rPr>
          <w:rFonts w:ascii="Times New Roman" w:hAnsi="Times New Roman"/>
          <w:sz w:val="28"/>
          <w:szCs w:val="28"/>
        </w:rPr>
      </w:pPr>
      <w:r w:rsidRPr="007E1CA7">
        <w:rPr>
          <w:rFonts w:ascii="Times New Roman" w:hAnsi="Times New Roman"/>
          <w:sz w:val="28"/>
          <w:szCs w:val="28"/>
        </w:rPr>
        <w:t>• Оценка гемостаза (протромбиновое время, АЧТВ, МНО)</w:t>
      </w:r>
    </w:p>
    <w:p w:rsidR="00647A97" w:rsidRPr="007E1CA7" w:rsidRDefault="00647A97" w:rsidP="00396D44">
      <w:pPr>
        <w:spacing w:after="0" w:line="240" w:lineRule="auto"/>
        <w:jc w:val="both"/>
        <w:rPr>
          <w:rFonts w:ascii="Times New Roman" w:hAnsi="Times New Roman"/>
          <w:sz w:val="28"/>
          <w:szCs w:val="28"/>
        </w:rPr>
      </w:pPr>
      <w:r w:rsidRPr="007E1CA7">
        <w:rPr>
          <w:rFonts w:ascii="Times New Roman" w:hAnsi="Times New Roman"/>
          <w:sz w:val="28"/>
          <w:szCs w:val="28"/>
        </w:rPr>
        <w:t xml:space="preserve">• Оценка функции почек (скорость клубочковой фильтрации (СКФ), клиренс креатинина (КК), калий, натрий, креатинин, мочевина). У взрослых наиболее широко используется формула Кокрофта- Гаулта: </w:t>
      </w:r>
    </w:p>
    <w:p w:rsidR="00647A97" w:rsidRPr="007E1CA7" w:rsidRDefault="00647A97" w:rsidP="00B036F8">
      <w:pPr>
        <w:spacing w:after="0" w:line="240" w:lineRule="auto"/>
        <w:jc w:val="both"/>
        <w:rPr>
          <w:rFonts w:ascii="Times New Roman" w:hAnsi="Times New Roman"/>
          <w:sz w:val="28"/>
          <w:szCs w:val="28"/>
        </w:rPr>
      </w:pPr>
      <w:r w:rsidRPr="007E1CA7">
        <w:rPr>
          <w:rFonts w:ascii="Times New Roman" w:hAnsi="Times New Roman"/>
          <w:sz w:val="28"/>
          <w:szCs w:val="28"/>
        </w:rPr>
        <w:t>СКФ = 88 × (140 – возраст, годы) × масса тела, кг/ 72 × Креатинин сыворотки, мкмоль/л,</w:t>
      </w:r>
      <w:r>
        <w:rPr>
          <w:rFonts w:ascii="Times New Roman" w:hAnsi="Times New Roman"/>
          <w:sz w:val="28"/>
          <w:szCs w:val="28"/>
        </w:rPr>
        <w:t xml:space="preserve"> </w:t>
      </w:r>
      <w:r w:rsidRPr="007E1CA7">
        <w:rPr>
          <w:rFonts w:ascii="Times New Roman" w:hAnsi="Times New Roman"/>
          <w:sz w:val="28"/>
          <w:szCs w:val="28"/>
        </w:rPr>
        <w:t>для женщин результат умножают на 0,85</w:t>
      </w:r>
    </w:p>
    <w:p w:rsidR="00647A97" w:rsidRPr="007E1CA7" w:rsidRDefault="00647A97" w:rsidP="00396D44">
      <w:pPr>
        <w:spacing w:after="0" w:line="240" w:lineRule="auto"/>
        <w:jc w:val="both"/>
        <w:rPr>
          <w:rFonts w:ascii="Times New Roman" w:hAnsi="Times New Roman"/>
          <w:sz w:val="28"/>
          <w:szCs w:val="28"/>
        </w:rPr>
      </w:pPr>
      <w:r w:rsidRPr="007E1CA7">
        <w:rPr>
          <w:rFonts w:ascii="Times New Roman" w:hAnsi="Times New Roman"/>
          <w:sz w:val="28"/>
          <w:szCs w:val="28"/>
        </w:rPr>
        <w:t>• Оценка газов крови и оценка функций легких (спирометрия) показана пациентам с сопутствующими заболеваниями бронхолегочной системы.</w:t>
      </w:r>
    </w:p>
    <w:p w:rsidR="00647A97" w:rsidRPr="007E1CA7" w:rsidRDefault="00647A97" w:rsidP="00424D94">
      <w:pPr>
        <w:spacing w:after="0" w:line="240" w:lineRule="auto"/>
        <w:jc w:val="both"/>
        <w:rPr>
          <w:rFonts w:ascii="Times New Roman" w:hAnsi="Times New Roman"/>
          <w:sz w:val="28"/>
          <w:szCs w:val="28"/>
        </w:rPr>
      </w:pPr>
      <w:r w:rsidRPr="007E1CA7">
        <w:rPr>
          <w:rFonts w:ascii="Times New Roman" w:hAnsi="Times New Roman"/>
          <w:sz w:val="28"/>
          <w:szCs w:val="28"/>
        </w:rPr>
        <w:tab/>
        <w:t>Для пациентов с различными сочетаниями сопутствующих заболеваний возможен индивидуальный набор тестов для предоперационного обследования.</w:t>
      </w:r>
    </w:p>
    <w:p w:rsidR="00647A97" w:rsidRPr="007E1CA7" w:rsidRDefault="00647A97" w:rsidP="00424D94">
      <w:pPr>
        <w:spacing w:after="0" w:line="240" w:lineRule="auto"/>
        <w:jc w:val="both"/>
        <w:rPr>
          <w:rFonts w:ascii="Times New Roman" w:hAnsi="Times New Roman"/>
          <w:sz w:val="28"/>
          <w:szCs w:val="28"/>
        </w:rPr>
      </w:pPr>
      <w:r w:rsidRPr="007E1CA7">
        <w:rPr>
          <w:rFonts w:ascii="Times New Roman" w:hAnsi="Times New Roman"/>
          <w:sz w:val="28"/>
          <w:szCs w:val="28"/>
        </w:rPr>
        <w:t>• Эхокардиография</w:t>
      </w:r>
    </w:p>
    <w:p w:rsidR="00647A97" w:rsidRPr="007E1CA7" w:rsidRDefault="00647A97" w:rsidP="00424D94">
      <w:pPr>
        <w:spacing w:after="0" w:line="240" w:lineRule="auto"/>
        <w:jc w:val="both"/>
        <w:rPr>
          <w:rFonts w:ascii="Times New Roman" w:hAnsi="Times New Roman"/>
          <w:sz w:val="28"/>
          <w:szCs w:val="28"/>
        </w:rPr>
      </w:pPr>
      <w:r w:rsidRPr="007E1CA7">
        <w:rPr>
          <w:rFonts w:ascii="Times New Roman" w:hAnsi="Times New Roman"/>
          <w:sz w:val="28"/>
          <w:szCs w:val="28"/>
        </w:rPr>
        <w:t>– У пациентов с низкой фракцией выброса (ФВ) ЛЖ (≤ 35%) при выполнении больших сосудистых операций имеется высокая вероятность сердечно-сосудистых осложнений, включая смерть и необходимость в повторной госпитализации.</w:t>
      </w:r>
    </w:p>
    <w:p w:rsidR="00647A97" w:rsidRPr="007E1CA7" w:rsidRDefault="00647A97" w:rsidP="00424D94">
      <w:pPr>
        <w:spacing w:after="0" w:line="240" w:lineRule="auto"/>
        <w:jc w:val="both"/>
        <w:rPr>
          <w:rFonts w:ascii="Times New Roman" w:hAnsi="Times New Roman"/>
          <w:sz w:val="28"/>
          <w:szCs w:val="28"/>
        </w:rPr>
      </w:pPr>
      <w:r w:rsidRPr="007E1CA7">
        <w:rPr>
          <w:rFonts w:ascii="Times New Roman" w:hAnsi="Times New Roman"/>
          <w:sz w:val="28"/>
          <w:szCs w:val="28"/>
        </w:rPr>
        <w:t>– К группе высокого риска периоперационных сердечно-сосудистых осложнений также относятся:</w:t>
      </w:r>
    </w:p>
    <w:p w:rsidR="00647A97" w:rsidRPr="007E1CA7" w:rsidRDefault="00647A97" w:rsidP="00424D94">
      <w:pPr>
        <w:spacing w:after="0" w:line="240" w:lineRule="auto"/>
        <w:jc w:val="both"/>
        <w:rPr>
          <w:rFonts w:ascii="Times New Roman" w:hAnsi="Times New Roman"/>
          <w:sz w:val="28"/>
          <w:szCs w:val="28"/>
        </w:rPr>
      </w:pPr>
      <w:r w:rsidRPr="007E1CA7">
        <w:rPr>
          <w:rFonts w:ascii="Times New Roman" w:hAnsi="Times New Roman"/>
          <w:sz w:val="28"/>
          <w:szCs w:val="28"/>
        </w:rPr>
        <w:t>-- Пациенты с клапанными пороками [12],</w:t>
      </w:r>
    </w:p>
    <w:p w:rsidR="00647A97" w:rsidRPr="007E1CA7" w:rsidRDefault="00647A97" w:rsidP="00424D94">
      <w:pPr>
        <w:spacing w:after="0" w:line="240" w:lineRule="auto"/>
        <w:jc w:val="both"/>
        <w:rPr>
          <w:rFonts w:ascii="Times New Roman" w:hAnsi="Times New Roman"/>
          <w:sz w:val="28"/>
          <w:szCs w:val="28"/>
        </w:rPr>
      </w:pPr>
      <w:r w:rsidRPr="007E1CA7">
        <w:rPr>
          <w:rFonts w:ascii="Times New Roman" w:hAnsi="Times New Roman"/>
          <w:sz w:val="28"/>
          <w:szCs w:val="28"/>
        </w:rPr>
        <w:t>-- Пациенты с тяжелой (III-IV ФК) или трудно контролируемой ХСН любой этиологии.</w:t>
      </w:r>
    </w:p>
    <w:p w:rsidR="00647A97" w:rsidRPr="007E1CA7" w:rsidRDefault="00647A97" w:rsidP="00424D94">
      <w:pPr>
        <w:spacing w:after="0" w:line="240" w:lineRule="auto"/>
        <w:ind w:firstLine="708"/>
        <w:jc w:val="both"/>
        <w:rPr>
          <w:rFonts w:ascii="Times New Roman" w:hAnsi="Times New Roman"/>
          <w:sz w:val="28"/>
          <w:szCs w:val="28"/>
        </w:rPr>
      </w:pPr>
      <w:r w:rsidRPr="007E1CA7">
        <w:rPr>
          <w:rFonts w:ascii="Times New Roman" w:hAnsi="Times New Roman"/>
          <w:sz w:val="28"/>
          <w:szCs w:val="28"/>
        </w:rPr>
        <w:t xml:space="preserve">Показания для проведения эхокардиографической оценки функции ЛЖ в рамках предоперационного обследования: </w:t>
      </w:r>
    </w:p>
    <w:p w:rsidR="00647A97" w:rsidRPr="007E1CA7" w:rsidRDefault="00647A97" w:rsidP="00424D94">
      <w:pPr>
        <w:spacing w:after="0" w:line="240" w:lineRule="auto"/>
        <w:jc w:val="both"/>
        <w:rPr>
          <w:rFonts w:ascii="Times New Roman" w:hAnsi="Times New Roman"/>
          <w:sz w:val="28"/>
          <w:szCs w:val="28"/>
        </w:rPr>
      </w:pPr>
      <w:r w:rsidRPr="007E1CA7">
        <w:rPr>
          <w:rFonts w:ascii="Times New Roman" w:hAnsi="Times New Roman"/>
          <w:sz w:val="28"/>
          <w:szCs w:val="28"/>
        </w:rPr>
        <w:t xml:space="preserve">- Пациентам с одышкой неизвестной этиологии целесообразно определять функцию ЛЖ. </w:t>
      </w:r>
    </w:p>
    <w:p w:rsidR="00647A97" w:rsidRPr="007E1CA7" w:rsidRDefault="00647A97" w:rsidP="00424D94">
      <w:pPr>
        <w:spacing w:after="0" w:line="240" w:lineRule="auto"/>
        <w:jc w:val="both"/>
        <w:rPr>
          <w:rFonts w:ascii="Times New Roman" w:hAnsi="Times New Roman"/>
          <w:sz w:val="28"/>
          <w:szCs w:val="28"/>
        </w:rPr>
      </w:pPr>
      <w:r w:rsidRPr="007E1CA7">
        <w:rPr>
          <w:rFonts w:ascii="Times New Roman" w:hAnsi="Times New Roman"/>
          <w:sz w:val="28"/>
          <w:szCs w:val="28"/>
        </w:rPr>
        <w:t>- У пациентов с существующей или предшествующей ХСН с усилением одышки или другими изменениями в клиническом статусе целесообразно определение функции ЛЖ, если оно не проводилось в течение последних 12 месяцев.</w:t>
      </w:r>
    </w:p>
    <w:p w:rsidR="00647A97" w:rsidRPr="007E1CA7" w:rsidRDefault="00647A97" w:rsidP="00424D94">
      <w:pPr>
        <w:spacing w:after="0" w:line="240" w:lineRule="auto"/>
        <w:jc w:val="both"/>
        <w:rPr>
          <w:rFonts w:ascii="Times New Roman" w:hAnsi="Times New Roman"/>
          <w:sz w:val="28"/>
          <w:szCs w:val="28"/>
        </w:rPr>
      </w:pPr>
      <w:r w:rsidRPr="007E1CA7">
        <w:rPr>
          <w:rFonts w:ascii="Times New Roman" w:hAnsi="Times New Roman"/>
          <w:sz w:val="28"/>
          <w:szCs w:val="28"/>
        </w:rPr>
        <w:t>- Проведение ЭхоКГ показано при первом выявлении или изменении клинической и аускультативной картины пороков сердца, включая протезированные клапаны.</w:t>
      </w:r>
    </w:p>
    <w:p w:rsidR="00647A97" w:rsidRDefault="00647A97" w:rsidP="00424D94">
      <w:pPr>
        <w:spacing w:after="0" w:line="240" w:lineRule="auto"/>
        <w:jc w:val="both"/>
        <w:rPr>
          <w:rFonts w:ascii="Times New Roman" w:hAnsi="Times New Roman"/>
          <w:sz w:val="24"/>
          <w:szCs w:val="24"/>
        </w:rPr>
      </w:pPr>
    </w:p>
    <w:p w:rsidR="00647A97" w:rsidRPr="009C7778" w:rsidRDefault="00647A97" w:rsidP="009C7778">
      <w:pPr>
        <w:autoSpaceDE w:val="0"/>
        <w:autoSpaceDN w:val="0"/>
        <w:adjustRightInd w:val="0"/>
        <w:spacing w:after="0" w:line="240" w:lineRule="auto"/>
        <w:jc w:val="center"/>
        <w:rPr>
          <w:rFonts w:ascii="Times New Roman" w:hAnsi="Times New Roman"/>
          <w:b/>
          <w:sz w:val="32"/>
          <w:szCs w:val="32"/>
        </w:rPr>
      </w:pPr>
      <w:r w:rsidRPr="009C7778">
        <w:rPr>
          <w:rFonts w:ascii="Times New Roman" w:hAnsi="Times New Roman"/>
          <w:b/>
          <w:sz w:val="32"/>
          <w:szCs w:val="32"/>
        </w:rPr>
        <w:t>Стратификация риска развития кардиальных осложнений</w:t>
      </w:r>
    </w:p>
    <w:p w:rsidR="00647A97" w:rsidRPr="009C7778" w:rsidRDefault="00647A97" w:rsidP="009C7778">
      <w:pPr>
        <w:spacing w:after="0" w:line="240" w:lineRule="auto"/>
        <w:jc w:val="center"/>
        <w:rPr>
          <w:rFonts w:ascii="Times New Roman" w:hAnsi="Times New Roman"/>
          <w:b/>
          <w:sz w:val="24"/>
          <w:szCs w:val="24"/>
        </w:rPr>
      </w:pPr>
      <w:r w:rsidRPr="009C7778">
        <w:rPr>
          <w:rFonts w:ascii="Times New Roman" w:hAnsi="Times New Roman"/>
          <w:b/>
          <w:sz w:val="32"/>
          <w:szCs w:val="32"/>
        </w:rPr>
        <w:t>внесердечных хирургических вмешательств</w:t>
      </w:r>
    </w:p>
    <w:p w:rsidR="00647A97" w:rsidRPr="007E1CA7" w:rsidRDefault="00647A97" w:rsidP="009C7778">
      <w:pPr>
        <w:pStyle w:val="ListParagraph"/>
        <w:numPr>
          <w:ilvl w:val="0"/>
          <w:numId w:val="1"/>
        </w:numPr>
        <w:autoSpaceDE w:val="0"/>
        <w:autoSpaceDN w:val="0"/>
        <w:adjustRightInd w:val="0"/>
        <w:spacing w:after="0" w:line="240" w:lineRule="auto"/>
        <w:jc w:val="center"/>
        <w:rPr>
          <w:rFonts w:ascii="Times New Roman" w:hAnsi="Times New Roman"/>
          <w:b/>
          <w:bCs/>
          <w:sz w:val="28"/>
          <w:szCs w:val="28"/>
        </w:rPr>
      </w:pPr>
      <w:r w:rsidRPr="007E1CA7">
        <w:rPr>
          <w:rFonts w:ascii="Times New Roman" w:hAnsi="Times New Roman"/>
          <w:b/>
          <w:bCs/>
          <w:sz w:val="28"/>
          <w:szCs w:val="28"/>
        </w:rPr>
        <w:t>Стратификация риска в зависимости</w:t>
      </w:r>
    </w:p>
    <w:p w:rsidR="00647A97" w:rsidRPr="007E1CA7" w:rsidRDefault="00647A97" w:rsidP="009C7778">
      <w:pPr>
        <w:spacing w:after="0" w:line="240" w:lineRule="auto"/>
        <w:jc w:val="center"/>
        <w:rPr>
          <w:rFonts w:ascii="Times New Roman" w:hAnsi="Times New Roman"/>
          <w:b/>
          <w:bCs/>
          <w:sz w:val="28"/>
          <w:szCs w:val="28"/>
        </w:rPr>
      </w:pPr>
      <w:r w:rsidRPr="007E1CA7">
        <w:rPr>
          <w:rFonts w:ascii="Times New Roman" w:hAnsi="Times New Roman"/>
          <w:b/>
          <w:bCs/>
          <w:sz w:val="28"/>
          <w:szCs w:val="28"/>
        </w:rPr>
        <w:t>от вида оперативного вмешательства</w:t>
      </w:r>
    </w:p>
    <w:p w:rsidR="00647A97" w:rsidRPr="007E1CA7" w:rsidRDefault="00647A97" w:rsidP="009C7778">
      <w:pPr>
        <w:spacing w:after="0" w:line="240" w:lineRule="auto"/>
        <w:ind w:firstLine="708"/>
        <w:jc w:val="both"/>
        <w:rPr>
          <w:rFonts w:ascii="Times New Roman" w:hAnsi="Times New Roman"/>
          <w:sz w:val="28"/>
          <w:szCs w:val="28"/>
        </w:rPr>
      </w:pPr>
      <w:r w:rsidRPr="007E1CA7">
        <w:rPr>
          <w:rFonts w:ascii="Times New Roman" w:hAnsi="Times New Roman"/>
          <w:sz w:val="28"/>
          <w:szCs w:val="28"/>
        </w:rPr>
        <w:t>Все внесердечные операции в зависимости от частоты развития ИМ или смерти от сердечных причин подразделяют</w:t>
      </w:r>
      <w:r>
        <w:rPr>
          <w:rFonts w:ascii="Times New Roman" w:hAnsi="Times New Roman"/>
          <w:sz w:val="28"/>
          <w:szCs w:val="28"/>
        </w:rPr>
        <w:t>ся на 3 степени риска (таблица 1</w:t>
      </w:r>
      <w:r w:rsidRPr="007E1CA7">
        <w:rPr>
          <w:rFonts w:ascii="Times New Roman" w:hAnsi="Times New Roman"/>
          <w:sz w:val="28"/>
          <w:szCs w:val="28"/>
        </w:rPr>
        <w:t>).</w:t>
      </w:r>
    </w:p>
    <w:p w:rsidR="00647A97" w:rsidRPr="007E1CA7" w:rsidRDefault="00647A97" w:rsidP="00A6723B">
      <w:pPr>
        <w:spacing w:after="0" w:line="240" w:lineRule="auto"/>
        <w:jc w:val="both"/>
        <w:rPr>
          <w:rFonts w:ascii="Times New Roman" w:hAnsi="Times New Roman"/>
          <w:sz w:val="28"/>
          <w:szCs w:val="28"/>
        </w:rPr>
      </w:pPr>
      <w:r w:rsidRPr="007E1CA7">
        <w:rPr>
          <w:rFonts w:ascii="Times New Roman" w:hAnsi="Times New Roman"/>
          <w:sz w:val="28"/>
          <w:szCs w:val="28"/>
        </w:rPr>
        <w:t>К хирургическим вмешательствам высокого риска относятся такие, при которых прогнозируемая частота развития ИМ или смерти в течение 30 суток с момента операции превышает 5%. Операциями промежуточного риска называют хирургические вмешательства, при которых ИМ или смерть от сердечных причин развиваются в 1-5% случаев. И, наконец, к операциям низкого риска относятся хирургические вмешательства с прогнозируемой частотой кардиальных осложнений менее 1%.</w:t>
      </w:r>
    </w:p>
    <w:p w:rsidR="00647A97" w:rsidRDefault="00647A97" w:rsidP="00A6723B">
      <w:pPr>
        <w:spacing w:after="0" w:line="240" w:lineRule="auto"/>
        <w:jc w:val="both"/>
        <w:rPr>
          <w:rFonts w:ascii="Times New Roman" w:hAnsi="Times New Roman"/>
          <w:sz w:val="24"/>
          <w:szCs w:val="24"/>
        </w:rPr>
      </w:pPr>
    </w:p>
    <w:p w:rsidR="00647A97" w:rsidRDefault="00647A97" w:rsidP="00A6723B">
      <w:pPr>
        <w:spacing w:after="0" w:line="240" w:lineRule="auto"/>
        <w:jc w:val="center"/>
        <w:rPr>
          <w:rFonts w:ascii="Times New Roman" w:hAnsi="Times New Roman"/>
          <w:sz w:val="28"/>
          <w:szCs w:val="28"/>
        </w:rPr>
      </w:pPr>
      <w:r>
        <w:rPr>
          <w:rFonts w:ascii="Times New Roman" w:hAnsi="Times New Roman"/>
          <w:sz w:val="28"/>
          <w:szCs w:val="28"/>
        </w:rPr>
        <w:t xml:space="preserve">                                                                                                                </w:t>
      </w:r>
      <w:r w:rsidRPr="006572F2">
        <w:rPr>
          <w:rFonts w:ascii="Times New Roman" w:hAnsi="Times New Roman"/>
          <w:sz w:val="28"/>
          <w:szCs w:val="28"/>
        </w:rPr>
        <w:t xml:space="preserve">Таблица 1. </w:t>
      </w:r>
    </w:p>
    <w:p w:rsidR="00647A97" w:rsidRPr="006572F2" w:rsidRDefault="00647A97" w:rsidP="00A6723B">
      <w:pPr>
        <w:spacing w:after="0" w:line="240" w:lineRule="auto"/>
        <w:jc w:val="center"/>
        <w:rPr>
          <w:rFonts w:ascii="Times New Roman" w:hAnsi="Times New Roman"/>
          <w:sz w:val="28"/>
          <w:szCs w:val="28"/>
        </w:rPr>
      </w:pPr>
      <w:r w:rsidRPr="006572F2">
        <w:rPr>
          <w:rFonts w:ascii="Times New Roman" w:hAnsi="Times New Roman"/>
          <w:sz w:val="28"/>
          <w:szCs w:val="28"/>
        </w:rPr>
        <w:t>Оценка хирургического риска</w:t>
      </w:r>
    </w:p>
    <w:p w:rsidR="00647A97" w:rsidRPr="00A41AFC" w:rsidRDefault="00647A97" w:rsidP="00A6723B">
      <w:pPr>
        <w:autoSpaceDE w:val="0"/>
        <w:autoSpaceDN w:val="0"/>
        <w:adjustRightInd w:val="0"/>
        <w:spacing w:after="0" w:line="240" w:lineRule="auto"/>
        <w:rPr>
          <w:rFonts w:ascii="Times New Roman" w:hAnsi="Times New Roman"/>
          <w:sz w:val="24"/>
          <w:szCs w:val="24"/>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518.25pt;height:291pt;visibility:visible">
            <v:imagedata r:id="rId7" o:title=""/>
          </v:shape>
        </w:pict>
      </w:r>
    </w:p>
    <w:p w:rsidR="00647A97" w:rsidRDefault="00647A97" w:rsidP="00C25BF7">
      <w:pPr>
        <w:spacing w:after="0" w:line="240" w:lineRule="auto"/>
        <w:jc w:val="both"/>
        <w:rPr>
          <w:rFonts w:ascii="Times New Roman" w:hAnsi="Times New Roman"/>
          <w:sz w:val="24"/>
          <w:szCs w:val="24"/>
        </w:rPr>
      </w:pPr>
    </w:p>
    <w:p w:rsidR="00647A97" w:rsidRDefault="00647A97" w:rsidP="007E1CA7">
      <w:pPr>
        <w:pStyle w:val="ListParagraph"/>
        <w:spacing w:after="0" w:line="240" w:lineRule="auto"/>
        <w:rPr>
          <w:rFonts w:ascii="Times New Roman" w:hAnsi="Times New Roman"/>
          <w:b/>
          <w:sz w:val="28"/>
          <w:szCs w:val="28"/>
        </w:rPr>
      </w:pPr>
    </w:p>
    <w:p w:rsidR="00647A97" w:rsidRPr="007E1CA7" w:rsidRDefault="00647A97" w:rsidP="009C7778">
      <w:pPr>
        <w:pStyle w:val="ListParagraph"/>
        <w:numPr>
          <w:ilvl w:val="0"/>
          <w:numId w:val="1"/>
        </w:numPr>
        <w:spacing w:after="0" w:line="240" w:lineRule="auto"/>
        <w:jc w:val="center"/>
        <w:rPr>
          <w:rFonts w:ascii="Times New Roman" w:hAnsi="Times New Roman"/>
          <w:b/>
          <w:sz w:val="28"/>
          <w:szCs w:val="28"/>
        </w:rPr>
      </w:pPr>
      <w:r w:rsidRPr="007E1CA7">
        <w:rPr>
          <w:rFonts w:ascii="Times New Roman" w:hAnsi="Times New Roman"/>
          <w:b/>
          <w:sz w:val="28"/>
          <w:szCs w:val="28"/>
        </w:rPr>
        <w:t>Стратификация риска в зависимости</w:t>
      </w:r>
    </w:p>
    <w:p w:rsidR="00647A97" w:rsidRPr="007E1CA7" w:rsidRDefault="00647A97" w:rsidP="00385938">
      <w:pPr>
        <w:spacing w:after="0" w:line="240" w:lineRule="auto"/>
        <w:jc w:val="center"/>
        <w:rPr>
          <w:rFonts w:ascii="Times New Roman" w:hAnsi="Times New Roman"/>
          <w:b/>
          <w:sz w:val="28"/>
          <w:szCs w:val="28"/>
        </w:rPr>
      </w:pPr>
      <w:r w:rsidRPr="007E1CA7">
        <w:rPr>
          <w:rFonts w:ascii="Times New Roman" w:hAnsi="Times New Roman"/>
          <w:b/>
          <w:sz w:val="28"/>
          <w:szCs w:val="28"/>
        </w:rPr>
        <w:t>от состояния пациента</w:t>
      </w:r>
    </w:p>
    <w:p w:rsidR="00647A97" w:rsidRDefault="00647A97" w:rsidP="006572F2">
      <w:pPr>
        <w:autoSpaceDE w:val="0"/>
        <w:autoSpaceDN w:val="0"/>
        <w:adjustRightInd w:val="0"/>
        <w:spacing w:after="0" w:line="240" w:lineRule="auto"/>
        <w:ind w:firstLine="708"/>
        <w:jc w:val="both"/>
        <w:rPr>
          <w:rFonts w:ascii="Times New Roman" w:hAnsi="Times New Roman"/>
          <w:sz w:val="28"/>
          <w:szCs w:val="28"/>
        </w:rPr>
      </w:pPr>
      <w:r w:rsidRPr="00385938">
        <w:rPr>
          <w:rFonts w:ascii="Times New Roman" w:hAnsi="Times New Roman"/>
          <w:sz w:val="28"/>
          <w:szCs w:val="28"/>
        </w:rPr>
        <w:t>Функциональный статус является хорошим предиктором послеоперационных и отдаленных сердечных событий. Функциональный статус</w:t>
      </w:r>
      <w:r>
        <w:rPr>
          <w:rFonts w:ascii="Times New Roman" w:hAnsi="Times New Roman"/>
          <w:sz w:val="28"/>
          <w:szCs w:val="28"/>
        </w:rPr>
        <w:t xml:space="preserve"> </w:t>
      </w:r>
      <w:r w:rsidRPr="00385938">
        <w:rPr>
          <w:rFonts w:ascii="Times New Roman" w:hAnsi="Times New Roman"/>
          <w:sz w:val="28"/>
          <w:szCs w:val="28"/>
        </w:rPr>
        <w:t>выражают в метаболических эквивалентах (MET).</w:t>
      </w:r>
      <w:r>
        <w:rPr>
          <w:rFonts w:ascii="Times New Roman" w:hAnsi="Times New Roman"/>
          <w:sz w:val="28"/>
          <w:szCs w:val="28"/>
        </w:rPr>
        <w:t xml:space="preserve"> </w:t>
      </w:r>
      <w:r w:rsidRPr="00385938">
        <w:rPr>
          <w:rFonts w:ascii="Times New Roman" w:hAnsi="Times New Roman"/>
          <w:sz w:val="28"/>
          <w:szCs w:val="28"/>
        </w:rPr>
        <w:t>Метаболический эквивалент – это кратное выражение метаболических потребностей, который показывает, во сколько раз физическая нагрузка увеличивает базальный уровень потребления кислорода.</w:t>
      </w:r>
      <w:r>
        <w:rPr>
          <w:rFonts w:ascii="Times New Roman" w:hAnsi="Times New Roman"/>
          <w:sz w:val="28"/>
          <w:szCs w:val="28"/>
        </w:rPr>
        <w:t xml:space="preserve"> </w:t>
      </w:r>
      <w:r w:rsidRPr="00385938">
        <w:rPr>
          <w:rFonts w:ascii="Times New Roman" w:hAnsi="Times New Roman"/>
          <w:sz w:val="28"/>
          <w:szCs w:val="28"/>
        </w:rPr>
        <w:t>1 МЕТ эквивалентен потреблению 3,5 мл кислорода</w:t>
      </w:r>
      <w:r>
        <w:rPr>
          <w:rFonts w:ascii="Times New Roman" w:hAnsi="Times New Roman"/>
          <w:sz w:val="28"/>
          <w:szCs w:val="28"/>
        </w:rPr>
        <w:t xml:space="preserve"> </w:t>
      </w:r>
      <w:r w:rsidRPr="00385938">
        <w:rPr>
          <w:rFonts w:ascii="Times New Roman" w:hAnsi="Times New Roman"/>
          <w:sz w:val="28"/>
          <w:szCs w:val="28"/>
        </w:rPr>
        <w:t xml:space="preserve">на </w:t>
      </w:r>
      <w:smartTag w:uri="urn:schemas-microsoft-com:office:smarttags" w:element="metricconverter">
        <w:smartTagPr>
          <w:attr w:name="ProductID" w:val="70 мм"/>
        </w:smartTagPr>
        <w:r w:rsidRPr="00385938">
          <w:rPr>
            <w:rFonts w:ascii="Times New Roman" w:hAnsi="Times New Roman"/>
            <w:sz w:val="28"/>
            <w:szCs w:val="28"/>
          </w:rPr>
          <w:t>1 кг</w:t>
        </w:r>
      </w:smartTag>
      <w:r w:rsidRPr="00385938">
        <w:rPr>
          <w:rFonts w:ascii="Times New Roman" w:hAnsi="Times New Roman"/>
          <w:sz w:val="28"/>
          <w:szCs w:val="28"/>
        </w:rPr>
        <w:t xml:space="preserve"> в минуту. Функциональная способность</w:t>
      </w:r>
      <w:r>
        <w:rPr>
          <w:rFonts w:ascii="Times New Roman" w:hAnsi="Times New Roman"/>
          <w:sz w:val="28"/>
          <w:szCs w:val="28"/>
        </w:rPr>
        <w:t xml:space="preserve"> </w:t>
      </w:r>
      <w:r w:rsidRPr="00385938">
        <w:rPr>
          <w:rFonts w:ascii="Times New Roman" w:hAnsi="Times New Roman"/>
          <w:sz w:val="28"/>
          <w:szCs w:val="28"/>
        </w:rPr>
        <w:t>классифицируется как отличная (более 10 МЕТ),</w:t>
      </w:r>
      <w:r>
        <w:rPr>
          <w:rFonts w:ascii="Times New Roman" w:hAnsi="Times New Roman"/>
          <w:sz w:val="28"/>
          <w:szCs w:val="28"/>
        </w:rPr>
        <w:t xml:space="preserve"> </w:t>
      </w:r>
      <w:r w:rsidRPr="00385938">
        <w:rPr>
          <w:rFonts w:ascii="Times New Roman" w:hAnsi="Times New Roman"/>
          <w:sz w:val="28"/>
          <w:szCs w:val="28"/>
        </w:rPr>
        <w:t>хорошая (7-10 МЕТ), умеренная (4-7 МЕТ), низкая</w:t>
      </w:r>
      <w:r>
        <w:rPr>
          <w:rFonts w:ascii="Times New Roman" w:hAnsi="Times New Roman"/>
          <w:sz w:val="28"/>
          <w:szCs w:val="28"/>
        </w:rPr>
        <w:t xml:space="preserve"> </w:t>
      </w:r>
      <w:r w:rsidRPr="00385938">
        <w:rPr>
          <w:rFonts w:ascii="Times New Roman" w:hAnsi="Times New Roman"/>
          <w:sz w:val="28"/>
          <w:szCs w:val="28"/>
        </w:rPr>
        <w:t>(менее 4 МЕТ) и неизвестная.</w:t>
      </w:r>
      <w:r>
        <w:rPr>
          <w:rFonts w:ascii="Times New Roman" w:hAnsi="Times New Roman"/>
          <w:sz w:val="28"/>
          <w:szCs w:val="28"/>
        </w:rPr>
        <w:t xml:space="preserve"> В таблице 2</w:t>
      </w:r>
      <w:r w:rsidRPr="00385938">
        <w:rPr>
          <w:rFonts w:ascii="Times New Roman" w:hAnsi="Times New Roman"/>
          <w:sz w:val="28"/>
          <w:szCs w:val="28"/>
        </w:rPr>
        <w:t xml:space="preserve"> представлен ряд простых вопросов, позволяющих клиницисту легко определить,</w:t>
      </w:r>
      <w:r>
        <w:rPr>
          <w:rFonts w:ascii="Times New Roman" w:hAnsi="Times New Roman"/>
          <w:sz w:val="28"/>
          <w:szCs w:val="28"/>
        </w:rPr>
        <w:t xml:space="preserve"> </w:t>
      </w:r>
      <w:r w:rsidRPr="00385938">
        <w:rPr>
          <w:rFonts w:ascii="Times New Roman" w:hAnsi="Times New Roman"/>
          <w:sz w:val="28"/>
          <w:szCs w:val="28"/>
        </w:rPr>
        <w:t>выполняет ли пациент физическую нагрузку,</w:t>
      </w:r>
      <w:r>
        <w:rPr>
          <w:rFonts w:ascii="Times New Roman" w:hAnsi="Times New Roman"/>
          <w:sz w:val="28"/>
          <w:szCs w:val="28"/>
        </w:rPr>
        <w:t xml:space="preserve"> </w:t>
      </w:r>
      <w:r w:rsidRPr="00385938">
        <w:rPr>
          <w:rFonts w:ascii="Times New Roman" w:hAnsi="Times New Roman"/>
          <w:sz w:val="28"/>
          <w:szCs w:val="28"/>
        </w:rPr>
        <w:t>эквивалентную &lt;4 МЕТ или &gt;4 МЕТ.</w:t>
      </w:r>
    </w:p>
    <w:p w:rsidR="00647A97" w:rsidRDefault="00647A97" w:rsidP="006572F2">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                                                                                                  Таблица 2</w:t>
      </w:r>
    </w:p>
    <w:p w:rsidR="00647A97" w:rsidRDefault="00647A97" w:rsidP="006572F2">
      <w:pPr>
        <w:autoSpaceDE w:val="0"/>
        <w:autoSpaceDN w:val="0"/>
        <w:adjustRightInd w:val="0"/>
        <w:spacing w:after="0" w:line="240" w:lineRule="auto"/>
        <w:jc w:val="center"/>
        <w:rPr>
          <w:rFonts w:ascii="Times New Roman" w:hAnsi="Times New Roman"/>
          <w:sz w:val="28"/>
          <w:szCs w:val="28"/>
        </w:rPr>
      </w:pPr>
      <w:r w:rsidRPr="006572F2">
        <w:rPr>
          <w:rFonts w:ascii="Times New Roman" w:hAnsi="Times New Roman"/>
          <w:sz w:val="28"/>
          <w:szCs w:val="28"/>
        </w:rPr>
        <w:t>Примерная оценка энергетических затрат при различном уровне физической активности</w:t>
      </w:r>
    </w:p>
    <w:p w:rsidR="00647A97" w:rsidRDefault="00647A97" w:rsidP="006572F2">
      <w:pPr>
        <w:tabs>
          <w:tab w:val="left" w:pos="1680"/>
        </w:tabs>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ab/>
      </w:r>
      <w:r>
        <w:rPr>
          <w:noProof/>
          <w:lang w:eastAsia="ru-RU"/>
        </w:rPr>
        <w:pict>
          <v:shape id="Рисунок 20" o:spid="_x0000_i1026" type="#_x0000_t75" style="width:501.75pt;height:184.5pt;visibility:visible">
            <v:imagedata r:id="rId8" o:title=""/>
          </v:shape>
        </w:pict>
      </w:r>
    </w:p>
    <w:p w:rsidR="00647A97" w:rsidRDefault="00647A97" w:rsidP="009C7778">
      <w:pPr>
        <w:autoSpaceDE w:val="0"/>
        <w:autoSpaceDN w:val="0"/>
        <w:adjustRightInd w:val="0"/>
        <w:spacing w:after="0" w:line="240" w:lineRule="auto"/>
        <w:jc w:val="both"/>
        <w:rPr>
          <w:rFonts w:ascii="Times New Roman" w:hAnsi="Times New Roman"/>
          <w:sz w:val="28"/>
          <w:szCs w:val="28"/>
        </w:rPr>
      </w:pPr>
    </w:p>
    <w:p w:rsidR="00647A97" w:rsidRDefault="00647A97" w:rsidP="00B95691">
      <w:pPr>
        <w:autoSpaceDE w:val="0"/>
        <w:autoSpaceDN w:val="0"/>
        <w:adjustRightInd w:val="0"/>
        <w:spacing w:after="0" w:line="240" w:lineRule="auto"/>
        <w:ind w:firstLine="708"/>
        <w:jc w:val="both"/>
        <w:rPr>
          <w:rFonts w:ascii="Times New Roman" w:hAnsi="Times New Roman"/>
          <w:sz w:val="28"/>
          <w:szCs w:val="28"/>
        </w:rPr>
      </w:pPr>
      <w:r w:rsidRPr="00385938">
        <w:rPr>
          <w:rFonts w:ascii="Times New Roman" w:hAnsi="Times New Roman"/>
          <w:sz w:val="28"/>
          <w:szCs w:val="28"/>
        </w:rPr>
        <w:t>Однако следует помнить, что клинический опрос не обеспечивает столь точного измерения функционального статуса, как нагрузочные тесты. Невозможность</w:t>
      </w:r>
      <w:r>
        <w:rPr>
          <w:rFonts w:ascii="Times New Roman" w:hAnsi="Times New Roman"/>
          <w:sz w:val="28"/>
          <w:szCs w:val="28"/>
        </w:rPr>
        <w:t xml:space="preserve"> в</w:t>
      </w:r>
      <w:r w:rsidRPr="00385938">
        <w:rPr>
          <w:rFonts w:ascii="Times New Roman" w:hAnsi="Times New Roman"/>
          <w:sz w:val="28"/>
          <w:szCs w:val="28"/>
        </w:rPr>
        <w:t>ыполнить нагрузку, эквивалентную 4 МЕТ</w:t>
      </w:r>
      <w:r>
        <w:rPr>
          <w:rFonts w:ascii="Times New Roman" w:hAnsi="Times New Roman"/>
          <w:sz w:val="28"/>
          <w:szCs w:val="28"/>
        </w:rPr>
        <w:t xml:space="preserve"> </w:t>
      </w:r>
      <w:r w:rsidRPr="00385938">
        <w:rPr>
          <w:rFonts w:ascii="Times New Roman" w:hAnsi="Times New Roman"/>
          <w:sz w:val="28"/>
          <w:szCs w:val="28"/>
        </w:rPr>
        <w:t>(неспособность пройти 4 квартала или подняться</w:t>
      </w:r>
      <w:r>
        <w:rPr>
          <w:rFonts w:ascii="Times New Roman" w:hAnsi="Times New Roman"/>
          <w:sz w:val="28"/>
          <w:szCs w:val="28"/>
        </w:rPr>
        <w:t xml:space="preserve"> </w:t>
      </w:r>
      <w:r w:rsidRPr="00385938">
        <w:rPr>
          <w:rFonts w:ascii="Times New Roman" w:hAnsi="Times New Roman"/>
          <w:sz w:val="28"/>
          <w:szCs w:val="28"/>
        </w:rPr>
        <w:t>на 2 пролета лестницы), указывает на низкую</w:t>
      </w:r>
      <w:r>
        <w:rPr>
          <w:rFonts w:ascii="Times New Roman" w:hAnsi="Times New Roman"/>
          <w:sz w:val="28"/>
          <w:szCs w:val="28"/>
        </w:rPr>
        <w:t xml:space="preserve"> </w:t>
      </w:r>
      <w:r w:rsidRPr="00385938">
        <w:rPr>
          <w:rFonts w:ascii="Times New Roman" w:hAnsi="Times New Roman"/>
          <w:sz w:val="28"/>
          <w:szCs w:val="28"/>
        </w:rPr>
        <w:t xml:space="preserve">толерантность к физической нагрузке и ассоциируется с повышенным риском сердечно-сосудистых осложнений после операции даже при </w:t>
      </w:r>
      <w:r>
        <w:rPr>
          <w:rFonts w:ascii="Times New Roman" w:hAnsi="Times New Roman"/>
          <w:sz w:val="28"/>
          <w:szCs w:val="28"/>
        </w:rPr>
        <w:t>к</w:t>
      </w:r>
      <w:r w:rsidRPr="00385938">
        <w:rPr>
          <w:rFonts w:ascii="Times New Roman" w:hAnsi="Times New Roman"/>
          <w:sz w:val="28"/>
          <w:szCs w:val="28"/>
        </w:rPr>
        <w:t>оррекции других факторов, отвечающих за повышенный риск.</w:t>
      </w:r>
      <w:r>
        <w:rPr>
          <w:rFonts w:ascii="Times New Roman" w:hAnsi="Times New Roman"/>
          <w:sz w:val="28"/>
          <w:szCs w:val="28"/>
        </w:rPr>
        <w:t xml:space="preserve"> </w:t>
      </w:r>
      <w:r w:rsidRPr="00385938">
        <w:rPr>
          <w:rFonts w:ascii="Times New Roman" w:hAnsi="Times New Roman"/>
          <w:sz w:val="28"/>
          <w:szCs w:val="28"/>
        </w:rPr>
        <w:t>Кроме этого, предложены различные интегральные индексы прогнозирования риска: L. Goldman,</w:t>
      </w:r>
      <w:r>
        <w:rPr>
          <w:rFonts w:ascii="Times New Roman" w:hAnsi="Times New Roman"/>
          <w:sz w:val="28"/>
          <w:szCs w:val="28"/>
        </w:rPr>
        <w:t xml:space="preserve"> </w:t>
      </w:r>
      <w:r w:rsidRPr="00385938">
        <w:rPr>
          <w:rFonts w:ascii="Times New Roman" w:hAnsi="Times New Roman"/>
          <w:sz w:val="28"/>
          <w:szCs w:val="28"/>
          <w:lang w:val="en-US"/>
        </w:rPr>
        <w:t>D</w:t>
      </w:r>
      <w:r w:rsidRPr="00385938">
        <w:rPr>
          <w:rFonts w:ascii="Times New Roman" w:hAnsi="Times New Roman"/>
          <w:sz w:val="28"/>
          <w:szCs w:val="28"/>
        </w:rPr>
        <w:t xml:space="preserve">. </w:t>
      </w:r>
      <w:r w:rsidRPr="00385938">
        <w:rPr>
          <w:rFonts w:ascii="Times New Roman" w:hAnsi="Times New Roman"/>
          <w:sz w:val="28"/>
          <w:szCs w:val="28"/>
          <w:lang w:val="en-US"/>
        </w:rPr>
        <w:t>Caldera</w:t>
      </w:r>
      <w:r w:rsidRPr="00385938">
        <w:rPr>
          <w:rFonts w:ascii="Times New Roman" w:hAnsi="Times New Roman"/>
          <w:sz w:val="28"/>
          <w:szCs w:val="28"/>
        </w:rPr>
        <w:t xml:space="preserve"> (1978), </w:t>
      </w:r>
      <w:r w:rsidRPr="00385938">
        <w:rPr>
          <w:rFonts w:ascii="Times New Roman" w:hAnsi="Times New Roman"/>
          <w:sz w:val="28"/>
          <w:szCs w:val="28"/>
          <w:lang w:val="en-US"/>
        </w:rPr>
        <w:t>K</w:t>
      </w:r>
      <w:r w:rsidRPr="00385938">
        <w:rPr>
          <w:rFonts w:ascii="Times New Roman" w:hAnsi="Times New Roman"/>
          <w:sz w:val="28"/>
          <w:szCs w:val="28"/>
        </w:rPr>
        <w:t xml:space="preserve">. </w:t>
      </w:r>
      <w:r w:rsidRPr="00385938">
        <w:rPr>
          <w:rFonts w:ascii="Times New Roman" w:hAnsi="Times New Roman"/>
          <w:sz w:val="28"/>
          <w:szCs w:val="28"/>
          <w:lang w:val="en-US"/>
        </w:rPr>
        <w:t>Eagle</w:t>
      </w:r>
      <w:r w:rsidRPr="00385938">
        <w:rPr>
          <w:rFonts w:ascii="Times New Roman" w:hAnsi="Times New Roman"/>
          <w:sz w:val="28"/>
          <w:szCs w:val="28"/>
        </w:rPr>
        <w:t xml:space="preserve"> </w:t>
      </w:r>
      <w:r w:rsidRPr="00385938">
        <w:rPr>
          <w:rFonts w:ascii="Times New Roman" w:hAnsi="Times New Roman"/>
          <w:sz w:val="28"/>
          <w:szCs w:val="28"/>
          <w:lang w:val="en-US"/>
        </w:rPr>
        <w:t>et</w:t>
      </w:r>
      <w:r w:rsidRPr="00385938">
        <w:rPr>
          <w:rFonts w:ascii="Times New Roman" w:hAnsi="Times New Roman"/>
          <w:sz w:val="28"/>
          <w:szCs w:val="28"/>
        </w:rPr>
        <w:t xml:space="preserve"> </w:t>
      </w:r>
      <w:r w:rsidRPr="00385938">
        <w:rPr>
          <w:rFonts w:ascii="Times New Roman" w:hAnsi="Times New Roman"/>
          <w:sz w:val="28"/>
          <w:szCs w:val="28"/>
          <w:lang w:val="en-US"/>
        </w:rPr>
        <w:t>al</w:t>
      </w:r>
      <w:r w:rsidRPr="00385938">
        <w:rPr>
          <w:rFonts w:ascii="Times New Roman" w:hAnsi="Times New Roman"/>
          <w:sz w:val="28"/>
          <w:szCs w:val="28"/>
        </w:rPr>
        <w:t>. (1989), A. Detsky</w:t>
      </w:r>
      <w:r>
        <w:rPr>
          <w:rFonts w:ascii="Times New Roman" w:hAnsi="Times New Roman"/>
          <w:sz w:val="28"/>
          <w:szCs w:val="28"/>
        </w:rPr>
        <w:t xml:space="preserve"> </w:t>
      </w:r>
      <w:r w:rsidRPr="00385938">
        <w:rPr>
          <w:rFonts w:ascii="Times New Roman" w:hAnsi="Times New Roman"/>
          <w:sz w:val="28"/>
          <w:szCs w:val="28"/>
        </w:rPr>
        <w:t>(1997), T. Lee (1999). Наиболее часто используемым</w:t>
      </w:r>
      <w:r>
        <w:rPr>
          <w:rFonts w:ascii="Times New Roman" w:hAnsi="Times New Roman"/>
          <w:sz w:val="28"/>
          <w:szCs w:val="28"/>
        </w:rPr>
        <w:t xml:space="preserve"> </w:t>
      </w:r>
      <w:r w:rsidRPr="00385938">
        <w:rPr>
          <w:rFonts w:ascii="Times New Roman" w:hAnsi="Times New Roman"/>
          <w:sz w:val="28"/>
          <w:szCs w:val="28"/>
        </w:rPr>
        <w:t>индексом прогнозирования кардиального риска</w:t>
      </w:r>
      <w:r>
        <w:rPr>
          <w:rFonts w:ascii="Times New Roman" w:hAnsi="Times New Roman"/>
          <w:sz w:val="28"/>
          <w:szCs w:val="28"/>
        </w:rPr>
        <w:t xml:space="preserve"> </w:t>
      </w:r>
      <w:r w:rsidRPr="00385938">
        <w:rPr>
          <w:rFonts w:ascii="Times New Roman" w:hAnsi="Times New Roman"/>
          <w:sz w:val="28"/>
          <w:szCs w:val="28"/>
        </w:rPr>
        <w:t>является Lee Index (таблица</w:t>
      </w:r>
      <w:r>
        <w:rPr>
          <w:rFonts w:ascii="Times New Roman" w:hAnsi="Times New Roman"/>
          <w:sz w:val="28"/>
          <w:szCs w:val="28"/>
        </w:rPr>
        <w:t xml:space="preserve"> 3)</w:t>
      </w:r>
      <w:r w:rsidRPr="00385938">
        <w:rPr>
          <w:rFonts w:ascii="Times New Roman" w:hAnsi="Times New Roman"/>
          <w:sz w:val="28"/>
          <w:szCs w:val="28"/>
        </w:rPr>
        <w:t>.</w:t>
      </w:r>
    </w:p>
    <w:p w:rsidR="00647A97" w:rsidRDefault="00647A97" w:rsidP="00B95691">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                                                                                                     Таблица 3</w:t>
      </w:r>
    </w:p>
    <w:p w:rsidR="00647A97" w:rsidRDefault="00647A97" w:rsidP="006572F2">
      <w:pPr>
        <w:autoSpaceDE w:val="0"/>
        <w:autoSpaceDN w:val="0"/>
        <w:adjustRightInd w:val="0"/>
        <w:spacing w:after="0" w:line="240" w:lineRule="auto"/>
        <w:jc w:val="both"/>
        <w:rPr>
          <w:rFonts w:ascii="Times New Roman" w:hAnsi="Times New Roman"/>
          <w:sz w:val="28"/>
          <w:szCs w:val="28"/>
        </w:rPr>
      </w:pPr>
      <w:r w:rsidRPr="002B615D">
        <w:rPr>
          <w:rFonts w:ascii="Times New Roman" w:hAnsi="Times New Roman"/>
          <w:noProof/>
          <w:sz w:val="28"/>
          <w:szCs w:val="28"/>
          <w:lang w:eastAsia="ru-RU"/>
        </w:rPr>
        <w:pict>
          <v:shape id="Рисунок 5" o:spid="_x0000_i1027" type="#_x0000_t75" style="width:484.5pt;height:135pt;visibility:visible">
            <v:imagedata r:id="rId9" o:title=""/>
          </v:shape>
        </w:pict>
      </w:r>
    </w:p>
    <w:p w:rsidR="00647A97" w:rsidRDefault="00647A97" w:rsidP="00B95691">
      <w:pPr>
        <w:autoSpaceDE w:val="0"/>
        <w:autoSpaceDN w:val="0"/>
        <w:adjustRightInd w:val="0"/>
        <w:spacing w:after="0" w:line="240" w:lineRule="auto"/>
        <w:jc w:val="both"/>
        <w:rPr>
          <w:rFonts w:ascii="Times New Roman" w:hAnsi="Times New Roman"/>
          <w:sz w:val="28"/>
          <w:szCs w:val="28"/>
        </w:rPr>
      </w:pPr>
      <w:r w:rsidRPr="00385938">
        <w:rPr>
          <w:rFonts w:ascii="Times New Roman" w:hAnsi="Times New Roman"/>
          <w:sz w:val="28"/>
          <w:szCs w:val="28"/>
        </w:rPr>
        <w:t xml:space="preserve">За каждое из перечисленных состояний начисляется 1 балл. Полученная </w:t>
      </w:r>
      <w:r>
        <w:rPr>
          <w:rFonts w:ascii="Times New Roman" w:hAnsi="Times New Roman"/>
          <w:sz w:val="28"/>
          <w:szCs w:val="28"/>
        </w:rPr>
        <w:t>с</w:t>
      </w:r>
      <w:r w:rsidRPr="00385938">
        <w:rPr>
          <w:rFonts w:ascii="Times New Roman" w:hAnsi="Times New Roman"/>
          <w:sz w:val="28"/>
          <w:szCs w:val="28"/>
        </w:rPr>
        <w:t>умма баллов и определяет периоперационный риск. Прогнозируемая</w:t>
      </w:r>
      <w:r>
        <w:rPr>
          <w:rFonts w:ascii="Times New Roman" w:hAnsi="Times New Roman"/>
          <w:sz w:val="28"/>
          <w:szCs w:val="28"/>
        </w:rPr>
        <w:t xml:space="preserve"> ч</w:t>
      </w:r>
      <w:r w:rsidRPr="00385938">
        <w:rPr>
          <w:rFonts w:ascii="Times New Roman" w:hAnsi="Times New Roman"/>
          <w:sz w:val="28"/>
          <w:szCs w:val="28"/>
        </w:rPr>
        <w:t>астота развития кардиальных осложнений составляет 0,4%; 0,9%; 7% и 11% для значений Lee Index 0;</w:t>
      </w:r>
      <w:r>
        <w:rPr>
          <w:rFonts w:ascii="Times New Roman" w:hAnsi="Times New Roman"/>
          <w:sz w:val="28"/>
          <w:szCs w:val="28"/>
        </w:rPr>
        <w:t xml:space="preserve"> </w:t>
      </w:r>
      <w:r w:rsidRPr="00385938">
        <w:rPr>
          <w:rFonts w:ascii="Times New Roman" w:hAnsi="Times New Roman"/>
          <w:sz w:val="28"/>
          <w:szCs w:val="28"/>
        </w:rPr>
        <w:t>1; 2 и ≥3 баллов, соответственно.</w:t>
      </w:r>
    </w:p>
    <w:p w:rsidR="00647A97" w:rsidRDefault="00647A97" w:rsidP="00B95691">
      <w:pPr>
        <w:autoSpaceDE w:val="0"/>
        <w:autoSpaceDN w:val="0"/>
        <w:adjustRightInd w:val="0"/>
        <w:spacing w:after="0" w:line="240" w:lineRule="auto"/>
        <w:jc w:val="both"/>
        <w:rPr>
          <w:rFonts w:ascii="Times New Roman" w:hAnsi="Times New Roman"/>
          <w:sz w:val="28"/>
          <w:szCs w:val="28"/>
        </w:rPr>
      </w:pPr>
    </w:p>
    <w:p w:rsidR="00647A97" w:rsidRDefault="00647A97" w:rsidP="009C7778">
      <w:pPr>
        <w:autoSpaceDE w:val="0"/>
        <w:autoSpaceDN w:val="0"/>
        <w:adjustRightInd w:val="0"/>
        <w:spacing w:after="0" w:line="240" w:lineRule="auto"/>
        <w:jc w:val="center"/>
        <w:rPr>
          <w:rFonts w:ascii="Times New Roman" w:hAnsi="Times New Roman"/>
          <w:b/>
          <w:sz w:val="32"/>
          <w:szCs w:val="32"/>
        </w:rPr>
      </w:pPr>
    </w:p>
    <w:p w:rsidR="00647A97" w:rsidRPr="00B95691" w:rsidRDefault="00647A97" w:rsidP="009C7778">
      <w:pPr>
        <w:autoSpaceDE w:val="0"/>
        <w:autoSpaceDN w:val="0"/>
        <w:adjustRightInd w:val="0"/>
        <w:spacing w:after="0" w:line="240" w:lineRule="auto"/>
        <w:jc w:val="center"/>
        <w:rPr>
          <w:rFonts w:ascii="Times New Roman" w:hAnsi="Times New Roman"/>
          <w:b/>
          <w:sz w:val="32"/>
          <w:szCs w:val="32"/>
        </w:rPr>
      </w:pPr>
      <w:r w:rsidRPr="00B95691">
        <w:rPr>
          <w:rFonts w:ascii="Times New Roman" w:hAnsi="Times New Roman"/>
          <w:b/>
          <w:sz w:val="32"/>
          <w:szCs w:val="32"/>
        </w:rPr>
        <w:t>Тактика периоперационного ведения различных</w:t>
      </w:r>
    </w:p>
    <w:p w:rsidR="00647A97" w:rsidRPr="00B95691" w:rsidRDefault="00647A97" w:rsidP="009C7778">
      <w:pPr>
        <w:autoSpaceDE w:val="0"/>
        <w:autoSpaceDN w:val="0"/>
        <w:adjustRightInd w:val="0"/>
        <w:spacing w:after="0" w:line="240" w:lineRule="auto"/>
        <w:jc w:val="center"/>
        <w:rPr>
          <w:rFonts w:ascii="Times New Roman" w:hAnsi="Times New Roman"/>
          <w:b/>
          <w:sz w:val="32"/>
          <w:szCs w:val="32"/>
        </w:rPr>
      </w:pPr>
      <w:r w:rsidRPr="00B95691">
        <w:rPr>
          <w:rFonts w:ascii="Times New Roman" w:hAnsi="Times New Roman"/>
          <w:b/>
          <w:sz w:val="32"/>
          <w:szCs w:val="32"/>
        </w:rPr>
        <w:t>групп пациентов</w:t>
      </w:r>
    </w:p>
    <w:p w:rsidR="00647A97" w:rsidRDefault="00647A97" w:rsidP="00B95691">
      <w:pPr>
        <w:autoSpaceDE w:val="0"/>
        <w:autoSpaceDN w:val="0"/>
        <w:adjustRightInd w:val="0"/>
        <w:spacing w:after="0" w:line="240" w:lineRule="auto"/>
        <w:ind w:firstLine="708"/>
        <w:jc w:val="both"/>
        <w:rPr>
          <w:rFonts w:ascii="Times New Roman" w:hAnsi="Times New Roman"/>
          <w:sz w:val="28"/>
          <w:szCs w:val="28"/>
        </w:rPr>
      </w:pPr>
      <w:r w:rsidRPr="00B95691">
        <w:rPr>
          <w:rFonts w:ascii="Times New Roman" w:hAnsi="Times New Roman"/>
          <w:sz w:val="28"/>
          <w:szCs w:val="28"/>
        </w:rPr>
        <w:t>Специального предоперационного обследования и лечения требуют пациенты со следующими состояниями:</w:t>
      </w:r>
    </w:p>
    <w:p w:rsidR="00647A97" w:rsidRPr="00B95691" w:rsidRDefault="00647A97" w:rsidP="00B95691">
      <w:pPr>
        <w:autoSpaceDE w:val="0"/>
        <w:autoSpaceDN w:val="0"/>
        <w:adjustRightInd w:val="0"/>
        <w:spacing w:after="0" w:line="240" w:lineRule="auto"/>
        <w:jc w:val="both"/>
        <w:rPr>
          <w:rFonts w:ascii="Times New Roman" w:hAnsi="Times New Roman"/>
          <w:sz w:val="28"/>
          <w:szCs w:val="28"/>
        </w:rPr>
      </w:pPr>
      <w:r w:rsidRPr="00B95691">
        <w:rPr>
          <w:rFonts w:ascii="Times New Roman" w:hAnsi="Times New Roman"/>
          <w:sz w:val="28"/>
          <w:szCs w:val="28"/>
        </w:rPr>
        <w:t>1. ИБС.</w:t>
      </w:r>
    </w:p>
    <w:p w:rsidR="00647A97" w:rsidRPr="00B95691" w:rsidRDefault="00647A97" w:rsidP="00B95691">
      <w:pPr>
        <w:autoSpaceDE w:val="0"/>
        <w:autoSpaceDN w:val="0"/>
        <w:adjustRightInd w:val="0"/>
        <w:spacing w:after="0" w:line="240" w:lineRule="auto"/>
        <w:jc w:val="both"/>
        <w:rPr>
          <w:rFonts w:ascii="Times New Roman" w:hAnsi="Times New Roman"/>
          <w:sz w:val="28"/>
          <w:szCs w:val="28"/>
        </w:rPr>
      </w:pPr>
      <w:r w:rsidRPr="00B95691">
        <w:rPr>
          <w:rFonts w:ascii="Times New Roman" w:hAnsi="Times New Roman"/>
          <w:sz w:val="28"/>
          <w:szCs w:val="28"/>
        </w:rPr>
        <w:t>2. Ангиопластика и стентирование коронарных</w:t>
      </w:r>
      <w:r>
        <w:rPr>
          <w:rFonts w:ascii="Times New Roman" w:hAnsi="Times New Roman"/>
          <w:sz w:val="28"/>
          <w:szCs w:val="28"/>
        </w:rPr>
        <w:t xml:space="preserve"> </w:t>
      </w:r>
      <w:r w:rsidRPr="00B95691">
        <w:rPr>
          <w:rFonts w:ascii="Times New Roman" w:hAnsi="Times New Roman"/>
          <w:sz w:val="28"/>
          <w:szCs w:val="28"/>
        </w:rPr>
        <w:t>артерий в анамнезе.</w:t>
      </w:r>
    </w:p>
    <w:p w:rsidR="00647A97" w:rsidRPr="00B95691" w:rsidRDefault="00647A97" w:rsidP="00B95691">
      <w:pPr>
        <w:autoSpaceDE w:val="0"/>
        <w:autoSpaceDN w:val="0"/>
        <w:adjustRightInd w:val="0"/>
        <w:spacing w:after="0" w:line="240" w:lineRule="auto"/>
        <w:jc w:val="both"/>
        <w:rPr>
          <w:rFonts w:ascii="Times New Roman" w:hAnsi="Times New Roman"/>
          <w:sz w:val="28"/>
          <w:szCs w:val="28"/>
        </w:rPr>
      </w:pPr>
      <w:r w:rsidRPr="00B95691">
        <w:rPr>
          <w:rFonts w:ascii="Times New Roman" w:hAnsi="Times New Roman"/>
          <w:sz w:val="28"/>
          <w:szCs w:val="28"/>
        </w:rPr>
        <w:t>3. Операция коронарного шунтирования (КШ)</w:t>
      </w:r>
      <w:r>
        <w:rPr>
          <w:rFonts w:ascii="Times New Roman" w:hAnsi="Times New Roman"/>
          <w:sz w:val="28"/>
          <w:szCs w:val="28"/>
        </w:rPr>
        <w:t xml:space="preserve"> </w:t>
      </w:r>
      <w:r w:rsidRPr="00B95691">
        <w:rPr>
          <w:rFonts w:ascii="Times New Roman" w:hAnsi="Times New Roman"/>
          <w:sz w:val="28"/>
          <w:szCs w:val="28"/>
        </w:rPr>
        <w:t>в анамнезе.</w:t>
      </w:r>
    </w:p>
    <w:p w:rsidR="00647A97" w:rsidRPr="00B95691" w:rsidRDefault="00647A97" w:rsidP="00B9569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4. </w:t>
      </w:r>
      <w:r w:rsidRPr="00B95691">
        <w:rPr>
          <w:rFonts w:ascii="Times New Roman" w:hAnsi="Times New Roman"/>
          <w:sz w:val="28"/>
          <w:szCs w:val="28"/>
        </w:rPr>
        <w:t>Нарушения ритма сердца и проводимости,</w:t>
      </w:r>
      <w:r>
        <w:rPr>
          <w:rFonts w:ascii="Times New Roman" w:hAnsi="Times New Roman"/>
          <w:sz w:val="28"/>
          <w:szCs w:val="28"/>
        </w:rPr>
        <w:t xml:space="preserve"> </w:t>
      </w:r>
      <w:r w:rsidRPr="00B95691">
        <w:rPr>
          <w:rFonts w:ascii="Times New Roman" w:hAnsi="Times New Roman"/>
          <w:sz w:val="28"/>
          <w:szCs w:val="28"/>
        </w:rPr>
        <w:t xml:space="preserve">в т.ч. наличие </w:t>
      </w:r>
      <w:r>
        <w:rPr>
          <w:rFonts w:ascii="Times New Roman" w:hAnsi="Times New Roman"/>
          <w:sz w:val="28"/>
          <w:szCs w:val="28"/>
        </w:rPr>
        <w:t>и</w:t>
      </w:r>
      <w:r w:rsidRPr="00B95691">
        <w:rPr>
          <w:rFonts w:ascii="Times New Roman" w:hAnsi="Times New Roman"/>
          <w:sz w:val="28"/>
          <w:szCs w:val="28"/>
        </w:rPr>
        <w:t>мплантированных устройств.</w:t>
      </w:r>
    </w:p>
    <w:p w:rsidR="00647A97" w:rsidRPr="00B95691" w:rsidRDefault="00647A97" w:rsidP="00B95691">
      <w:pPr>
        <w:autoSpaceDE w:val="0"/>
        <w:autoSpaceDN w:val="0"/>
        <w:adjustRightInd w:val="0"/>
        <w:spacing w:after="0" w:line="240" w:lineRule="auto"/>
        <w:jc w:val="both"/>
        <w:rPr>
          <w:rFonts w:ascii="Times New Roman" w:hAnsi="Times New Roman"/>
          <w:sz w:val="28"/>
          <w:szCs w:val="28"/>
        </w:rPr>
      </w:pPr>
      <w:r w:rsidRPr="00B95691">
        <w:rPr>
          <w:rFonts w:ascii="Times New Roman" w:hAnsi="Times New Roman"/>
          <w:sz w:val="28"/>
          <w:szCs w:val="28"/>
        </w:rPr>
        <w:t>5. Пороки сердца.</w:t>
      </w:r>
    </w:p>
    <w:p w:rsidR="00647A97" w:rsidRPr="00B95691" w:rsidRDefault="00647A97" w:rsidP="00B95691">
      <w:pPr>
        <w:autoSpaceDE w:val="0"/>
        <w:autoSpaceDN w:val="0"/>
        <w:adjustRightInd w:val="0"/>
        <w:spacing w:after="0" w:line="240" w:lineRule="auto"/>
        <w:jc w:val="both"/>
        <w:rPr>
          <w:rFonts w:ascii="Times New Roman" w:hAnsi="Times New Roman"/>
          <w:sz w:val="28"/>
          <w:szCs w:val="28"/>
        </w:rPr>
      </w:pPr>
      <w:r w:rsidRPr="00B95691">
        <w:rPr>
          <w:rFonts w:ascii="Times New Roman" w:hAnsi="Times New Roman"/>
          <w:sz w:val="28"/>
          <w:szCs w:val="28"/>
        </w:rPr>
        <w:t>6. Гипертоническая болезнь.</w:t>
      </w:r>
    </w:p>
    <w:p w:rsidR="00647A97" w:rsidRPr="00B95691" w:rsidRDefault="00647A97" w:rsidP="00B95691">
      <w:pPr>
        <w:tabs>
          <w:tab w:val="left" w:pos="2325"/>
        </w:tabs>
        <w:autoSpaceDE w:val="0"/>
        <w:autoSpaceDN w:val="0"/>
        <w:adjustRightInd w:val="0"/>
        <w:spacing w:after="0" w:line="240" w:lineRule="auto"/>
        <w:jc w:val="both"/>
        <w:rPr>
          <w:rFonts w:ascii="Times New Roman" w:hAnsi="Times New Roman"/>
          <w:sz w:val="28"/>
          <w:szCs w:val="28"/>
        </w:rPr>
      </w:pPr>
      <w:r w:rsidRPr="00B95691">
        <w:rPr>
          <w:rFonts w:ascii="Times New Roman" w:hAnsi="Times New Roman"/>
          <w:sz w:val="28"/>
          <w:szCs w:val="28"/>
        </w:rPr>
        <w:t>7. ХСН.</w:t>
      </w:r>
      <w:r w:rsidRPr="00B95691">
        <w:rPr>
          <w:rFonts w:ascii="Times New Roman" w:hAnsi="Times New Roman"/>
          <w:sz w:val="28"/>
          <w:szCs w:val="28"/>
        </w:rPr>
        <w:tab/>
      </w:r>
    </w:p>
    <w:p w:rsidR="00647A97" w:rsidRDefault="00647A97" w:rsidP="00B95691">
      <w:pPr>
        <w:autoSpaceDE w:val="0"/>
        <w:autoSpaceDN w:val="0"/>
        <w:adjustRightInd w:val="0"/>
        <w:spacing w:after="0" w:line="240" w:lineRule="auto"/>
        <w:jc w:val="both"/>
        <w:rPr>
          <w:rFonts w:ascii="Times New Roman" w:hAnsi="Times New Roman"/>
          <w:sz w:val="28"/>
          <w:szCs w:val="28"/>
        </w:rPr>
      </w:pPr>
      <w:r w:rsidRPr="00B95691">
        <w:rPr>
          <w:rFonts w:ascii="Times New Roman" w:hAnsi="Times New Roman"/>
          <w:sz w:val="28"/>
          <w:szCs w:val="28"/>
        </w:rPr>
        <w:t>8. Пациенты, постоянно принимающие антагонисты витамина К (АВК).</w:t>
      </w:r>
      <w:r>
        <w:rPr>
          <w:rFonts w:ascii="Times New Roman" w:hAnsi="Times New Roman"/>
          <w:sz w:val="28"/>
          <w:szCs w:val="28"/>
        </w:rPr>
        <w:t xml:space="preserve"> </w:t>
      </w:r>
    </w:p>
    <w:p w:rsidR="00647A97" w:rsidRDefault="00647A97" w:rsidP="00B95691">
      <w:pPr>
        <w:autoSpaceDE w:val="0"/>
        <w:autoSpaceDN w:val="0"/>
        <w:adjustRightInd w:val="0"/>
        <w:spacing w:after="0" w:line="240" w:lineRule="auto"/>
        <w:rPr>
          <w:rFonts w:ascii="Times New Roman" w:hAnsi="Times New Roman"/>
          <w:sz w:val="28"/>
          <w:szCs w:val="28"/>
        </w:rPr>
      </w:pPr>
      <w:r w:rsidRPr="00B95691">
        <w:rPr>
          <w:rFonts w:ascii="Times New Roman" w:hAnsi="Times New Roman"/>
          <w:sz w:val="28"/>
          <w:szCs w:val="28"/>
        </w:rPr>
        <w:t>9. Пациенты, не имеющие клинических признаков заболеваний сердца, но имеющие факторы</w:t>
      </w:r>
      <w:r>
        <w:rPr>
          <w:rFonts w:ascii="Times New Roman" w:hAnsi="Times New Roman"/>
          <w:sz w:val="28"/>
          <w:szCs w:val="28"/>
        </w:rPr>
        <w:t xml:space="preserve"> </w:t>
      </w:r>
      <w:r w:rsidRPr="00B95691">
        <w:rPr>
          <w:rFonts w:ascii="Times New Roman" w:hAnsi="Times New Roman"/>
          <w:sz w:val="28"/>
          <w:szCs w:val="28"/>
        </w:rPr>
        <w:t>риска развития ИБС.</w:t>
      </w:r>
      <w:r>
        <w:rPr>
          <w:rFonts w:ascii="Times New Roman" w:hAnsi="Times New Roman"/>
          <w:sz w:val="28"/>
          <w:szCs w:val="28"/>
        </w:rPr>
        <w:t xml:space="preserve"> </w:t>
      </w:r>
    </w:p>
    <w:p w:rsidR="00647A97" w:rsidRPr="004D4CF7" w:rsidRDefault="00647A97" w:rsidP="00B95691">
      <w:pPr>
        <w:autoSpaceDE w:val="0"/>
        <w:autoSpaceDN w:val="0"/>
        <w:adjustRightInd w:val="0"/>
        <w:spacing w:after="0" w:line="240" w:lineRule="auto"/>
        <w:jc w:val="center"/>
        <w:rPr>
          <w:rFonts w:ascii="Times New Roman" w:hAnsi="Times New Roman"/>
          <w:b/>
          <w:sz w:val="28"/>
          <w:szCs w:val="28"/>
        </w:rPr>
      </w:pPr>
    </w:p>
    <w:p w:rsidR="00647A97" w:rsidRPr="00195123" w:rsidRDefault="00647A97" w:rsidP="004D4CF7">
      <w:pPr>
        <w:jc w:val="center"/>
        <w:rPr>
          <w:rFonts w:ascii="Times New Roman" w:hAnsi="Times New Roman"/>
          <w:sz w:val="32"/>
          <w:szCs w:val="32"/>
        </w:rPr>
      </w:pPr>
      <w:r w:rsidRPr="00195123">
        <w:rPr>
          <w:rFonts w:ascii="Times New Roman" w:hAnsi="Times New Roman"/>
          <w:b/>
          <w:bCs/>
          <w:sz w:val="32"/>
          <w:szCs w:val="32"/>
        </w:rPr>
        <w:t>Ишемическая болезнь сердца</w:t>
      </w:r>
    </w:p>
    <w:p w:rsidR="00647A97" w:rsidRPr="004D4CF7" w:rsidRDefault="00647A97" w:rsidP="007E1CA7">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w:t>
      </w:r>
      <w:r w:rsidRPr="004D4CF7">
        <w:rPr>
          <w:rFonts w:ascii="Times New Roman" w:hAnsi="Times New Roman"/>
          <w:sz w:val="28"/>
          <w:szCs w:val="28"/>
        </w:rPr>
        <w:t>ошаговый подход к</w:t>
      </w:r>
      <w:r>
        <w:rPr>
          <w:rFonts w:ascii="Times New Roman" w:hAnsi="Times New Roman"/>
          <w:sz w:val="28"/>
          <w:szCs w:val="28"/>
        </w:rPr>
        <w:t xml:space="preserve"> </w:t>
      </w:r>
      <w:r w:rsidRPr="004D4CF7">
        <w:rPr>
          <w:rFonts w:ascii="Times New Roman" w:hAnsi="Times New Roman"/>
          <w:sz w:val="28"/>
          <w:szCs w:val="28"/>
        </w:rPr>
        <w:t>периоперационному ведению пациентов с ишемической болезнью сердца</w:t>
      </w:r>
      <w:r>
        <w:rPr>
          <w:rFonts w:ascii="Times New Roman" w:hAnsi="Times New Roman"/>
          <w:sz w:val="28"/>
          <w:szCs w:val="28"/>
        </w:rPr>
        <w:t>:</w:t>
      </w:r>
    </w:p>
    <w:p w:rsidR="00647A97" w:rsidRPr="004D4CF7" w:rsidRDefault="00647A97" w:rsidP="007E1CA7">
      <w:pPr>
        <w:autoSpaceDE w:val="0"/>
        <w:autoSpaceDN w:val="0"/>
        <w:adjustRightInd w:val="0"/>
        <w:spacing w:after="0" w:line="240" w:lineRule="auto"/>
        <w:ind w:firstLine="708"/>
        <w:jc w:val="both"/>
        <w:rPr>
          <w:rFonts w:ascii="Times New Roman" w:hAnsi="Times New Roman"/>
          <w:sz w:val="28"/>
          <w:szCs w:val="28"/>
        </w:rPr>
      </w:pPr>
      <w:r w:rsidRPr="004D4CF7">
        <w:rPr>
          <w:rFonts w:ascii="Times New Roman" w:hAnsi="Times New Roman"/>
          <w:b/>
          <w:bCs/>
          <w:sz w:val="28"/>
          <w:szCs w:val="28"/>
        </w:rPr>
        <w:t xml:space="preserve">Шаг 1 – </w:t>
      </w:r>
      <w:r w:rsidRPr="004D4CF7">
        <w:rPr>
          <w:rFonts w:ascii="Times New Roman" w:hAnsi="Times New Roman"/>
          <w:sz w:val="28"/>
          <w:szCs w:val="28"/>
        </w:rPr>
        <w:t>Установить экстренность хирургического вмешательства.</w:t>
      </w:r>
      <w:r>
        <w:rPr>
          <w:rFonts w:ascii="Times New Roman" w:hAnsi="Times New Roman"/>
          <w:sz w:val="28"/>
          <w:szCs w:val="28"/>
        </w:rPr>
        <w:t xml:space="preserve"> </w:t>
      </w:r>
      <w:r w:rsidRPr="004D4CF7">
        <w:rPr>
          <w:rFonts w:ascii="Times New Roman" w:hAnsi="Times New Roman"/>
          <w:sz w:val="28"/>
          <w:szCs w:val="28"/>
        </w:rPr>
        <w:t>В случае предполагаемой экстренной некардиальной операции пациент должен быть направлен</w:t>
      </w:r>
      <w:r>
        <w:rPr>
          <w:rFonts w:ascii="Times New Roman" w:hAnsi="Times New Roman"/>
          <w:sz w:val="28"/>
          <w:szCs w:val="28"/>
        </w:rPr>
        <w:t xml:space="preserve"> </w:t>
      </w:r>
      <w:r w:rsidRPr="004D4CF7">
        <w:rPr>
          <w:rFonts w:ascii="Times New Roman" w:hAnsi="Times New Roman"/>
          <w:sz w:val="28"/>
          <w:szCs w:val="28"/>
        </w:rPr>
        <w:t xml:space="preserve">в операционную без дальнейшего кардиологического </w:t>
      </w:r>
      <w:r>
        <w:rPr>
          <w:rFonts w:ascii="Times New Roman" w:hAnsi="Times New Roman"/>
          <w:sz w:val="28"/>
          <w:szCs w:val="28"/>
        </w:rPr>
        <w:t>о</w:t>
      </w:r>
      <w:r w:rsidRPr="004D4CF7">
        <w:rPr>
          <w:rFonts w:ascii="Times New Roman" w:hAnsi="Times New Roman"/>
          <w:sz w:val="28"/>
          <w:szCs w:val="28"/>
        </w:rPr>
        <w:t>бследования и/или лечения, требующего</w:t>
      </w:r>
      <w:r>
        <w:rPr>
          <w:rFonts w:ascii="Times New Roman" w:hAnsi="Times New Roman"/>
          <w:sz w:val="28"/>
          <w:szCs w:val="28"/>
        </w:rPr>
        <w:t xml:space="preserve"> </w:t>
      </w:r>
      <w:r w:rsidRPr="004D4CF7">
        <w:rPr>
          <w:rFonts w:ascii="Times New Roman" w:hAnsi="Times New Roman"/>
          <w:sz w:val="28"/>
          <w:szCs w:val="28"/>
        </w:rPr>
        <w:t>временных затрат. Основной задачей врача-консультанта является назначение мероприятий</w:t>
      </w:r>
      <w:r>
        <w:rPr>
          <w:rFonts w:ascii="Times New Roman" w:hAnsi="Times New Roman"/>
          <w:sz w:val="28"/>
          <w:szCs w:val="28"/>
        </w:rPr>
        <w:t xml:space="preserve"> </w:t>
      </w:r>
      <w:r w:rsidRPr="004D4CF7">
        <w:rPr>
          <w:rFonts w:ascii="Times New Roman" w:hAnsi="Times New Roman"/>
          <w:sz w:val="28"/>
          <w:szCs w:val="28"/>
        </w:rPr>
        <w:t>по периоперационному наблюдению и ведению</w:t>
      </w:r>
      <w:r>
        <w:rPr>
          <w:rFonts w:ascii="Times New Roman" w:hAnsi="Times New Roman"/>
          <w:sz w:val="28"/>
          <w:szCs w:val="28"/>
        </w:rPr>
        <w:t xml:space="preserve"> </w:t>
      </w:r>
      <w:r w:rsidRPr="004D4CF7">
        <w:rPr>
          <w:rFonts w:ascii="Times New Roman" w:hAnsi="Times New Roman"/>
          <w:sz w:val="28"/>
          <w:szCs w:val="28"/>
        </w:rPr>
        <w:t>пациента. При этом стратификация риска обычно</w:t>
      </w:r>
      <w:r>
        <w:rPr>
          <w:rFonts w:ascii="Times New Roman" w:hAnsi="Times New Roman"/>
          <w:sz w:val="28"/>
          <w:szCs w:val="28"/>
        </w:rPr>
        <w:t xml:space="preserve"> </w:t>
      </w:r>
      <w:r w:rsidRPr="004D4CF7">
        <w:rPr>
          <w:rFonts w:ascii="Times New Roman" w:hAnsi="Times New Roman"/>
          <w:sz w:val="28"/>
          <w:szCs w:val="28"/>
        </w:rPr>
        <w:t>проводится после коррекции кровопотери, тяжелого физического состояния и других факторов,</w:t>
      </w:r>
      <w:r>
        <w:rPr>
          <w:rFonts w:ascii="Times New Roman" w:hAnsi="Times New Roman"/>
          <w:sz w:val="28"/>
          <w:szCs w:val="28"/>
        </w:rPr>
        <w:t xml:space="preserve"> </w:t>
      </w:r>
      <w:r w:rsidRPr="004D4CF7">
        <w:rPr>
          <w:rFonts w:ascii="Times New Roman" w:hAnsi="Times New Roman"/>
          <w:sz w:val="28"/>
          <w:szCs w:val="28"/>
        </w:rPr>
        <w:t>которые могут влиять на результаты неинвазивных</w:t>
      </w:r>
      <w:r>
        <w:rPr>
          <w:rFonts w:ascii="Times New Roman" w:hAnsi="Times New Roman"/>
          <w:sz w:val="28"/>
          <w:szCs w:val="28"/>
        </w:rPr>
        <w:t xml:space="preserve"> </w:t>
      </w:r>
      <w:r w:rsidRPr="004D4CF7">
        <w:rPr>
          <w:rFonts w:ascii="Times New Roman" w:hAnsi="Times New Roman"/>
          <w:sz w:val="28"/>
          <w:szCs w:val="28"/>
        </w:rPr>
        <w:t>тестов.</w:t>
      </w:r>
    </w:p>
    <w:p w:rsidR="00647A97" w:rsidRDefault="00647A97" w:rsidP="007E1CA7">
      <w:pPr>
        <w:autoSpaceDE w:val="0"/>
        <w:autoSpaceDN w:val="0"/>
        <w:adjustRightInd w:val="0"/>
        <w:spacing w:after="0" w:line="240" w:lineRule="auto"/>
        <w:ind w:firstLine="708"/>
        <w:jc w:val="both"/>
        <w:rPr>
          <w:rFonts w:ascii="Times New Roman" w:hAnsi="Times New Roman"/>
          <w:sz w:val="28"/>
          <w:szCs w:val="28"/>
        </w:rPr>
      </w:pPr>
      <w:r w:rsidRPr="004D4CF7">
        <w:rPr>
          <w:rFonts w:ascii="Times New Roman" w:hAnsi="Times New Roman"/>
          <w:b/>
          <w:bCs/>
          <w:sz w:val="28"/>
          <w:szCs w:val="28"/>
        </w:rPr>
        <w:t xml:space="preserve">Шаг 2 – </w:t>
      </w:r>
      <w:r w:rsidRPr="004D4CF7">
        <w:rPr>
          <w:rFonts w:ascii="Times New Roman" w:hAnsi="Times New Roman"/>
          <w:sz w:val="28"/>
          <w:szCs w:val="28"/>
        </w:rPr>
        <w:t>Выявить наличие клинических состо</w:t>
      </w:r>
      <w:r>
        <w:rPr>
          <w:rFonts w:ascii="Times New Roman" w:hAnsi="Times New Roman"/>
          <w:sz w:val="28"/>
          <w:szCs w:val="28"/>
        </w:rPr>
        <w:t>яний, представленных в таблице 4</w:t>
      </w:r>
      <w:r w:rsidRPr="004D4CF7">
        <w:rPr>
          <w:rFonts w:ascii="Times New Roman" w:hAnsi="Times New Roman"/>
          <w:sz w:val="28"/>
          <w:szCs w:val="28"/>
        </w:rPr>
        <w:t>. Если у пациента</w:t>
      </w:r>
      <w:r>
        <w:rPr>
          <w:rFonts w:ascii="Times New Roman" w:hAnsi="Times New Roman"/>
          <w:sz w:val="28"/>
          <w:szCs w:val="28"/>
        </w:rPr>
        <w:t xml:space="preserve"> </w:t>
      </w:r>
      <w:r w:rsidRPr="004D4CF7">
        <w:rPr>
          <w:rFonts w:ascii="Times New Roman" w:hAnsi="Times New Roman"/>
          <w:sz w:val="28"/>
          <w:szCs w:val="28"/>
        </w:rPr>
        <w:t>их нет – перейти к Шагу 3.</w:t>
      </w:r>
      <w:r>
        <w:rPr>
          <w:rFonts w:ascii="Times New Roman" w:hAnsi="Times New Roman"/>
          <w:sz w:val="28"/>
          <w:szCs w:val="28"/>
        </w:rPr>
        <w:t xml:space="preserve"> </w:t>
      </w:r>
      <w:r w:rsidRPr="004D4CF7">
        <w:rPr>
          <w:rFonts w:ascii="Times New Roman" w:hAnsi="Times New Roman"/>
          <w:sz w:val="28"/>
          <w:szCs w:val="28"/>
        </w:rPr>
        <w:t>При выя</w:t>
      </w:r>
      <w:r>
        <w:rPr>
          <w:rFonts w:ascii="Times New Roman" w:hAnsi="Times New Roman"/>
          <w:sz w:val="28"/>
          <w:szCs w:val="28"/>
        </w:rPr>
        <w:t>влении перечисленных в таблице 4</w:t>
      </w:r>
      <w:r w:rsidRPr="004D4CF7">
        <w:rPr>
          <w:rFonts w:ascii="Times New Roman" w:hAnsi="Times New Roman"/>
          <w:sz w:val="28"/>
          <w:szCs w:val="28"/>
        </w:rPr>
        <w:t xml:space="preserve"> клинических состояний необходимо по возможности</w:t>
      </w:r>
      <w:r>
        <w:rPr>
          <w:rFonts w:ascii="Times New Roman" w:hAnsi="Times New Roman"/>
          <w:sz w:val="28"/>
          <w:szCs w:val="28"/>
        </w:rPr>
        <w:t xml:space="preserve"> </w:t>
      </w:r>
      <w:r w:rsidRPr="004D4CF7">
        <w:rPr>
          <w:rFonts w:ascii="Times New Roman" w:hAnsi="Times New Roman"/>
          <w:sz w:val="28"/>
          <w:szCs w:val="28"/>
        </w:rPr>
        <w:t>временно отложить плановую внесердечную хирургическую операцию до разрешения или коррекции</w:t>
      </w:r>
      <w:r>
        <w:rPr>
          <w:rFonts w:ascii="Times New Roman" w:hAnsi="Times New Roman"/>
          <w:sz w:val="28"/>
          <w:szCs w:val="28"/>
        </w:rPr>
        <w:t xml:space="preserve"> </w:t>
      </w:r>
      <w:r w:rsidRPr="004D4CF7">
        <w:rPr>
          <w:rFonts w:ascii="Times New Roman" w:hAnsi="Times New Roman"/>
          <w:sz w:val="28"/>
          <w:szCs w:val="28"/>
        </w:rPr>
        <w:t>этого состояния.</w:t>
      </w:r>
      <w:r>
        <w:rPr>
          <w:rFonts w:ascii="Times New Roman" w:hAnsi="Times New Roman"/>
          <w:sz w:val="28"/>
          <w:szCs w:val="28"/>
        </w:rPr>
        <w:t xml:space="preserve"> </w:t>
      </w:r>
      <w:r w:rsidRPr="004D4CF7">
        <w:rPr>
          <w:rFonts w:ascii="Times New Roman" w:hAnsi="Times New Roman"/>
          <w:sz w:val="28"/>
          <w:szCs w:val="28"/>
        </w:rPr>
        <w:t>Например, при наличии у пациента стенокардии III-IV ФК, острого коронарного синдрома,</w:t>
      </w:r>
      <w:r>
        <w:rPr>
          <w:rFonts w:ascii="Times New Roman" w:hAnsi="Times New Roman"/>
          <w:sz w:val="28"/>
          <w:szCs w:val="28"/>
        </w:rPr>
        <w:t xml:space="preserve"> </w:t>
      </w:r>
      <w:r w:rsidRPr="004D4CF7">
        <w:rPr>
          <w:rFonts w:ascii="Times New Roman" w:hAnsi="Times New Roman"/>
          <w:sz w:val="28"/>
          <w:szCs w:val="28"/>
        </w:rPr>
        <w:t>нестабильной стенокардии, ИМ следует:</w:t>
      </w:r>
      <w:r>
        <w:rPr>
          <w:rFonts w:ascii="Times New Roman" w:hAnsi="Times New Roman"/>
          <w:sz w:val="28"/>
          <w:szCs w:val="28"/>
        </w:rPr>
        <w:t xml:space="preserve"> </w:t>
      </w:r>
    </w:p>
    <w:p w:rsidR="00647A97" w:rsidRPr="004D4CF7" w:rsidRDefault="00647A97" w:rsidP="007E1CA7">
      <w:pPr>
        <w:autoSpaceDE w:val="0"/>
        <w:autoSpaceDN w:val="0"/>
        <w:adjustRightInd w:val="0"/>
        <w:spacing w:after="0" w:line="240" w:lineRule="auto"/>
        <w:jc w:val="both"/>
        <w:rPr>
          <w:rFonts w:ascii="Times New Roman" w:hAnsi="Times New Roman"/>
          <w:sz w:val="28"/>
          <w:szCs w:val="28"/>
        </w:rPr>
      </w:pPr>
      <w:r w:rsidRPr="004D4CF7">
        <w:rPr>
          <w:rFonts w:ascii="Times New Roman" w:hAnsi="Times New Roman"/>
          <w:sz w:val="28"/>
          <w:szCs w:val="28"/>
        </w:rPr>
        <w:t>• отложить хирургическое вмешательство</w:t>
      </w:r>
      <w:r>
        <w:rPr>
          <w:rFonts w:ascii="Times New Roman" w:hAnsi="Times New Roman"/>
          <w:sz w:val="28"/>
          <w:szCs w:val="28"/>
        </w:rPr>
        <w:t xml:space="preserve"> </w:t>
      </w:r>
      <w:r w:rsidRPr="004D4CF7">
        <w:rPr>
          <w:rFonts w:ascii="Times New Roman" w:hAnsi="Times New Roman"/>
          <w:sz w:val="28"/>
          <w:szCs w:val="28"/>
        </w:rPr>
        <w:t>до стабилизации состояния пациента (или перевода</w:t>
      </w:r>
      <w:r>
        <w:rPr>
          <w:rFonts w:ascii="Times New Roman" w:hAnsi="Times New Roman"/>
          <w:sz w:val="28"/>
          <w:szCs w:val="28"/>
        </w:rPr>
        <w:t xml:space="preserve"> </w:t>
      </w:r>
      <w:r w:rsidRPr="004D4CF7">
        <w:rPr>
          <w:rFonts w:ascii="Times New Roman" w:hAnsi="Times New Roman"/>
          <w:sz w:val="28"/>
          <w:szCs w:val="28"/>
        </w:rPr>
        <w:t>стабильной стенокардии в меньший функциональный класс (ФК)), т. к. даже незначительное повышение уровня тропонина, выявляемое в предоперационный период, достоверно ухудшает прогноз</w:t>
      </w:r>
      <w:r>
        <w:rPr>
          <w:rFonts w:ascii="Times New Roman" w:hAnsi="Times New Roman"/>
          <w:sz w:val="28"/>
          <w:szCs w:val="28"/>
        </w:rPr>
        <w:t xml:space="preserve"> </w:t>
      </w:r>
      <w:r w:rsidRPr="004D4CF7">
        <w:rPr>
          <w:rFonts w:ascii="Times New Roman" w:hAnsi="Times New Roman"/>
          <w:sz w:val="28"/>
          <w:szCs w:val="28"/>
        </w:rPr>
        <w:t>планируемо</w:t>
      </w:r>
      <w:r>
        <w:rPr>
          <w:rFonts w:ascii="Times New Roman" w:hAnsi="Times New Roman"/>
          <w:sz w:val="28"/>
          <w:szCs w:val="28"/>
        </w:rPr>
        <w:t>го хирургического вмешательства</w:t>
      </w:r>
      <w:r w:rsidRPr="004D4CF7">
        <w:rPr>
          <w:rFonts w:ascii="Times New Roman" w:hAnsi="Times New Roman"/>
          <w:sz w:val="28"/>
          <w:szCs w:val="28"/>
        </w:rPr>
        <w:t>;</w:t>
      </w:r>
    </w:p>
    <w:p w:rsidR="00647A97" w:rsidRPr="00627BAD" w:rsidRDefault="00647A97" w:rsidP="007E1CA7">
      <w:pPr>
        <w:autoSpaceDE w:val="0"/>
        <w:autoSpaceDN w:val="0"/>
        <w:adjustRightInd w:val="0"/>
        <w:spacing w:after="0" w:line="240" w:lineRule="auto"/>
        <w:jc w:val="both"/>
        <w:rPr>
          <w:rFonts w:ascii="Times New Roman" w:hAnsi="Times New Roman"/>
          <w:sz w:val="28"/>
          <w:szCs w:val="28"/>
        </w:rPr>
      </w:pPr>
      <w:r w:rsidRPr="004D4CF7">
        <w:rPr>
          <w:rFonts w:ascii="Times New Roman" w:hAnsi="Times New Roman"/>
          <w:sz w:val="28"/>
          <w:szCs w:val="28"/>
        </w:rPr>
        <w:t>• проводить соответствующее лечение коронар</w:t>
      </w:r>
      <w:r w:rsidRPr="00627BAD">
        <w:rPr>
          <w:rFonts w:ascii="Times New Roman" w:hAnsi="Times New Roman"/>
          <w:sz w:val="28"/>
          <w:szCs w:val="28"/>
        </w:rPr>
        <w:t xml:space="preserve">ной патологии согласно </w:t>
      </w:r>
      <w:r>
        <w:rPr>
          <w:rFonts w:ascii="Times New Roman" w:hAnsi="Times New Roman"/>
          <w:sz w:val="28"/>
          <w:szCs w:val="28"/>
        </w:rPr>
        <w:t>с</w:t>
      </w:r>
      <w:r w:rsidRPr="00627BAD">
        <w:rPr>
          <w:rFonts w:ascii="Times New Roman" w:hAnsi="Times New Roman"/>
          <w:sz w:val="28"/>
          <w:szCs w:val="28"/>
        </w:rPr>
        <w:t>уществующим рекомендациям;</w:t>
      </w:r>
    </w:p>
    <w:p w:rsidR="00647A97" w:rsidRDefault="00647A97" w:rsidP="007E1CA7">
      <w:pPr>
        <w:autoSpaceDE w:val="0"/>
        <w:autoSpaceDN w:val="0"/>
        <w:adjustRightInd w:val="0"/>
        <w:spacing w:after="0" w:line="240" w:lineRule="auto"/>
        <w:jc w:val="both"/>
        <w:rPr>
          <w:rFonts w:ascii="Times New Roman" w:hAnsi="Times New Roman"/>
          <w:sz w:val="28"/>
          <w:szCs w:val="28"/>
        </w:rPr>
      </w:pPr>
      <w:r w:rsidRPr="00627BAD">
        <w:rPr>
          <w:rFonts w:ascii="Times New Roman" w:hAnsi="Times New Roman"/>
          <w:sz w:val="28"/>
          <w:szCs w:val="28"/>
        </w:rPr>
        <w:t>• рассмотреть возможность хирургической реваскуляризации миокарда перед выполнением внесердечной операции. В этом случае при проведении ангиопластики со стентированием приоритетным является имплантация стентов без лекарственного покрытия</w:t>
      </w:r>
      <w:r>
        <w:rPr>
          <w:rFonts w:ascii="Times New Roman" w:hAnsi="Times New Roman"/>
          <w:sz w:val="28"/>
          <w:szCs w:val="28"/>
        </w:rPr>
        <w:t xml:space="preserve"> </w:t>
      </w:r>
      <w:r w:rsidRPr="00627BAD">
        <w:rPr>
          <w:rFonts w:ascii="Times New Roman" w:hAnsi="Times New Roman"/>
          <w:sz w:val="28"/>
          <w:szCs w:val="28"/>
        </w:rPr>
        <w:t xml:space="preserve">(в целях уменьшения срока применения клопидогрела). </w:t>
      </w:r>
    </w:p>
    <w:p w:rsidR="00647A97" w:rsidRDefault="00647A97" w:rsidP="00F77B97">
      <w:pPr>
        <w:autoSpaceDE w:val="0"/>
        <w:autoSpaceDN w:val="0"/>
        <w:adjustRightInd w:val="0"/>
        <w:spacing w:after="0" w:line="240" w:lineRule="auto"/>
        <w:ind w:firstLine="708"/>
        <w:rPr>
          <w:rFonts w:ascii="Times New Roman" w:hAnsi="Times New Roman"/>
          <w:sz w:val="28"/>
          <w:szCs w:val="28"/>
        </w:rPr>
      </w:pPr>
      <w:r>
        <w:rPr>
          <w:rFonts w:ascii="Times New Roman" w:hAnsi="Times New Roman"/>
          <w:sz w:val="28"/>
          <w:szCs w:val="28"/>
        </w:rPr>
        <w:t xml:space="preserve">                                                                                                          Таблица 4</w:t>
      </w:r>
    </w:p>
    <w:p w:rsidR="00647A97" w:rsidRDefault="00647A97" w:rsidP="00F77B97">
      <w:pPr>
        <w:autoSpaceDE w:val="0"/>
        <w:autoSpaceDN w:val="0"/>
        <w:adjustRightInd w:val="0"/>
        <w:spacing w:after="0" w:line="240" w:lineRule="auto"/>
        <w:ind w:firstLine="708"/>
        <w:rPr>
          <w:rFonts w:ascii="Times New Roman" w:hAnsi="Times New Roman"/>
          <w:sz w:val="28"/>
          <w:szCs w:val="28"/>
        </w:rPr>
      </w:pPr>
      <w:r>
        <w:rPr>
          <w:rFonts w:ascii="Times New Roman" w:hAnsi="Times New Roman"/>
          <w:sz w:val="28"/>
          <w:szCs w:val="28"/>
        </w:rPr>
        <w:t>К</w:t>
      </w:r>
      <w:r w:rsidRPr="00F77B97">
        <w:rPr>
          <w:rFonts w:ascii="Times New Roman" w:hAnsi="Times New Roman"/>
          <w:sz w:val="28"/>
          <w:szCs w:val="28"/>
        </w:rPr>
        <w:t>линические состояния, требующие временной отмены плановой внесердечной операции, немедленного</w:t>
      </w:r>
      <w:r>
        <w:rPr>
          <w:rFonts w:ascii="Times New Roman" w:hAnsi="Times New Roman"/>
          <w:sz w:val="28"/>
          <w:szCs w:val="28"/>
        </w:rPr>
        <w:t xml:space="preserve"> </w:t>
      </w:r>
      <w:r w:rsidRPr="00F77B97">
        <w:rPr>
          <w:rFonts w:ascii="Times New Roman" w:hAnsi="Times New Roman"/>
          <w:sz w:val="28"/>
          <w:szCs w:val="28"/>
        </w:rPr>
        <w:t>обследования и лечения</w:t>
      </w:r>
    </w:p>
    <w:p w:rsidR="00647A97" w:rsidRPr="00F77B97" w:rsidRDefault="00647A97" w:rsidP="00F77B97">
      <w:pPr>
        <w:autoSpaceDE w:val="0"/>
        <w:autoSpaceDN w:val="0"/>
        <w:adjustRightInd w:val="0"/>
        <w:spacing w:after="0" w:line="240" w:lineRule="auto"/>
        <w:ind w:firstLine="708"/>
        <w:jc w:val="both"/>
        <w:rPr>
          <w:rFonts w:ascii="Times New Roman" w:hAnsi="Times New Roman"/>
          <w:sz w:val="28"/>
          <w:szCs w:val="28"/>
        </w:rPr>
      </w:pPr>
      <w:r w:rsidRPr="002B615D">
        <w:rPr>
          <w:rFonts w:ascii="Times New Roman" w:hAnsi="Times New Roman"/>
          <w:noProof/>
          <w:sz w:val="28"/>
          <w:szCs w:val="28"/>
          <w:lang w:eastAsia="ru-RU"/>
        </w:rPr>
        <w:pict>
          <v:shape id="Рисунок 23" o:spid="_x0000_i1028" type="#_x0000_t75" style="width:462pt;height:211.5pt;visibility:visible">
            <v:imagedata r:id="rId10" o:title=""/>
          </v:shape>
        </w:pict>
      </w:r>
    </w:p>
    <w:p w:rsidR="00647A97" w:rsidRPr="00627BAD" w:rsidRDefault="00647A97" w:rsidP="007E1CA7">
      <w:pPr>
        <w:autoSpaceDE w:val="0"/>
        <w:autoSpaceDN w:val="0"/>
        <w:adjustRightInd w:val="0"/>
        <w:spacing w:after="0" w:line="240" w:lineRule="auto"/>
        <w:jc w:val="both"/>
        <w:rPr>
          <w:rFonts w:ascii="Times New Roman" w:hAnsi="Times New Roman"/>
          <w:sz w:val="28"/>
          <w:szCs w:val="28"/>
        </w:rPr>
      </w:pPr>
    </w:p>
    <w:p w:rsidR="00647A97" w:rsidRPr="00627BAD" w:rsidRDefault="00647A97" w:rsidP="007E1CA7">
      <w:pPr>
        <w:autoSpaceDE w:val="0"/>
        <w:autoSpaceDN w:val="0"/>
        <w:adjustRightInd w:val="0"/>
        <w:spacing w:after="0" w:line="240" w:lineRule="auto"/>
        <w:ind w:firstLine="708"/>
        <w:jc w:val="both"/>
        <w:rPr>
          <w:rFonts w:ascii="Times New Roman" w:hAnsi="Times New Roman"/>
          <w:sz w:val="28"/>
          <w:szCs w:val="28"/>
        </w:rPr>
      </w:pPr>
      <w:r w:rsidRPr="00627BAD">
        <w:rPr>
          <w:rFonts w:ascii="Times New Roman" w:hAnsi="Times New Roman"/>
          <w:b/>
          <w:bCs/>
          <w:sz w:val="28"/>
          <w:szCs w:val="28"/>
        </w:rPr>
        <w:t>Шаг 3</w:t>
      </w:r>
      <w:r>
        <w:rPr>
          <w:rFonts w:ascii="Times New Roman" w:hAnsi="Times New Roman"/>
          <w:b/>
          <w:bCs/>
          <w:sz w:val="28"/>
          <w:szCs w:val="28"/>
        </w:rPr>
        <w:t xml:space="preserve"> - </w:t>
      </w:r>
      <w:r w:rsidRPr="00627BAD">
        <w:rPr>
          <w:rFonts w:ascii="Times New Roman" w:hAnsi="Times New Roman"/>
          <w:sz w:val="28"/>
          <w:szCs w:val="28"/>
        </w:rPr>
        <w:t>Оценить риск предполагаемого хирургического</w:t>
      </w:r>
      <w:r>
        <w:rPr>
          <w:rFonts w:ascii="Times New Roman" w:hAnsi="Times New Roman"/>
          <w:sz w:val="28"/>
          <w:szCs w:val="28"/>
        </w:rPr>
        <w:t xml:space="preserve"> </w:t>
      </w:r>
      <w:r w:rsidRPr="00627BAD">
        <w:rPr>
          <w:rFonts w:ascii="Times New Roman" w:hAnsi="Times New Roman"/>
          <w:sz w:val="28"/>
          <w:szCs w:val="28"/>
        </w:rPr>
        <w:t>вмешательства (таблица 4).</w:t>
      </w:r>
      <w:r>
        <w:rPr>
          <w:rFonts w:ascii="Times New Roman" w:hAnsi="Times New Roman"/>
          <w:sz w:val="28"/>
          <w:szCs w:val="28"/>
        </w:rPr>
        <w:t xml:space="preserve"> </w:t>
      </w:r>
      <w:r w:rsidRPr="00627BAD">
        <w:rPr>
          <w:rFonts w:ascii="Times New Roman" w:hAnsi="Times New Roman"/>
          <w:sz w:val="28"/>
          <w:szCs w:val="28"/>
        </w:rPr>
        <w:t xml:space="preserve">Операции </w:t>
      </w:r>
      <w:r w:rsidRPr="00627BAD">
        <w:rPr>
          <w:rFonts w:ascii="Times New Roman" w:hAnsi="Times New Roman"/>
          <w:b/>
          <w:bCs/>
          <w:sz w:val="28"/>
          <w:szCs w:val="28"/>
        </w:rPr>
        <w:t xml:space="preserve">низкого кардиального риска </w:t>
      </w:r>
      <w:r w:rsidRPr="00627BAD">
        <w:rPr>
          <w:rFonts w:ascii="Times New Roman" w:hAnsi="Times New Roman"/>
          <w:sz w:val="28"/>
          <w:szCs w:val="28"/>
        </w:rPr>
        <w:t xml:space="preserve">(комбинированная частота развития ИМ/сердечно-сосудистой смерти менее 1%) могут выполняться без дальнейшего дообследования на фоне сохранения оптимальной </w:t>
      </w:r>
      <w:r>
        <w:rPr>
          <w:rFonts w:ascii="Times New Roman" w:hAnsi="Times New Roman"/>
          <w:sz w:val="28"/>
          <w:szCs w:val="28"/>
        </w:rPr>
        <w:t>м</w:t>
      </w:r>
      <w:r w:rsidRPr="00627BAD">
        <w:rPr>
          <w:rFonts w:ascii="Times New Roman" w:hAnsi="Times New Roman"/>
          <w:sz w:val="28"/>
          <w:szCs w:val="28"/>
        </w:rPr>
        <w:t xml:space="preserve">едикаментозной терапии ИБС. Если планируется выполнение операции </w:t>
      </w:r>
      <w:r w:rsidRPr="00627BAD">
        <w:rPr>
          <w:rFonts w:ascii="Times New Roman" w:hAnsi="Times New Roman"/>
          <w:b/>
          <w:bCs/>
          <w:sz w:val="28"/>
          <w:szCs w:val="28"/>
        </w:rPr>
        <w:t>промежуточного/высокого кардиального риска</w:t>
      </w:r>
      <w:r w:rsidRPr="00627BAD">
        <w:rPr>
          <w:rFonts w:ascii="Times New Roman" w:hAnsi="Times New Roman"/>
          <w:sz w:val="28"/>
          <w:szCs w:val="28"/>
        </w:rPr>
        <w:t>, перейти к Шагу 4.</w:t>
      </w:r>
    </w:p>
    <w:p w:rsidR="00647A97" w:rsidRPr="00627BAD" w:rsidRDefault="00647A97" w:rsidP="007E1CA7">
      <w:pPr>
        <w:autoSpaceDE w:val="0"/>
        <w:autoSpaceDN w:val="0"/>
        <w:adjustRightInd w:val="0"/>
        <w:spacing w:after="0" w:line="240" w:lineRule="auto"/>
        <w:ind w:firstLine="708"/>
        <w:jc w:val="both"/>
        <w:rPr>
          <w:rFonts w:ascii="Times New Roman" w:hAnsi="Times New Roman"/>
          <w:sz w:val="28"/>
          <w:szCs w:val="28"/>
        </w:rPr>
      </w:pPr>
      <w:r w:rsidRPr="00627BAD">
        <w:rPr>
          <w:rFonts w:ascii="Times New Roman" w:hAnsi="Times New Roman"/>
          <w:b/>
          <w:bCs/>
          <w:sz w:val="28"/>
          <w:szCs w:val="28"/>
        </w:rPr>
        <w:t>Шаг 4</w:t>
      </w:r>
      <w:r>
        <w:rPr>
          <w:rFonts w:ascii="Times New Roman" w:hAnsi="Times New Roman"/>
          <w:b/>
          <w:bCs/>
          <w:sz w:val="28"/>
          <w:szCs w:val="28"/>
        </w:rPr>
        <w:t xml:space="preserve"> - </w:t>
      </w:r>
      <w:r w:rsidRPr="00627BAD">
        <w:rPr>
          <w:rFonts w:ascii="Times New Roman" w:hAnsi="Times New Roman"/>
          <w:sz w:val="28"/>
          <w:szCs w:val="28"/>
        </w:rPr>
        <w:t>Определить степень физической активности</w:t>
      </w:r>
      <w:r>
        <w:rPr>
          <w:rFonts w:ascii="Times New Roman" w:hAnsi="Times New Roman"/>
          <w:sz w:val="28"/>
          <w:szCs w:val="28"/>
        </w:rPr>
        <w:t xml:space="preserve"> </w:t>
      </w:r>
      <w:r w:rsidRPr="00627BAD">
        <w:rPr>
          <w:rFonts w:ascii="Times New Roman" w:hAnsi="Times New Roman"/>
          <w:sz w:val="28"/>
          <w:szCs w:val="28"/>
        </w:rPr>
        <w:t>пациента.</w:t>
      </w:r>
      <w:r>
        <w:rPr>
          <w:rFonts w:ascii="Times New Roman" w:hAnsi="Times New Roman"/>
          <w:sz w:val="28"/>
          <w:szCs w:val="28"/>
        </w:rPr>
        <w:t xml:space="preserve"> </w:t>
      </w:r>
      <w:r w:rsidRPr="00627BAD">
        <w:rPr>
          <w:rFonts w:ascii="Times New Roman" w:hAnsi="Times New Roman"/>
          <w:sz w:val="28"/>
          <w:szCs w:val="28"/>
        </w:rPr>
        <w:t>У пациентов, которые не выполняли нагрузочный тест (ВЭМ/тредмил), функциональный статус</w:t>
      </w:r>
    </w:p>
    <w:p w:rsidR="00647A97" w:rsidRPr="00627BAD" w:rsidRDefault="00647A97" w:rsidP="007E1CA7">
      <w:pPr>
        <w:autoSpaceDE w:val="0"/>
        <w:autoSpaceDN w:val="0"/>
        <w:adjustRightInd w:val="0"/>
        <w:spacing w:after="0" w:line="240" w:lineRule="auto"/>
        <w:jc w:val="both"/>
        <w:rPr>
          <w:rFonts w:ascii="Times New Roman" w:hAnsi="Times New Roman"/>
          <w:sz w:val="28"/>
          <w:szCs w:val="28"/>
        </w:rPr>
      </w:pPr>
      <w:r w:rsidRPr="00627BAD">
        <w:rPr>
          <w:rFonts w:ascii="Times New Roman" w:hAnsi="Times New Roman"/>
          <w:sz w:val="28"/>
          <w:szCs w:val="28"/>
        </w:rPr>
        <w:t>можно оценить по их повседневной активности</w:t>
      </w:r>
      <w:r>
        <w:rPr>
          <w:rFonts w:ascii="Times New Roman" w:hAnsi="Times New Roman"/>
          <w:sz w:val="28"/>
          <w:szCs w:val="28"/>
        </w:rPr>
        <w:t xml:space="preserve"> </w:t>
      </w:r>
      <w:r w:rsidRPr="00627BAD">
        <w:rPr>
          <w:rFonts w:ascii="Times New Roman" w:hAnsi="Times New Roman"/>
          <w:sz w:val="28"/>
          <w:szCs w:val="28"/>
        </w:rPr>
        <w:t>(</w:t>
      </w:r>
      <w:r>
        <w:rPr>
          <w:rFonts w:ascii="Times New Roman" w:hAnsi="Times New Roman"/>
          <w:sz w:val="28"/>
          <w:szCs w:val="28"/>
        </w:rPr>
        <w:t>см. выше таблица 3</w:t>
      </w:r>
      <w:r w:rsidRPr="00627BAD">
        <w:rPr>
          <w:rFonts w:ascii="Times New Roman" w:hAnsi="Times New Roman"/>
          <w:sz w:val="28"/>
          <w:szCs w:val="28"/>
        </w:rPr>
        <w:t>). При функциональной способности</w:t>
      </w:r>
      <w:r>
        <w:rPr>
          <w:rFonts w:ascii="Times New Roman" w:hAnsi="Times New Roman"/>
          <w:sz w:val="28"/>
          <w:szCs w:val="28"/>
        </w:rPr>
        <w:t xml:space="preserve"> </w:t>
      </w:r>
      <w:r w:rsidRPr="00627BAD">
        <w:rPr>
          <w:rFonts w:ascii="Times New Roman" w:hAnsi="Times New Roman"/>
          <w:sz w:val="28"/>
          <w:szCs w:val="28"/>
        </w:rPr>
        <w:t>более 4 МЕТ дальнейшее обследование не требуется. В периоперационном периоде при отсутствии</w:t>
      </w:r>
      <w:r>
        <w:rPr>
          <w:rFonts w:ascii="Times New Roman" w:hAnsi="Times New Roman"/>
          <w:sz w:val="28"/>
          <w:szCs w:val="28"/>
        </w:rPr>
        <w:t xml:space="preserve"> </w:t>
      </w:r>
      <w:r w:rsidRPr="00627BAD">
        <w:rPr>
          <w:rFonts w:ascii="Times New Roman" w:hAnsi="Times New Roman"/>
          <w:sz w:val="28"/>
          <w:szCs w:val="28"/>
        </w:rPr>
        <w:t>противопоказаний рекомендовано продолжение</w:t>
      </w:r>
      <w:r>
        <w:rPr>
          <w:rFonts w:ascii="Times New Roman" w:hAnsi="Times New Roman"/>
          <w:sz w:val="28"/>
          <w:szCs w:val="28"/>
        </w:rPr>
        <w:t xml:space="preserve"> </w:t>
      </w:r>
      <w:r w:rsidRPr="00627BAD">
        <w:rPr>
          <w:rFonts w:ascii="Times New Roman" w:hAnsi="Times New Roman"/>
          <w:sz w:val="28"/>
          <w:szCs w:val="28"/>
        </w:rPr>
        <w:t>приема или назначение медикаментозной терапии.</w:t>
      </w:r>
    </w:p>
    <w:p w:rsidR="00647A97" w:rsidRPr="00F7487B" w:rsidRDefault="00647A97" w:rsidP="007E1CA7">
      <w:pPr>
        <w:autoSpaceDE w:val="0"/>
        <w:autoSpaceDN w:val="0"/>
        <w:adjustRightInd w:val="0"/>
        <w:spacing w:after="0" w:line="240" w:lineRule="auto"/>
        <w:ind w:firstLine="708"/>
        <w:jc w:val="both"/>
        <w:rPr>
          <w:rFonts w:ascii="Times New Roman" w:hAnsi="Times New Roman"/>
          <w:sz w:val="28"/>
          <w:szCs w:val="28"/>
        </w:rPr>
      </w:pPr>
      <w:r w:rsidRPr="00627BAD">
        <w:rPr>
          <w:rFonts w:ascii="Times New Roman" w:hAnsi="Times New Roman"/>
          <w:b/>
          <w:bCs/>
          <w:sz w:val="28"/>
          <w:szCs w:val="28"/>
        </w:rPr>
        <w:t>Шаг 5</w:t>
      </w:r>
      <w:r>
        <w:rPr>
          <w:rFonts w:ascii="Times New Roman" w:hAnsi="Times New Roman"/>
          <w:b/>
          <w:bCs/>
          <w:sz w:val="28"/>
          <w:szCs w:val="28"/>
        </w:rPr>
        <w:t xml:space="preserve"> - </w:t>
      </w:r>
      <w:r w:rsidRPr="00627BAD">
        <w:rPr>
          <w:rFonts w:ascii="Times New Roman" w:hAnsi="Times New Roman"/>
          <w:sz w:val="28"/>
          <w:szCs w:val="28"/>
        </w:rPr>
        <w:t>При невозможности выполнить нагрузку более 4</w:t>
      </w:r>
      <w:r>
        <w:rPr>
          <w:rFonts w:ascii="Times New Roman" w:hAnsi="Times New Roman"/>
          <w:sz w:val="28"/>
          <w:szCs w:val="28"/>
        </w:rPr>
        <w:t xml:space="preserve"> </w:t>
      </w:r>
      <w:r w:rsidRPr="00627BAD">
        <w:rPr>
          <w:rFonts w:ascii="Times New Roman" w:hAnsi="Times New Roman"/>
          <w:sz w:val="28"/>
          <w:szCs w:val="28"/>
        </w:rPr>
        <w:t>MET, то есть при низком функциональном статусе,</w:t>
      </w:r>
      <w:r>
        <w:rPr>
          <w:rFonts w:ascii="Times New Roman" w:hAnsi="Times New Roman"/>
          <w:sz w:val="28"/>
          <w:szCs w:val="28"/>
        </w:rPr>
        <w:t xml:space="preserve"> </w:t>
      </w:r>
      <w:r w:rsidRPr="00627BAD">
        <w:rPr>
          <w:rFonts w:ascii="Times New Roman" w:hAnsi="Times New Roman"/>
          <w:sz w:val="28"/>
          <w:szCs w:val="28"/>
        </w:rPr>
        <w:t>у пациента уже исходно присутствует повышенный</w:t>
      </w:r>
      <w:r>
        <w:rPr>
          <w:rFonts w:ascii="Times New Roman" w:hAnsi="Times New Roman"/>
          <w:sz w:val="28"/>
          <w:szCs w:val="28"/>
        </w:rPr>
        <w:t xml:space="preserve"> </w:t>
      </w:r>
      <w:r w:rsidRPr="00627BAD">
        <w:rPr>
          <w:rFonts w:ascii="Times New Roman" w:hAnsi="Times New Roman"/>
          <w:sz w:val="28"/>
          <w:szCs w:val="28"/>
        </w:rPr>
        <w:t>риск сердечно-сосудистых осложнений. Таким</w:t>
      </w:r>
      <w:r>
        <w:rPr>
          <w:rFonts w:ascii="Times New Roman" w:hAnsi="Times New Roman"/>
          <w:sz w:val="28"/>
          <w:szCs w:val="28"/>
        </w:rPr>
        <w:t xml:space="preserve"> </w:t>
      </w:r>
      <w:r w:rsidRPr="00F7487B">
        <w:rPr>
          <w:rFonts w:ascii="Times New Roman" w:hAnsi="Times New Roman"/>
          <w:sz w:val="28"/>
          <w:szCs w:val="28"/>
        </w:rPr>
        <w:t>пациентам показано проведение неинвазивных</w:t>
      </w:r>
      <w:r>
        <w:rPr>
          <w:rFonts w:ascii="Times New Roman" w:hAnsi="Times New Roman"/>
          <w:sz w:val="28"/>
          <w:szCs w:val="28"/>
        </w:rPr>
        <w:t xml:space="preserve"> </w:t>
      </w:r>
      <w:r w:rsidRPr="00F7487B">
        <w:rPr>
          <w:rFonts w:ascii="Times New Roman" w:hAnsi="Times New Roman"/>
          <w:sz w:val="28"/>
          <w:szCs w:val="28"/>
        </w:rPr>
        <w:t>нагрузочных тестов (тредмил/ВЭМ/фармакологическая нагрузка</w:t>
      </w:r>
      <w:r>
        <w:rPr>
          <w:rFonts w:ascii="Times New Roman" w:hAnsi="Times New Roman"/>
          <w:sz w:val="28"/>
          <w:szCs w:val="28"/>
        </w:rPr>
        <w:t xml:space="preserve">). </w:t>
      </w:r>
      <w:r w:rsidRPr="00F7487B">
        <w:rPr>
          <w:rFonts w:ascii="Times New Roman" w:hAnsi="Times New Roman"/>
          <w:sz w:val="28"/>
          <w:szCs w:val="28"/>
        </w:rPr>
        <w:t>Учитывая низкий функциональный статус данной</w:t>
      </w:r>
      <w:r>
        <w:rPr>
          <w:rFonts w:ascii="Times New Roman" w:hAnsi="Times New Roman"/>
          <w:sz w:val="28"/>
          <w:szCs w:val="28"/>
        </w:rPr>
        <w:t xml:space="preserve"> </w:t>
      </w:r>
      <w:r w:rsidRPr="00F7487B">
        <w:rPr>
          <w:rFonts w:ascii="Times New Roman" w:hAnsi="Times New Roman"/>
          <w:sz w:val="28"/>
          <w:szCs w:val="28"/>
        </w:rPr>
        <w:t>категории пациентов, предпочтительными стресстестами являются: стресс-ЭхоКГ с фармакологическими агентами (добутамином, дипиридамолом) или</w:t>
      </w:r>
      <w:r>
        <w:rPr>
          <w:rFonts w:ascii="Times New Roman" w:hAnsi="Times New Roman"/>
          <w:sz w:val="28"/>
          <w:szCs w:val="28"/>
        </w:rPr>
        <w:t xml:space="preserve"> </w:t>
      </w:r>
      <w:r w:rsidRPr="00F7487B">
        <w:rPr>
          <w:rFonts w:ascii="Times New Roman" w:hAnsi="Times New Roman"/>
          <w:sz w:val="28"/>
          <w:szCs w:val="28"/>
        </w:rPr>
        <w:t>предсердной стимуляцией. Показано, что при наличии значимого нарушения перфузии миокарда</w:t>
      </w:r>
      <w:r>
        <w:rPr>
          <w:rFonts w:ascii="Times New Roman" w:hAnsi="Times New Roman"/>
          <w:sz w:val="28"/>
          <w:szCs w:val="28"/>
        </w:rPr>
        <w:t xml:space="preserve"> </w:t>
      </w:r>
      <w:r w:rsidRPr="00F7487B">
        <w:rPr>
          <w:rFonts w:ascii="Times New Roman" w:hAnsi="Times New Roman"/>
          <w:sz w:val="28"/>
          <w:szCs w:val="28"/>
        </w:rPr>
        <w:t>на нагрузке или ухудшения локальной сократимости</w:t>
      </w:r>
      <w:r>
        <w:rPr>
          <w:rFonts w:ascii="Times New Roman" w:hAnsi="Times New Roman"/>
          <w:sz w:val="28"/>
          <w:szCs w:val="28"/>
        </w:rPr>
        <w:t xml:space="preserve"> </w:t>
      </w:r>
      <w:r w:rsidRPr="00F7487B">
        <w:rPr>
          <w:rFonts w:ascii="Times New Roman" w:hAnsi="Times New Roman"/>
          <w:sz w:val="28"/>
          <w:szCs w:val="28"/>
        </w:rPr>
        <w:t>при стресс-ЭхоКГ риск сердечно-сосудистых осложнений, в том числе ИМ и смерти от сердечно-сосудистых причин, возрастает в 11 раз</w:t>
      </w:r>
      <w:r>
        <w:rPr>
          <w:rFonts w:ascii="Times New Roman" w:hAnsi="Times New Roman"/>
          <w:sz w:val="28"/>
          <w:szCs w:val="28"/>
        </w:rPr>
        <w:t xml:space="preserve">. </w:t>
      </w:r>
    </w:p>
    <w:p w:rsidR="00647A97" w:rsidRDefault="00647A97" w:rsidP="00923453">
      <w:pPr>
        <w:autoSpaceDE w:val="0"/>
        <w:autoSpaceDN w:val="0"/>
        <w:adjustRightInd w:val="0"/>
        <w:spacing w:after="0" w:line="240" w:lineRule="auto"/>
        <w:jc w:val="both"/>
        <w:rPr>
          <w:rFonts w:ascii="Times New Roman" w:hAnsi="Times New Roman"/>
          <w:sz w:val="28"/>
          <w:szCs w:val="28"/>
        </w:rPr>
      </w:pPr>
      <w:r w:rsidRPr="00F7487B">
        <w:rPr>
          <w:rFonts w:ascii="Times New Roman" w:hAnsi="Times New Roman"/>
          <w:sz w:val="28"/>
          <w:szCs w:val="28"/>
        </w:rPr>
        <w:t>Критерии высокого риска осложнений по данным нагрузочн</w:t>
      </w:r>
      <w:r>
        <w:rPr>
          <w:rFonts w:ascii="Times New Roman" w:hAnsi="Times New Roman"/>
          <w:sz w:val="28"/>
          <w:szCs w:val="28"/>
        </w:rPr>
        <w:t>ых тестов приведены в таблице 5</w:t>
      </w:r>
      <w:r w:rsidRPr="00F7487B">
        <w:rPr>
          <w:rFonts w:ascii="Times New Roman" w:hAnsi="Times New Roman"/>
          <w:sz w:val="28"/>
          <w:szCs w:val="28"/>
        </w:rPr>
        <w:t>.</w:t>
      </w:r>
    </w:p>
    <w:p w:rsidR="00647A97" w:rsidRDefault="00647A97" w:rsidP="0092345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Таблица 5</w:t>
      </w:r>
    </w:p>
    <w:p w:rsidR="00647A97" w:rsidRDefault="00647A97" w:rsidP="00923453">
      <w:pPr>
        <w:autoSpaceDE w:val="0"/>
        <w:autoSpaceDN w:val="0"/>
        <w:adjustRightInd w:val="0"/>
        <w:spacing w:after="0" w:line="240" w:lineRule="auto"/>
        <w:jc w:val="both"/>
        <w:rPr>
          <w:rFonts w:ascii="Times New Roman" w:hAnsi="Times New Roman"/>
          <w:sz w:val="28"/>
          <w:szCs w:val="28"/>
        </w:rPr>
      </w:pPr>
      <w:r>
        <w:rPr>
          <w:noProof/>
          <w:lang w:eastAsia="ru-RU"/>
        </w:rPr>
        <w:pict>
          <v:shape id="Рисунок 26" o:spid="_x0000_i1029" type="#_x0000_t75" style="width:501pt;height:189.75pt;visibility:visible">
            <v:imagedata r:id="rId11" o:title=""/>
          </v:shape>
        </w:pict>
      </w:r>
    </w:p>
    <w:p w:rsidR="00647A97" w:rsidRDefault="00647A97" w:rsidP="00F7487B">
      <w:pPr>
        <w:autoSpaceDE w:val="0"/>
        <w:autoSpaceDN w:val="0"/>
        <w:adjustRightInd w:val="0"/>
        <w:spacing w:after="0" w:line="240" w:lineRule="auto"/>
        <w:rPr>
          <w:rFonts w:ascii="Times New Roman" w:hAnsi="Times New Roman"/>
          <w:sz w:val="28"/>
          <w:szCs w:val="28"/>
        </w:rPr>
      </w:pPr>
    </w:p>
    <w:p w:rsidR="00647A97" w:rsidRPr="00F7487B" w:rsidRDefault="00647A97" w:rsidP="0092345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w:t>
      </w:r>
      <w:r w:rsidRPr="00F7487B">
        <w:rPr>
          <w:rFonts w:ascii="Times New Roman" w:hAnsi="Times New Roman"/>
          <w:sz w:val="28"/>
          <w:szCs w:val="28"/>
        </w:rPr>
        <w:t xml:space="preserve">ри отсутствии </w:t>
      </w:r>
      <w:r>
        <w:rPr>
          <w:rFonts w:ascii="Times New Roman" w:hAnsi="Times New Roman"/>
          <w:sz w:val="28"/>
          <w:szCs w:val="28"/>
        </w:rPr>
        <w:t xml:space="preserve">высокого риска </w:t>
      </w:r>
      <w:r w:rsidRPr="00F7487B">
        <w:rPr>
          <w:rFonts w:ascii="Times New Roman" w:hAnsi="Times New Roman"/>
          <w:sz w:val="28"/>
          <w:szCs w:val="28"/>
        </w:rPr>
        <w:t>дальнейшее обследование не требуется и пациентам назначается периоперационное</w:t>
      </w:r>
      <w:r>
        <w:rPr>
          <w:rFonts w:ascii="Times New Roman" w:hAnsi="Times New Roman"/>
          <w:sz w:val="28"/>
          <w:szCs w:val="28"/>
        </w:rPr>
        <w:t xml:space="preserve"> лечение</w:t>
      </w:r>
      <w:r w:rsidRPr="00F7487B">
        <w:rPr>
          <w:rFonts w:ascii="Times New Roman" w:hAnsi="Times New Roman"/>
          <w:sz w:val="28"/>
          <w:szCs w:val="28"/>
        </w:rPr>
        <w:t>. При выявлении критериев</w:t>
      </w:r>
      <w:r>
        <w:rPr>
          <w:rFonts w:ascii="Times New Roman" w:hAnsi="Times New Roman"/>
          <w:sz w:val="28"/>
          <w:szCs w:val="28"/>
        </w:rPr>
        <w:t xml:space="preserve"> </w:t>
      </w:r>
      <w:r w:rsidRPr="00F7487B">
        <w:rPr>
          <w:rFonts w:ascii="Times New Roman" w:hAnsi="Times New Roman"/>
          <w:sz w:val="28"/>
          <w:szCs w:val="28"/>
        </w:rPr>
        <w:t>высокого риска вероятность развития периоперационного ИМ представляется значительной. Решение</w:t>
      </w:r>
      <w:r>
        <w:rPr>
          <w:rFonts w:ascii="Times New Roman" w:hAnsi="Times New Roman"/>
          <w:sz w:val="28"/>
          <w:szCs w:val="28"/>
        </w:rPr>
        <w:t xml:space="preserve"> </w:t>
      </w:r>
      <w:r w:rsidRPr="00F7487B">
        <w:rPr>
          <w:rFonts w:ascii="Times New Roman" w:hAnsi="Times New Roman"/>
          <w:sz w:val="28"/>
          <w:szCs w:val="28"/>
        </w:rPr>
        <w:t>по тактике ведения таких пациентов должно приниматься индивидуально, включая оценку потенциальной пользы и риска планируемого хирургического вмешательства и рассмотрение вопроса о проведении коронарографии и хирургической реваскуляризации миокарда первым этапом. Пациентам</w:t>
      </w:r>
      <w:r>
        <w:rPr>
          <w:rFonts w:ascii="Times New Roman" w:hAnsi="Times New Roman"/>
          <w:sz w:val="28"/>
          <w:szCs w:val="28"/>
        </w:rPr>
        <w:t xml:space="preserve"> </w:t>
      </w:r>
      <w:r w:rsidRPr="00F7487B">
        <w:rPr>
          <w:rFonts w:ascii="Times New Roman" w:hAnsi="Times New Roman"/>
          <w:sz w:val="28"/>
          <w:szCs w:val="28"/>
        </w:rPr>
        <w:t>с ИБС, которым планируется вмешательство низкого риска, проведение профилактической реваскуляризации миокарда не рекомендуется. Однако следует принимать во внимание, что,</w:t>
      </w:r>
      <w:r>
        <w:rPr>
          <w:rFonts w:ascii="Times New Roman" w:hAnsi="Times New Roman"/>
          <w:sz w:val="28"/>
          <w:szCs w:val="28"/>
        </w:rPr>
        <w:t xml:space="preserve"> </w:t>
      </w:r>
      <w:r w:rsidRPr="00F7487B">
        <w:rPr>
          <w:rFonts w:ascii="Times New Roman" w:hAnsi="Times New Roman"/>
          <w:sz w:val="28"/>
          <w:szCs w:val="28"/>
        </w:rPr>
        <w:t>согласно результатам ряда современных исследований, предварительная коронарная реваскуляризация перед внесердечным коронарным вмешательством не уменьшает частоту небл</w:t>
      </w:r>
      <w:r>
        <w:rPr>
          <w:rFonts w:ascii="Times New Roman" w:hAnsi="Times New Roman"/>
          <w:sz w:val="28"/>
          <w:szCs w:val="28"/>
        </w:rPr>
        <w:t>агоприятных кардиальных исходов</w:t>
      </w:r>
      <w:r w:rsidRPr="00F7487B">
        <w:rPr>
          <w:rFonts w:ascii="Times New Roman" w:hAnsi="Times New Roman"/>
          <w:sz w:val="28"/>
          <w:szCs w:val="28"/>
        </w:rPr>
        <w:t>. Поэтому коронарография</w:t>
      </w:r>
      <w:r>
        <w:rPr>
          <w:rFonts w:ascii="Times New Roman" w:hAnsi="Times New Roman"/>
          <w:sz w:val="28"/>
          <w:szCs w:val="28"/>
        </w:rPr>
        <w:t xml:space="preserve"> </w:t>
      </w:r>
      <w:r w:rsidRPr="00F7487B">
        <w:rPr>
          <w:rFonts w:ascii="Times New Roman" w:hAnsi="Times New Roman"/>
          <w:sz w:val="28"/>
          <w:szCs w:val="28"/>
        </w:rPr>
        <w:t>и коронарная реваскуляризация перед внесердечной операцией оправдана лишь у пациентов, имеющих показания к их проведению не зависимо</w:t>
      </w:r>
      <w:r>
        <w:rPr>
          <w:rFonts w:ascii="Times New Roman" w:hAnsi="Times New Roman"/>
          <w:sz w:val="28"/>
          <w:szCs w:val="28"/>
        </w:rPr>
        <w:t xml:space="preserve"> </w:t>
      </w:r>
      <w:r w:rsidRPr="00F7487B">
        <w:rPr>
          <w:rFonts w:ascii="Times New Roman" w:hAnsi="Times New Roman"/>
          <w:sz w:val="28"/>
          <w:szCs w:val="28"/>
        </w:rPr>
        <w:t>от факта предстоящей внесердечной операции. При</w:t>
      </w:r>
      <w:r>
        <w:rPr>
          <w:rFonts w:ascii="Times New Roman" w:hAnsi="Times New Roman"/>
          <w:sz w:val="28"/>
          <w:szCs w:val="28"/>
        </w:rPr>
        <w:t xml:space="preserve"> </w:t>
      </w:r>
      <w:r w:rsidRPr="00F7487B">
        <w:rPr>
          <w:rFonts w:ascii="Times New Roman" w:hAnsi="Times New Roman"/>
          <w:sz w:val="28"/>
          <w:szCs w:val="28"/>
        </w:rPr>
        <w:t>этом предполагаемый риск периоперационных</w:t>
      </w:r>
      <w:r>
        <w:rPr>
          <w:rFonts w:ascii="Times New Roman" w:hAnsi="Times New Roman"/>
          <w:sz w:val="28"/>
          <w:szCs w:val="28"/>
        </w:rPr>
        <w:t xml:space="preserve"> </w:t>
      </w:r>
      <w:r w:rsidRPr="00F7487B">
        <w:rPr>
          <w:rFonts w:ascii="Times New Roman" w:hAnsi="Times New Roman"/>
          <w:sz w:val="28"/>
          <w:szCs w:val="28"/>
        </w:rPr>
        <w:t>осложнений при реваскуляризации миокарда, не должен превышать риск кардиальных осложнений внесердечного хирургического вмешательства.</w:t>
      </w:r>
    </w:p>
    <w:p w:rsidR="00647A97" w:rsidRPr="00F77B97" w:rsidRDefault="00647A97" w:rsidP="00F77B97">
      <w:pPr>
        <w:autoSpaceDE w:val="0"/>
        <w:autoSpaceDN w:val="0"/>
        <w:adjustRightInd w:val="0"/>
        <w:spacing w:after="0" w:line="240" w:lineRule="auto"/>
        <w:ind w:firstLine="708"/>
        <w:jc w:val="both"/>
        <w:rPr>
          <w:rFonts w:ascii="Times New Roman" w:hAnsi="Times New Roman"/>
          <w:sz w:val="28"/>
          <w:szCs w:val="28"/>
        </w:rPr>
      </w:pPr>
      <w:r w:rsidRPr="00F7487B">
        <w:rPr>
          <w:rFonts w:ascii="Times New Roman" w:hAnsi="Times New Roman"/>
          <w:sz w:val="28"/>
          <w:szCs w:val="28"/>
        </w:rPr>
        <w:t>Выбор типа вмешательства (КШ или чрескожное</w:t>
      </w:r>
      <w:r>
        <w:rPr>
          <w:rFonts w:ascii="Times New Roman" w:hAnsi="Times New Roman"/>
          <w:sz w:val="28"/>
          <w:szCs w:val="28"/>
        </w:rPr>
        <w:t xml:space="preserve"> </w:t>
      </w:r>
      <w:r w:rsidRPr="00F7487B">
        <w:rPr>
          <w:rFonts w:ascii="Times New Roman" w:hAnsi="Times New Roman"/>
          <w:sz w:val="28"/>
          <w:szCs w:val="28"/>
        </w:rPr>
        <w:t>коронарное шунтирование (ЧКВ)) зависит от многих факторов и осуществляется в соответствии</w:t>
      </w:r>
      <w:r>
        <w:rPr>
          <w:rFonts w:ascii="Times New Roman" w:hAnsi="Times New Roman"/>
          <w:sz w:val="28"/>
          <w:szCs w:val="28"/>
        </w:rPr>
        <w:t xml:space="preserve"> </w:t>
      </w:r>
      <w:r w:rsidRPr="00F7487B">
        <w:rPr>
          <w:rFonts w:ascii="Times New Roman" w:hAnsi="Times New Roman"/>
          <w:sz w:val="28"/>
          <w:szCs w:val="28"/>
        </w:rPr>
        <w:t>с существующими рекомендациями по коронарной</w:t>
      </w:r>
      <w:r>
        <w:rPr>
          <w:rFonts w:ascii="Times New Roman" w:hAnsi="Times New Roman"/>
          <w:sz w:val="28"/>
          <w:szCs w:val="28"/>
        </w:rPr>
        <w:t xml:space="preserve"> реваскуляризации</w:t>
      </w:r>
      <w:r w:rsidRPr="00F7487B">
        <w:rPr>
          <w:rFonts w:ascii="Times New Roman" w:hAnsi="Times New Roman"/>
          <w:sz w:val="28"/>
          <w:szCs w:val="28"/>
        </w:rPr>
        <w:t>. Однако следует помнить,</w:t>
      </w:r>
      <w:r>
        <w:rPr>
          <w:rFonts w:ascii="Times New Roman" w:hAnsi="Times New Roman"/>
          <w:sz w:val="28"/>
          <w:szCs w:val="28"/>
        </w:rPr>
        <w:t xml:space="preserve"> </w:t>
      </w:r>
      <w:r w:rsidRPr="00F7487B">
        <w:rPr>
          <w:rFonts w:ascii="Times New Roman" w:hAnsi="Times New Roman"/>
          <w:sz w:val="28"/>
          <w:szCs w:val="28"/>
        </w:rPr>
        <w:t>что если методом выбора считается ЧКВ, то в последующем пациент должен будет длительное время</w:t>
      </w:r>
      <w:r>
        <w:rPr>
          <w:rFonts w:ascii="Times New Roman" w:hAnsi="Times New Roman"/>
          <w:sz w:val="28"/>
          <w:szCs w:val="28"/>
        </w:rPr>
        <w:t xml:space="preserve"> </w:t>
      </w:r>
      <w:r w:rsidRPr="00F7487B">
        <w:rPr>
          <w:rFonts w:ascii="Times New Roman" w:hAnsi="Times New Roman"/>
          <w:sz w:val="28"/>
          <w:szCs w:val="28"/>
        </w:rPr>
        <w:t>получать двойную антитромбоцитарную терапию,</w:t>
      </w:r>
      <w:r>
        <w:rPr>
          <w:rFonts w:ascii="Times New Roman" w:hAnsi="Times New Roman"/>
          <w:sz w:val="28"/>
          <w:szCs w:val="28"/>
        </w:rPr>
        <w:t xml:space="preserve"> </w:t>
      </w:r>
      <w:r w:rsidRPr="00F7487B">
        <w:rPr>
          <w:rFonts w:ascii="Times New Roman" w:hAnsi="Times New Roman"/>
          <w:sz w:val="28"/>
          <w:szCs w:val="28"/>
        </w:rPr>
        <w:t>преждевременная отмена которой из-за предстоящего внесердечного хирургического вмешательства</w:t>
      </w:r>
      <w:r>
        <w:rPr>
          <w:rFonts w:ascii="Times New Roman" w:hAnsi="Times New Roman"/>
          <w:sz w:val="28"/>
          <w:szCs w:val="28"/>
        </w:rPr>
        <w:t xml:space="preserve"> </w:t>
      </w:r>
      <w:r w:rsidRPr="00F7487B">
        <w:rPr>
          <w:rFonts w:ascii="Times New Roman" w:hAnsi="Times New Roman"/>
          <w:sz w:val="28"/>
          <w:szCs w:val="28"/>
        </w:rPr>
        <w:t>связана с высоким риском тромбоза стента. Поэтому,если некардиальная операция не может быть отложена на 12 месяцев, предпочтение следует отдавать</w:t>
      </w:r>
      <w:r>
        <w:rPr>
          <w:rFonts w:ascii="Times New Roman" w:hAnsi="Times New Roman"/>
          <w:sz w:val="28"/>
          <w:szCs w:val="28"/>
        </w:rPr>
        <w:t xml:space="preserve"> </w:t>
      </w:r>
      <w:r w:rsidRPr="00F7487B">
        <w:rPr>
          <w:rFonts w:ascii="Times New Roman" w:hAnsi="Times New Roman"/>
          <w:sz w:val="28"/>
          <w:szCs w:val="28"/>
        </w:rPr>
        <w:t>имплантации голометаллических стентов, имеющих меньшую разрешенную продолжительность</w:t>
      </w:r>
      <w:r>
        <w:rPr>
          <w:rFonts w:ascii="Times New Roman" w:hAnsi="Times New Roman"/>
          <w:sz w:val="28"/>
          <w:szCs w:val="28"/>
        </w:rPr>
        <w:t xml:space="preserve"> </w:t>
      </w:r>
      <w:r w:rsidRPr="00F7487B">
        <w:rPr>
          <w:rFonts w:ascii="Times New Roman" w:hAnsi="Times New Roman"/>
          <w:sz w:val="28"/>
          <w:szCs w:val="28"/>
        </w:rPr>
        <w:t>периода двойной антитромбоцитарной терапии (1месяц).</w:t>
      </w:r>
      <w:r>
        <w:rPr>
          <w:sz w:val="20"/>
          <w:szCs w:val="20"/>
        </w:rPr>
        <w:t xml:space="preserve">                                   </w:t>
      </w:r>
      <w:r>
        <w:rPr>
          <w:sz w:val="28"/>
          <w:szCs w:val="28"/>
        </w:rPr>
        <w:t xml:space="preserve">                                                                                         </w:t>
      </w:r>
    </w:p>
    <w:p w:rsidR="00647A97" w:rsidRPr="00427734" w:rsidRDefault="00647A97" w:rsidP="00F77B97">
      <w:pPr>
        <w:tabs>
          <w:tab w:val="left" w:pos="2775"/>
        </w:tabs>
        <w:autoSpaceDE w:val="0"/>
        <w:autoSpaceDN w:val="0"/>
        <w:adjustRightInd w:val="0"/>
        <w:spacing w:after="0" w:line="240" w:lineRule="auto"/>
        <w:ind w:firstLine="708"/>
        <w:jc w:val="both"/>
        <w:rPr>
          <w:rFonts w:ascii="Times New Roman" w:hAnsi="Times New Roman"/>
          <w:b/>
          <w:sz w:val="28"/>
          <w:szCs w:val="28"/>
        </w:rPr>
      </w:pPr>
      <w:r>
        <w:rPr>
          <w:rFonts w:ascii="Times New Roman" w:hAnsi="Times New Roman"/>
          <w:sz w:val="28"/>
          <w:szCs w:val="28"/>
        </w:rPr>
        <w:tab/>
      </w:r>
      <w:r w:rsidRPr="00427734">
        <w:rPr>
          <w:rFonts w:ascii="Times New Roman" w:hAnsi="Times New Roman"/>
          <w:b/>
          <w:sz w:val="28"/>
          <w:szCs w:val="28"/>
        </w:rPr>
        <w:t>Медикаментозная терапия ИБС</w:t>
      </w:r>
    </w:p>
    <w:p w:rsidR="00647A97" w:rsidRPr="00427734" w:rsidRDefault="00647A97" w:rsidP="007E1CA7">
      <w:pPr>
        <w:autoSpaceDE w:val="0"/>
        <w:autoSpaceDN w:val="0"/>
        <w:adjustRightInd w:val="0"/>
        <w:spacing w:after="0" w:line="240" w:lineRule="auto"/>
        <w:ind w:firstLine="708"/>
        <w:jc w:val="both"/>
        <w:rPr>
          <w:rFonts w:ascii="Times New Roman" w:hAnsi="Times New Roman"/>
          <w:sz w:val="28"/>
          <w:szCs w:val="28"/>
        </w:rPr>
      </w:pPr>
      <w:r w:rsidRPr="00427734">
        <w:rPr>
          <w:rFonts w:ascii="Times New Roman" w:hAnsi="Times New Roman"/>
          <w:b/>
          <w:sz w:val="28"/>
          <w:szCs w:val="28"/>
        </w:rPr>
        <w:t>Бета-адреноблокаторы.</w:t>
      </w:r>
      <w:r>
        <w:rPr>
          <w:rFonts w:ascii="Times New Roman" w:hAnsi="Times New Roman"/>
          <w:sz w:val="28"/>
          <w:szCs w:val="28"/>
        </w:rPr>
        <w:t xml:space="preserve"> Возможности предопера</w:t>
      </w:r>
      <w:r w:rsidRPr="00427734">
        <w:rPr>
          <w:rFonts w:ascii="Times New Roman" w:hAnsi="Times New Roman"/>
          <w:sz w:val="28"/>
          <w:szCs w:val="28"/>
        </w:rPr>
        <w:t xml:space="preserve">ционного назначения бета-адреноблокаторов (БАБ) изучались в </w:t>
      </w:r>
      <w:r>
        <w:rPr>
          <w:rFonts w:ascii="Times New Roman" w:hAnsi="Times New Roman"/>
          <w:sz w:val="28"/>
          <w:szCs w:val="28"/>
        </w:rPr>
        <w:t>семи многоцентровых рандомизированных исследованиях</w:t>
      </w:r>
      <w:r w:rsidRPr="00427734">
        <w:rPr>
          <w:rFonts w:ascii="Times New Roman" w:hAnsi="Times New Roman"/>
          <w:sz w:val="28"/>
          <w:szCs w:val="28"/>
        </w:rPr>
        <w:t xml:space="preserve">. </w:t>
      </w:r>
    </w:p>
    <w:p w:rsidR="00647A97" w:rsidRDefault="00647A97" w:rsidP="007E1CA7">
      <w:pPr>
        <w:autoSpaceDE w:val="0"/>
        <w:autoSpaceDN w:val="0"/>
        <w:adjustRightInd w:val="0"/>
        <w:spacing w:after="0" w:line="240" w:lineRule="auto"/>
        <w:ind w:firstLine="708"/>
        <w:jc w:val="both"/>
        <w:rPr>
          <w:rFonts w:ascii="Times New Roman" w:hAnsi="Times New Roman"/>
          <w:sz w:val="28"/>
          <w:szCs w:val="28"/>
        </w:rPr>
      </w:pPr>
      <w:r w:rsidRPr="00427734">
        <w:rPr>
          <w:rFonts w:ascii="Times New Roman" w:hAnsi="Times New Roman"/>
          <w:sz w:val="28"/>
          <w:szCs w:val="28"/>
        </w:rPr>
        <w:t>Согласно рекомендациям ЕОК, предпочтение следует отдават</w:t>
      </w:r>
      <w:r>
        <w:rPr>
          <w:rFonts w:ascii="Times New Roman" w:hAnsi="Times New Roman"/>
          <w:sz w:val="28"/>
          <w:szCs w:val="28"/>
        </w:rPr>
        <w:t>ь кардиоселективным БАБ без вну</w:t>
      </w:r>
      <w:r w:rsidRPr="00427734">
        <w:rPr>
          <w:rFonts w:ascii="Times New Roman" w:hAnsi="Times New Roman"/>
          <w:sz w:val="28"/>
          <w:szCs w:val="28"/>
        </w:rPr>
        <w:t>тренней симпатомиметической активности с дли тельным периодом пол</w:t>
      </w:r>
      <w:r>
        <w:rPr>
          <w:rFonts w:ascii="Times New Roman" w:hAnsi="Times New Roman"/>
          <w:sz w:val="28"/>
          <w:szCs w:val="28"/>
        </w:rPr>
        <w:t>увыведения</w:t>
      </w:r>
      <w:r w:rsidRPr="00427734">
        <w:rPr>
          <w:rFonts w:ascii="Times New Roman" w:hAnsi="Times New Roman"/>
          <w:sz w:val="28"/>
          <w:szCs w:val="28"/>
        </w:rPr>
        <w:t xml:space="preserve">. Контролем эффективности </w:t>
      </w:r>
      <w:r>
        <w:rPr>
          <w:rFonts w:ascii="Times New Roman" w:hAnsi="Times New Roman"/>
          <w:sz w:val="28"/>
          <w:szCs w:val="28"/>
        </w:rPr>
        <w:t>терапии БАБ служит частота сер</w:t>
      </w:r>
      <w:r w:rsidRPr="00427734">
        <w:rPr>
          <w:rFonts w:ascii="Times New Roman" w:hAnsi="Times New Roman"/>
          <w:sz w:val="28"/>
          <w:szCs w:val="28"/>
        </w:rPr>
        <w:t>дечных сокращений (ЧСС). Целевой уровень ЧСС в покое составляет 60-70 уд/мин, при этом уровень АД не должен снижаться менее 110/70 мм рт.ст. Если пацие</w:t>
      </w:r>
      <w:r>
        <w:rPr>
          <w:rFonts w:ascii="Times New Roman" w:hAnsi="Times New Roman"/>
          <w:sz w:val="28"/>
          <w:szCs w:val="28"/>
        </w:rPr>
        <w:t>нт принимал БАБ до госпитализа</w:t>
      </w:r>
      <w:r w:rsidRPr="00427734">
        <w:rPr>
          <w:rFonts w:ascii="Times New Roman" w:hAnsi="Times New Roman"/>
          <w:sz w:val="28"/>
          <w:szCs w:val="28"/>
        </w:rPr>
        <w:t>ции, рекомендо</w:t>
      </w:r>
      <w:r>
        <w:rPr>
          <w:rFonts w:ascii="Times New Roman" w:hAnsi="Times New Roman"/>
          <w:sz w:val="28"/>
          <w:szCs w:val="28"/>
        </w:rPr>
        <w:t>вано продолжение терапии с воз</w:t>
      </w:r>
      <w:r w:rsidRPr="00427734">
        <w:rPr>
          <w:rFonts w:ascii="Times New Roman" w:hAnsi="Times New Roman"/>
          <w:sz w:val="28"/>
          <w:szCs w:val="28"/>
        </w:rPr>
        <w:t>можной коррекцией доз до достижения целевой ЧСС. Начинать терапию БАБ следует с низких доз (2,5 мг/сут. для б</w:t>
      </w:r>
      <w:r>
        <w:rPr>
          <w:rFonts w:ascii="Times New Roman" w:hAnsi="Times New Roman"/>
          <w:sz w:val="28"/>
          <w:szCs w:val="28"/>
        </w:rPr>
        <w:t>исопролола, 50 мг/сут. для мето</w:t>
      </w:r>
      <w:r w:rsidRPr="00427734">
        <w:rPr>
          <w:rFonts w:ascii="Times New Roman" w:hAnsi="Times New Roman"/>
          <w:sz w:val="28"/>
          <w:szCs w:val="28"/>
        </w:rPr>
        <w:t>пролола) с после</w:t>
      </w:r>
      <w:r>
        <w:rPr>
          <w:rFonts w:ascii="Times New Roman" w:hAnsi="Times New Roman"/>
          <w:sz w:val="28"/>
          <w:szCs w:val="28"/>
        </w:rPr>
        <w:t>дующим её титрованием до дости</w:t>
      </w:r>
      <w:r w:rsidRPr="00427734">
        <w:rPr>
          <w:rFonts w:ascii="Times New Roman" w:hAnsi="Times New Roman"/>
          <w:sz w:val="28"/>
          <w:szCs w:val="28"/>
        </w:rPr>
        <w:t>жения целевой ЧСС. Следует избегать назначения высоких доз препаратов в начале лечения. Дозировка БАБ должна титроваться, оптимально в течение 30 (минимум 7) дней перед операцией. Рутинное назначение БАБ,</w:t>
      </w:r>
      <w:r>
        <w:rPr>
          <w:rFonts w:ascii="Times New Roman" w:hAnsi="Times New Roman"/>
          <w:sz w:val="28"/>
          <w:szCs w:val="28"/>
        </w:rPr>
        <w:t xml:space="preserve"> особенно в высоких дозах, нака</w:t>
      </w:r>
      <w:r w:rsidRPr="00427734">
        <w:rPr>
          <w:rFonts w:ascii="Times New Roman" w:hAnsi="Times New Roman"/>
          <w:sz w:val="28"/>
          <w:szCs w:val="28"/>
        </w:rPr>
        <w:t>нуне оперативного вмешательства не показ</w:t>
      </w:r>
      <w:r>
        <w:rPr>
          <w:rFonts w:ascii="Times New Roman" w:hAnsi="Times New Roman"/>
          <w:sz w:val="28"/>
          <w:szCs w:val="28"/>
        </w:rPr>
        <w:t>ано</w:t>
      </w:r>
      <w:r w:rsidRPr="00427734">
        <w:rPr>
          <w:rFonts w:ascii="Times New Roman" w:hAnsi="Times New Roman"/>
          <w:sz w:val="28"/>
          <w:szCs w:val="28"/>
        </w:rPr>
        <w:t>, т.к., согласно результатам исследования POISE, первое назначение метопролола за 2-4 часа до процедуры приводило к увеличению часто</w:t>
      </w:r>
      <w:r>
        <w:rPr>
          <w:rFonts w:ascii="Times New Roman" w:hAnsi="Times New Roman"/>
          <w:sz w:val="28"/>
          <w:szCs w:val="28"/>
        </w:rPr>
        <w:t>ты инсультов и общей смертности</w:t>
      </w:r>
      <w:r w:rsidRPr="00427734">
        <w:rPr>
          <w:rFonts w:ascii="Times New Roman" w:hAnsi="Times New Roman"/>
          <w:sz w:val="28"/>
          <w:szCs w:val="28"/>
        </w:rPr>
        <w:t xml:space="preserve">. Интраоперационно БАБ могут вводиться </w:t>
      </w:r>
      <w:r>
        <w:rPr>
          <w:rFonts w:ascii="Times New Roman" w:hAnsi="Times New Roman"/>
          <w:sz w:val="28"/>
          <w:szCs w:val="28"/>
        </w:rPr>
        <w:t>в/в для поддержания ЧСС на уров</w:t>
      </w:r>
      <w:r w:rsidRPr="00427734">
        <w:rPr>
          <w:rFonts w:ascii="Times New Roman" w:hAnsi="Times New Roman"/>
          <w:sz w:val="28"/>
          <w:szCs w:val="28"/>
        </w:rPr>
        <w:t>не 60-70 уд/мин.</w:t>
      </w:r>
    </w:p>
    <w:p w:rsidR="00647A97" w:rsidRDefault="00647A97" w:rsidP="007E1CA7">
      <w:pPr>
        <w:autoSpaceDE w:val="0"/>
        <w:autoSpaceDN w:val="0"/>
        <w:adjustRightInd w:val="0"/>
        <w:spacing w:after="0" w:line="240" w:lineRule="auto"/>
        <w:ind w:firstLine="708"/>
        <w:jc w:val="both"/>
        <w:rPr>
          <w:rFonts w:ascii="Times New Roman" w:hAnsi="Times New Roman"/>
          <w:sz w:val="28"/>
          <w:szCs w:val="28"/>
        </w:rPr>
      </w:pPr>
      <w:r w:rsidRPr="00427734">
        <w:rPr>
          <w:rFonts w:ascii="Times New Roman" w:hAnsi="Times New Roman"/>
          <w:b/>
          <w:sz w:val="28"/>
          <w:szCs w:val="28"/>
        </w:rPr>
        <w:t>Ивабрадин.</w:t>
      </w:r>
      <w:r w:rsidRPr="00427734">
        <w:rPr>
          <w:rFonts w:ascii="Times New Roman" w:hAnsi="Times New Roman"/>
          <w:sz w:val="28"/>
          <w:szCs w:val="28"/>
        </w:rPr>
        <w:t xml:space="preserve"> </w:t>
      </w:r>
      <w:r>
        <w:rPr>
          <w:rFonts w:ascii="Times New Roman" w:hAnsi="Times New Roman"/>
          <w:sz w:val="28"/>
          <w:szCs w:val="28"/>
        </w:rPr>
        <w:t>В рандомизированных исследовани</w:t>
      </w:r>
      <w:r w:rsidRPr="00427734">
        <w:rPr>
          <w:rFonts w:ascii="Times New Roman" w:hAnsi="Times New Roman"/>
          <w:sz w:val="28"/>
          <w:szCs w:val="28"/>
        </w:rPr>
        <w:t xml:space="preserve">ях ивабрадин и </w:t>
      </w:r>
      <w:r>
        <w:rPr>
          <w:rFonts w:ascii="Times New Roman" w:hAnsi="Times New Roman"/>
          <w:sz w:val="28"/>
          <w:szCs w:val="28"/>
        </w:rPr>
        <w:t>метопролола сукцинат по сравне</w:t>
      </w:r>
      <w:r w:rsidRPr="00427734">
        <w:rPr>
          <w:rFonts w:ascii="Times New Roman" w:hAnsi="Times New Roman"/>
          <w:sz w:val="28"/>
          <w:szCs w:val="28"/>
        </w:rPr>
        <w:t>нию с плацебо достоверно снижали риск ишемии и ИМ у пациентов с вмешательством на сосудах или оказались одинаково эффективны в ходе прямого сравнения</w:t>
      </w:r>
      <w:r>
        <w:rPr>
          <w:rFonts w:ascii="Times New Roman" w:hAnsi="Times New Roman"/>
          <w:sz w:val="28"/>
          <w:szCs w:val="28"/>
        </w:rPr>
        <w:t>. Рекомендуется назначение паци</w:t>
      </w:r>
      <w:r w:rsidRPr="00427734">
        <w:rPr>
          <w:rFonts w:ascii="Times New Roman" w:hAnsi="Times New Roman"/>
          <w:sz w:val="28"/>
          <w:szCs w:val="28"/>
        </w:rPr>
        <w:t xml:space="preserve">ентам высокого кардиального риска, имеющим противопоказания к терапии БАБ, также возможно их совместное назначение при невозможности титрации бета-блокаторов. </w:t>
      </w:r>
    </w:p>
    <w:p w:rsidR="00647A97" w:rsidRDefault="00647A97" w:rsidP="007E1CA7">
      <w:pPr>
        <w:autoSpaceDE w:val="0"/>
        <w:autoSpaceDN w:val="0"/>
        <w:adjustRightInd w:val="0"/>
        <w:spacing w:after="0" w:line="240" w:lineRule="auto"/>
        <w:ind w:firstLine="708"/>
        <w:jc w:val="both"/>
        <w:rPr>
          <w:rFonts w:ascii="Times New Roman" w:hAnsi="Times New Roman"/>
          <w:sz w:val="28"/>
          <w:szCs w:val="28"/>
        </w:rPr>
      </w:pPr>
      <w:r w:rsidRPr="00281A26">
        <w:rPr>
          <w:rFonts w:ascii="Times New Roman" w:hAnsi="Times New Roman"/>
          <w:b/>
          <w:sz w:val="28"/>
          <w:szCs w:val="28"/>
        </w:rPr>
        <w:t>Статины.</w:t>
      </w:r>
      <w:r w:rsidRPr="00427734">
        <w:rPr>
          <w:rFonts w:ascii="Times New Roman" w:hAnsi="Times New Roman"/>
          <w:sz w:val="28"/>
          <w:szCs w:val="28"/>
        </w:rPr>
        <w:t xml:space="preserve"> Мета-анализ 12 ретроспективных и 3 проспективных исследований, объединивший более 220 тысяч пацие</w:t>
      </w:r>
      <w:r>
        <w:rPr>
          <w:rFonts w:ascii="Times New Roman" w:hAnsi="Times New Roman"/>
          <w:sz w:val="28"/>
          <w:szCs w:val="28"/>
        </w:rPr>
        <w:t>нтов, показал 44% снижение смер</w:t>
      </w:r>
      <w:r w:rsidRPr="00427734">
        <w:rPr>
          <w:rFonts w:ascii="Times New Roman" w:hAnsi="Times New Roman"/>
          <w:sz w:val="28"/>
          <w:szCs w:val="28"/>
        </w:rPr>
        <w:t>тности в ходе внесердечных и 59% снижение при вып</w:t>
      </w:r>
      <w:r>
        <w:rPr>
          <w:rFonts w:ascii="Times New Roman" w:hAnsi="Times New Roman"/>
          <w:sz w:val="28"/>
          <w:szCs w:val="28"/>
        </w:rPr>
        <w:t>олнении сосудистых вмешательств</w:t>
      </w:r>
      <w:r w:rsidRPr="00427734">
        <w:rPr>
          <w:rFonts w:ascii="Times New Roman" w:hAnsi="Times New Roman"/>
          <w:sz w:val="28"/>
          <w:szCs w:val="28"/>
        </w:rPr>
        <w:t>. В первую очередь это касается операций высокого риска, особенно</w:t>
      </w:r>
      <w:r>
        <w:rPr>
          <w:rFonts w:ascii="Times New Roman" w:hAnsi="Times New Roman"/>
          <w:sz w:val="28"/>
          <w:szCs w:val="28"/>
        </w:rPr>
        <w:t xml:space="preserve"> с нарушением функции почек</w:t>
      </w:r>
      <w:r w:rsidRPr="00427734">
        <w:rPr>
          <w:rFonts w:ascii="Times New Roman" w:hAnsi="Times New Roman"/>
          <w:sz w:val="28"/>
          <w:szCs w:val="28"/>
        </w:rPr>
        <w:t>. Недавно было пока</w:t>
      </w:r>
      <w:r>
        <w:rPr>
          <w:rFonts w:ascii="Times New Roman" w:hAnsi="Times New Roman"/>
          <w:sz w:val="28"/>
          <w:szCs w:val="28"/>
        </w:rPr>
        <w:t>зано, что отмена терапии стани</w:t>
      </w:r>
      <w:r w:rsidRPr="00427734">
        <w:rPr>
          <w:rFonts w:ascii="Times New Roman" w:hAnsi="Times New Roman"/>
          <w:sz w:val="28"/>
          <w:szCs w:val="28"/>
        </w:rPr>
        <w:t>нами непосредственно перед операцией может иметь неприятные последствия за счет эффекта отмены – повышение у</w:t>
      </w:r>
      <w:r>
        <w:rPr>
          <w:rFonts w:ascii="Times New Roman" w:hAnsi="Times New Roman"/>
          <w:sz w:val="28"/>
          <w:szCs w:val="28"/>
        </w:rPr>
        <w:t>ровня тропонина, ИМ и сер</w:t>
      </w:r>
      <w:r w:rsidRPr="00427734">
        <w:rPr>
          <w:rFonts w:ascii="Times New Roman" w:hAnsi="Times New Roman"/>
          <w:sz w:val="28"/>
          <w:szCs w:val="28"/>
        </w:rPr>
        <w:t xml:space="preserve">дечно-сосудистой смерти. </w:t>
      </w:r>
    </w:p>
    <w:p w:rsidR="00647A97" w:rsidRDefault="00647A97" w:rsidP="007E1CA7">
      <w:pPr>
        <w:autoSpaceDE w:val="0"/>
        <w:autoSpaceDN w:val="0"/>
        <w:adjustRightInd w:val="0"/>
        <w:spacing w:after="0" w:line="240" w:lineRule="auto"/>
        <w:ind w:firstLine="708"/>
        <w:jc w:val="both"/>
        <w:rPr>
          <w:rFonts w:ascii="Times New Roman" w:hAnsi="Times New Roman"/>
          <w:sz w:val="28"/>
          <w:szCs w:val="28"/>
        </w:rPr>
      </w:pPr>
      <w:r w:rsidRPr="00427734">
        <w:rPr>
          <w:rFonts w:ascii="Times New Roman" w:hAnsi="Times New Roman"/>
          <w:sz w:val="28"/>
          <w:szCs w:val="28"/>
        </w:rPr>
        <w:t>Рекомендуется использовать препараты с длительным периодом полувыведения – розувастатин, аторвастатин или формы с длител</w:t>
      </w:r>
      <w:r>
        <w:rPr>
          <w:rFonts w:ascii="Times New Roman" w:hAnsi="Times New Roman"/>
          <w:sz w:val="28"/>
          <w:szCs w:val="28"/>
        </w:rPr>
        <w:t>ьным высвобождением типа флува</w:t>
      </w:r>
      <w:r w:rsidRPr="00427734">
        <w:rPr>
          <w:rFonts w:ascii="Times New Roman" w:hAnsi="Times New Roman"/>
          <w:sz w:val="28"/>
          <w:szCs w:val="28"/>
        </w:rPr>
        <w:t>статина. Терапию статинами (если она не была назначена прежде) необходимо начинать в сроки от 30 до 7 суток до операции</w:t>
      </w:r>
      <w:r>
        <w:rPr>
          <w:rFonts w:ascii="Times New Roman" w:hAnsi="Times New Roman"/>
          <w:sz w:val="28"/>
          <w:szCs w:val="28"/>
        </w:rPr>
        <w:t xml:space="preserve"> и продолжать в послеоперационном периоде</w:t>
      </w:r>
      <w:r w:rsidRPr="00427734">
        <w:rPr>
          <w:rFonts w:ascii="Times New Roman" w:hAnsi="Times New Roman"/>
          <w:sz w:val="28"/>
          <w:szCs w:val="28"/>
        </w:rPr>
        <w:t>. Так, согласно результатам исследования ARMYDA назначение аторвастатина в дозировке 40 мг/сут. за 7 дней до вмешательства достоверно снижает р</w:t>
      </w:r>
      <w:r>
        <w:rPr>
          <w:rFonts w:ascii="Times New Roman" w:hAnsi="Times New Roman"/>
          <w:sz w:val="28"/>
          <w:szCs w:val="28"/>
        </w:rPr>
        <w:t>иск периоперационных осложнений</w:t>
      </w:r>
      <w:r w:rsidRPr="00427734">
        <w:rPr>
          <w:rFonts w:ascii="Times New Roman" w:hAnsi="Times New Roman"/>
          <w:sz w:val="28"/>
          <w:szCs w:val="28"/>
        </w:rPr>
        <w:t xml:space="preserve">. </w:t>
      </w:r>
    </w:p>
    <w:p w:rsidR="00647A97" w:rsidRDefault="00647A97" w:rsidP="007E1CA7">
      <w:pPr>
        <w:autoSpaceDE w:val="0"/>
        <w:autoSpaceDN w:val="0"/>
        <w:adjustRightInd w:val="0"/>
        <w:spacing w:after="0" w:line="240" w:lineRule="auto"/>
        <w:ind w:firstLine="708"/>
        <w:jc w:val="both"/>
        <w:rPr>
          <w:rFonts w:ascii="Times New Roman" w:hAnsi="Times New Roman"/>
          <w:sz w:val="28"/>
          <w:szCs w:val="28"/>
        </w:rPr>
      </w:pPr>
      <w:r w:rsidRPr="00281A26">
        <w:rPr>
          <w:rFonts w:ascii="Times New Roman" w:hAnsi="Times New Roman"/>
          <w:b/>
          <w:sz w:val="28"/>
          <w:szCs w:val="28"/>
        </w:rPr>
        <w:t>Ацетилсалициловая кислота/клопидогрел.</w:t>
      </w:r>
      <w:r w:rsidRPr="00427734">
        <w:rPr>
          <w:rFonts w:ascii="Times New Roman" w:hAnsi="Times New Roman"/>
          <w:sz w:val="28"/>
          <w:szCs w:val="28"/>
        </w:rPr>
        <w:t xml:space="preserve"> Считается, что ац</w:t>
      </w:r>
      <w:r>
        <w:rPr>
          <w:rFonts w:ascii="Times New Roman" w:hAnsi="Times New Roman"/>
          <w:sz w:val="28"/>
          <w:szCs w:val="28"/>
        </w:rPr>
        <w:t>етилсалициловая кислота, назна</w:t>
      </w:r>
      <w:r w:rsidRPr="00427734">
        <w:rPr>
          <w:rFonts w:ascii="Times New Roman" w:hAnsi="Times New Roman"/>
          <w:sz w:val="28"/>
          <w:szCs w:val="28"/>
        </w:rPr>
        <w:t>ченная ранее пациенту с</w:t>
      </w:r>
      <w:r>
        <w:rPr>
          <w:rFonts w:ascii="Times New Roman" w:hAnsi="Times New Roman"/>
          <w:sz w:val="28"/>
          <w:szCs w:val="28"/>
        </w:rPr>
        <w:t xml:space="preserve"> целью первичной профи</w:t>
      </w:r>
      <w:r w:rsidRPr="00427734">
        <w:rPr>
          <w:rFonts w:ascii="Times New Roman" w:hAnsi="Times New Roman"/>
          <w:sz w:val="28"/>
          <w:szCs w:val="28"/>
        </w:rPr>
        <w:t>лактики, должна быт</w:t>
      </w:r>
      <w:r>
        <w:rPr>
          <w:rFonts w:ascii="Times New Roman" w:hAnsi="Times New Roman"/>
          <w:sz w:val="28"/>
          <w:szCs w:val="28"/>
        </w:rPr>
        <w:t>ь отменена за 5-7 дней до любо</w:t>
      </w:r>
      <w:r w:rsidRPr="00427734">
        <w:rPr>
          <w:rFonts w:ascii="Times New Roman" w:hAnsi="Times New Roman"/>
          <w:sz w:val="28"/>
          <w:szCs w:val="28"/>
        </w:rPr>
        <w:t>го внесердечного вм</w:t>
      </w:r>
      <w:r>
        <w:rPr>
          <w:rFonts w:ascii="Times New Roman" w:hAnsi="Times New Roman"/>
          <w:sz w:val="28"/>
          <w:szCs w:val="28"/>
        </w:rPr>
        <w:t>ешательства, т. к. её периопера</w:t>
      </w:r>
      <w:r w:rsidRPr="00427734">
        <w:rPr>
          <w:rFonts w:ascii="Times New Roman" w:hAnsi="Times New Roman"/>
          <w:sz w:val="28"/>
          <w:szCs w:val="28"/>
        </w:rPr>
        <w:t>ционное использование сопряжено с повышенным риском потери кр</w:t>
      </w:r>
      <w:r>
        <w:rPr>
          <w:rFonts w:ascii="Times New Roman" w:hAnsi="Times New Roman"/>
          <w:sz w:val="28"/>
          <w:szCs w:val="28"/>
        </w:rPr>
        <w:t>ови и проведения гемотрансфузий</w:t>
      </w:r>
      <w:r w:rsidRPr="00427734">
        <w:rPr>
          <w:rFonts w:ascii="Times New Roman" w:hAnsi="Times New Roman"/>
          <w:sz w:val="28"/>
          <w:szCs w:val="28"/>
        </w:rPr>
        <w:t>. Между тем, у пациентов с ИБС, не получающих ацетилсалицилову</w:t>
      </w:r>
      <w:r>
        <w:rPr>
          <w:rFonts w:ascii="Times New Roman" w:hAnsi="Times New Roman"/>
          <w:sz w:val="28"/>
          <w:szCs w:val="28"/>
        </w:rPr>
        <w:t>ю кислоту или, в случае её отме</w:t>
      </w:r>
      <w:r w:rsidRPr="00427734">
        <w:rPr>
          <w:rFonts w:ascii="Times New Roman" w:hAnsi="Times New Roman"/>
          <w:sz w:val="28"/>
          <w:szCs w:val="28"/>
        </w:rPr>
        <w:t xml:space="preserve">ны перед операцией, риск сердечных </w:t>
      </w:r>
      <w:r>
        <w:rPr>
          <w:rFonts w:ascii="Times New Roman" w:hAnsi="Times New Roman"/>
          <w:sz w:val="28"/>
          <w:szCs w:val="28"/>
        </w:rPr>
        <w:t>осложнений возрастал 3-х кратно. Отмена ацетилсалицило</w:t>
      </w:r>
      <w:r w:rsidRPr="00427734">
        <w:rPr>
          <w:rFonts w:ascii="Times New Roman" w:hAnsi="Times New Roman"/>
          <w:sz w:val="28"/>
          <w:szCs w:val="28"/>
        </w:rPr>
        <w:t>вой кислоты предшествовала развитию 10% всех сердечно-сосудистых осложнений (ИМ, МИ,</w:t>
      </w:r>
      <w:r w:rsidRPr="00281A26">
        <w:t xml:space="preserve"> </w:t>
      </w:r>
      <w:r w:rsidRPr="00281A26">
        <w:rPr>
          <w:rFonts w:ascii="Times New Roman" w:hAnsi="Times New Roman"/>
          <w:sz w:val="28"/>
          <w:szCs w:val="28"/>
        </w:rPr>
        <w:t>окклюзии периферических артерий, сердечная смерть). В этой ситуации отмена ацетилсалициловой кислоты целесообразно только у пациентов с риском крово</w:t>
      </w:r>
      <w:r>
        <w:rPr>
          <w:rFonts w:ascii="Times New Roman" w:hAnsi="Times New Roman"/>
          <w:sz w:val="28"/>
          <w:szCs w:val="28"/>
        </w:rPr>
        <w:t>течений, превышающим риск отме</w:t>
      </w:r>
      <w:r w:rsidRPr="00281A26">
        <w:rPr>
          <w:rFonts w:ascii="Times New Roman" w:hAnsi="Times New Roman"/>
          <w:sz w:val="28"/>
          <w:szCs w:val="28"/>
        </w:rPr>
        <w:t>ны препарата. В большинстве проведенных исследований и опубликованных мета-анализах подчеркивается высокий риск развития кровотечений и вероятности использовани</w:t>
      </w:r>
      <w:r>
        <w:rPr>
          <w:rFonts w:ascii="Times New Roman" w:hAnsi="Times New Roman"/>
          <w:sz w:val="28"/>
          <w:szCs w:val="28"/>
        </w:rPr>
        <w:t>я препаратов крови на фоне пре</w:t>
      </w:r>
      <w:r w:rsidRPr="00281A26">
        <w:rPr>
          <w:rFonts w:ascii="Times New Roman" w:hAnsi="Times New Roman"/>
          <w:sz w:val="28"/>
          <w:szCs w:val="28"/>
        </w:rPr>
        <w:t>доперационного</w:t>
      </w:r>
      <w:r>
        <w:rPr>
          <w:rFonts w:ascii="Times New Roman" w:hAnsi="Times New Roman"/>
          <w:sz w:val="28"/>
          <w:szCs w:val="28"/>
        </w:rPr>
        <w:t xml:space="preserve"> приема ацетилсалициловой кислоты</w:t>
      </w:r>
      <w:r w:rsidRPr="00281A26">
        <w:rPr>
          <w:rFonts w:ascii="Times New Roman" w:hAnsi="Times New Roman"/>
          <w:sz w:val="28"/>
          <w:szCs w:val="28"/>
        </w:rPr>
        <w:t>. Од</w:t>
      </w:r>
      <w:r>
        <w:rPr>
          <w:rFonts w:ascii="Times New Roman" w:hAnsi="Times New Roman"/>
          <w:sz w:val="28"/>
          <w:szCs w:val="28"/>
        </w:rPr>
        <w:t>нако, при некоторых типах вмеша</w:t>
      </w:r>
      <w:r w:rsidRPr="00281A26">
        <w:rPr>
          <w:rFonts w:ascii="Times New Roman" w:hAnsi="Times New Roman"/>
          <w:sz w:val="28"/>
          <w:szCs w:val="28"/>
        </w:rPr>
        <w:t>тельств, наприм</w:t>
      </w:r>
      <w:r>
        <w:rPr>
          <w:rFonts w:ascii="Times New Roman" w:hAnsi="Times New Roman"/>
          <w:sz w:val="28"/>
          <w:szCs w:val="28"/>
        </w:rPr>
        <w:t>ер, в дерматологии или офтальмо</w:t>
      </w:r>
      <w:r w:rsidRPr="00281A26">
        <w:rPr>
          <w:rFonts w:ascii="Times New Roman" w:hAnsi="Times New Roman"/>
          <w:sz w:val="28"/>
          <w:szCs w:val="28"/>
        </w:rPr>
        <w:t>логии, при большинстве малых и эндоскопических вмешательств подобный риск считается несущест</w:t>
      </w:r>
      <w:r>
        <w:rPr>
          <w:rFonts w:ascii="Times New Roman" w:hAnsi="Times New Roman"/>
          <w:sz w:val="28"/>
          <w:szCs w:val="28"/>
        </w:rPr>
        <w:t>венным</w:t>
      </w:r>
      <w:r w:rsidRPr="00281A26">
        <w:rPr>
          <w:rFonts w:ascii="Times New Roman" w:hAnsi="Times New Roman"/>
          <w:sz w:val="28"/>
          <w:szCs w:val="28"/>
        </w:rPr>
        <w:t>. Зависимости риска развития, частоты и интенсивности</w:t>
      </w:r>
      <w:r>
        <w:rPr>
          <w:rFonts w:ascii="Times New Roman" w:hAnsi="Times New Roman"/>
          <w:sz w:val="28"/>
          <w:szCs w:val="28"/>
        </w:rPr>
        <w:t xml:space="preserve"> кровотечений от дозировки аце</w:t>
      </w:r>
      <w:r w:rsidRPr="00281A26">
        <w:rPr>
          <w:rFonts w:ascii="Times New Roman" w:hAnsi="Times New Roman"/>
          <w:sz w:val="28"/>
          <w:szCs w:val="28"/>
        </w:rPr>
        <w:t>тилсалициловой кислоты не установлено. Несмотря на то, что ацетилсалициловая кислота на 50% увеличивает вероятность развития кровотечений, её прием не увеличивает периоперационную заболеваемость/летальность (за исключением интракраниально</w:t>
      </w:r>
      <w:r>
        <w:rPr>
          <w:rFonts w:ascii="Times New Roman" w:hAnsi="Times New Roman"/>
          <w:sz w:val="28"/>
          <w:szCs w:val="28"/>
        </w:rPr>
        <w:t>й хирургии и, возможно, трансу</w:t>
      </w:r>
      <w:r w:rsidRPr="00281A26">
        <w:rPr>
          <w:rFonts w:ascii="Times New Roman" w:hAnsi="Times New Roman"/>
          <w:sz w:val="28"/>
          <w:szCs w:val="28"/>
        </w:rPr>
        <w:t>ретральной простатэктомии). Эксперты трех об</w:t>
      </w:r>
      <w:r>
        <w:rPr>
          <w:rFonts w:ascii="Times New Roman" w:hAnsi="Times New Roman"/>
          <w:sz w:val="28"/>
          <w:szCs w:val="28"/>
        </w:rPr>
        <w:t>ществ, в консенсусном доку</w:t>
      </w:r>
      <w:r w:rsidRPr="00281A26">
        <w:rPr>
          <w:rFonts w:ascii="Times New Roman" w:hAnsi="Times New Roman"/>
          <w:sz w:val="28"/>
          <w:szCs w:val="28"/>
        </w:rPr>
        <w:t>менте по периоперационной антитромбоцитарной терапии, рекомендуют продолжать монотерапию ацетилсалициловой кислотой (или клопидогрелом), назначенной пац</w:t>
      </w:r>
      <w:r>
        <w:rPr>
          <w:rFonts w:ascii="Times New Roman" w:hAnsi="Times New Roman"/>
          <w:sz w:val="28"/>
          <w:szCs w:val="28"/>
        </w:rPr>
        <w:t>иентам с целью вторичной профи</w:t>
      </w:r>
      <w:r w:rsidRPr="00281A26">
        <w:rPr>
          <w:rFonts w:ascii="Times New Roman" w:hAnsi="Times New Roman"/>
          <w:sz w:val="28"/>
          <w:szCs w:val="28"/>
        </w:rPr>
        <w:t>лактики, в случае большинства внесердечных в</w:t>
      </w:r>
      <w:r>
        <w:rPr>
          <w:rFonts w:ascii="Times New Roman" w:hAnsi="Times New Roman"/>
          <w:sz w:val="28"/>
          <w:szCs w:val="28"/>
        </w:rPr>
        <w:t>мешательств</w:t>
      </w:r>
      <w:r w:rsidRPr="00281A26">
        <w:rPr>
          <w:rFonts w:ascii="Times New Roman" w:hAnsi="Times New Roman"/>
          <w:sz w:val="28"/>
          <w:szCs w:val="28"/>
        </w:rPr>
        <w:t xml:space="preserve">. Только при проведении операций закрытого типа </w:t>
      </w:r>
      <w:r>
        <w:rPr>
          <w:rFonts w:ascii="Times New Roman" w:hAnsi="Times New Roman"/>
          <w:sz w:val="28"/>
          <w:szCs w:val="28"/>
        </w:rPr>
        <w:t>(интракраниальные, внутри спин</w:t>
      </w:r>
      <w:r w:rsidRPr="00281A26">
        <w:rPr>
          <w:rFonts w:ascii="Times New Roman" w:hAnsi="Times New Roman"/>
          <w:sz w:val="28"/>
          <w:szCs w:val="28"/>
        </w:rPr>
        <w:t xml:space="preserve">номозгового канала, </w:t>
      </w:r>
      <w:r>
        <w:rPr>
          <w:rFonts w:ascii="Times New Roman" w:hAnsi="Times New Roman"/>
          <w:sz w:val="28"/>
          <w:szCs w:val="28"/>
        </w:rPr>
        <w:t>на заднем сегменте глаза и дру</w:t>
      </w:r>
      <w:r w:rsidRPr="00281A26">
        <w:rPr>
          <w:rFonts w:ascii="Times New Roman" w:hAnsi="Times New Roman"/>
          <w:sz w:val="28"/>
          <w:szCs w:val="28"/>
        </w:rPr>
        <w:t>гие) или в случае риска кровотечений, связанных с приемом пр</w:t>
      </w:r>
      <w:r>
        <w:rPr>
          <w:rFonts w:ascii="Times New Roman" w:hAnsi="Times New Roman"/>
          <w:sz w:val="28"/>
          <w:szCs w:val="28"/>
        </w:rPr>
        <w:t>епаратов, превышающем кардиова</w:t>
      </w:r>
      <w:r w:rsidRPr="00281A26">
        <w:rPr>
          <w:rFonts w:ascii="Times New Roman" w:hAnsi="Times New Roman"/>
          <w:sz w:val="28"/>
          <w:szCs w:val="28"/>
        </w:rPr>
        <w:t xml:space="preserve">скулярный риск </w:t>
      </w:r>
      <w:r>
        <w:rPr>
          <w:rFonts w:ascii="Times New Roman" w:hAnsi="Times New Roman"/>
          <w:sz w:val="28"/>
          <w:szCs w:val="28"/>
        </w:rPr>
        <w:t>их отмены, рекомендуется прекра</w:t>
      </w:r>
      <w:r w:rsidRPr="00281A26">
        <w:rPr>
          <w:rFonts w:ascii="Times New Roman" w:hAnsi="Times New Roman"/>
          <w:sz w:val="28"/>
          <w:szCs w:val="28"/>
        </w:rPr>
        <w:t>щение монотерапии ацетилсалициловой кислотой (или клопидогрело</w:t>
      </w:r>
      <w:r>
        <w:rPr>
          <w:rFonts w:ascii="Times New Roman" w:hAnsi="Times New Roman"/>
          <w:sz w:val="28"/>
          <w:szCs w:val="28"/>
        </w:rPr>
        <w:t>м) за 5-7 дней до вмешательства</w:t>
      </w:r>
      <w:r w:rsidRPr="00281A26">
        <w:rPr>
          <w:rFonts w:ascii="Times New Roman" w:hAnsi="Times New Roman"/>
          <w:sz w:val="28"/>
          <w:szCs w:val="28"/>
        </w:rPr>
        <w:t>. Прие</w:t>
      </w:r>
      <w:r>
        <w:rPr>
          <w:rFonts w:ascii="Times New Roman" w:hAnsi="Times New Roman"/>
          <w:sz w:val="28"/>
          <w:szCs w:val="28"/>
        </w:rPr>
        <w:t>м ацетилсалициловой кислоты/кло</w:t>
      </w:r>
      <w:r w:rsidRPr="00281A26">
        <w:rPr>
          <w:rFonts w:ascii="Times New Roman" w:hAnsi="Times New Roman"/>
          <w:sz w:val="28"/>
          <w:szCs w:val="28"/>
        </w:rPr>
        <w:t>пидогрела целесообразно возобновить через 24 часа (на следующее утро). В случае развития массивных или жизнеопасных кровотечений на фоне терапии препаратами аце</w:t>
      </w:r>
      <w:r>
        <w:rPr>
          <w:rFonts w:ascii="Times New Roman" w:hAnsi="Times New Roman"/>
          <w:sz w:val="28"/>
          <w:szCs w:val="28"/>
        </w:rPr>
        <w:t>тилсалициловой кислоты или кло</w:t>
      </w:r>
      <w:r w:rsidRPr="00281A26">
        <w:rPr>
          <w:rFonts w:ascii="Times New Roman" w:hAnsi="Times New Roman"/>
          <w:sz w:val="28"/>
          <w:szCs w:val="28"/>
        </w:rPr>
        <w:t>пидогрелом рек</w:t>
      </w:r>
      <w:r>
        <w:rPr>
          <w:rFonts w:ascii="Times New Roman" w:hAnsi="Times New Roman"/>
          <w:sz w:val="28"/>
          <w:szCs w:val="28"/>
        </w:rPr>
        <w:t>омендуется переливание тромбоци</w:t>
      </w:r>
      <w:r w:rsidRPr="00281A26">
        <w:rPr>
          <w:rFonts w:ascii="Times New Roman" w:hAnsi="Times New Roman"/>
          <w:sz w:val="28"/>
          <w:szCs w:val="28"/>
        </w:rPr>
        <w:t>тов или др</w:t>
      </w:r>
      <w:r>
        <w:rPr>
          <w:rFonts w:ascii="Times New Roman" w:hAnsi="Times New Roman"/>
          <w:sz w:val="28"/>
          <w:szCs w:val="28"/>
        </w:rPr>
        <w:t>угих гемостатических препаратов</w:t>
      </w:r>
      <w:r w:rsidRPr="00281A26">
        <w:rPr>
          <w:rFonts w:ascii="Times New Roman" w:hAnsi="Times New Roman"/>
          <w:sz w:val="28"/>
          <w:szCs w:val="28"/>
        </w:rPr>
        <w:t xml:space="preserve">. </w:t>
      </w:r>
    </w:p>
    <w:p w:rsidR="00647A97" w:rsidRDefault="00647A97" w:rsidP="007E1CA7">
      <w:pPr>
        <w:autoSpaceDE w:val="0"/>
        <w:autoSpaceDN w:val="0"/>
        <w:adjustRightInd w:val="0"/>
        <w:spacing w:after="0" w:line="240" w:lineRule="auto"/>
        <w:ind w:firstLine="708"/>
        <w:jc w:val="both"/>
        <w:rPr>
          <w:rFonts w:ascii="Times New Roman" w:hAnsi="Times New Roman"/>
          <w:sz w:val="28"/>
          <w:szCs w:val="28"/>
        </w:rPr>
      </w:pPr>
      <w:r w:rsidRPr="00195123">
        <w:rPr>
          <w:rFonts w:ascii="Times New Roman" w:hAnsi="Times New Roman"/>
          <w:b/>
          <w:sz w:val="28"/>
          <w:szCs w:val="28"/>
        </w:rPr>
        <w:t>Нитроглицерин.</w:t>
      </w:r>
      <w:r>
        <w:rPr>
          <w:rFonts w:ascii="Times New Roman" w:hAnsi="Times New Roman"/>
          <w:sz w:val="28"/>
          <w:szCs w:val="28"/>
        </w:rPr>
        <w:t xml:space="preserve"> Нитраты внутривенно интраопе</w:t>
      </w:r>
      <w:r w:rsidRPr="00281A26">
        <w:rPr>
          <w:rFonts w:ascii="Times New Roman" w:hAnsi="Times New Roman"/>
          <w:sz w:val="28"/>
          <w:szCs w:val="28"/>
        </w:rPr>
        <w:t>рационно показаны при наличии ишемии при мониторировании ЭКГ п</w:t>
      </w:r>
      <w:r>
        <w:rPr>
          <w:rFonts w:ascii="Times New Roman" w:hAnsi="Times New Roman"/>
          <w:sz w:val="28"/>
          <w:szCs w:val="28"/>
        </w:rPr>
        <w:t>ациента во время опера- ции</w:t>
      </w:r>
      <w:r w:rsidRPr="00281A26">
        <w:rPr>
          <w:rFonts w:ascii="Times New Roman" w:hAnsi="Times New Roman"/>
          <w:sz w:val="28"/>
          <w:szCs w:val="28"/>
        </w:rPr>
        <w:t>.</w:t>
      </w:r>
    </w:p>
    <w:p w:rsidR="00647A97" w:rsidRDefault="00647A97" w:rsidP="007E1CA7">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b/>
          <w:sz w:val="28"/>
          <w:szCs w:val="28"/>
        </w:rPr>
        <w:t>И</w:t>
      </w:r>
      <w:r w:rsidRPr="00195123">
        <w:rPr>
          <w:rFonts w:ascii="Times New Roman" w:hAnsi="Times New Roman"/>
          <w:b/>
          <w:sz w:val="28"/>
          <w:szCs w:val="28"/>
        </w:rPr>
        <w:t>АПФ/Сартаны.</w:t>
      </w:r>
      <w:r w:rsidRPr="00281A26">
        <w:rPr>
          <w:rFonts w:ascii="Times New Roman" w:hAnsi="Times New Roman"/>
          <w:sz w:val="28"/>
          <w:szCs w:val="28"/>
        </w:rPr>
        <w:t xml:space="preserve"> Предоперационное назначение иАПФ/сартанов может приводить к развитию выраженной гипотонии в ходе анестезии, особенно при использовании</w:t>
      </w:r>
      <w:r>
        <w:rPr>
          <w:rFonts w:ascii="Times New Roman" w:hAnsi="Times New Roman"/>
          <w:sz w:val="28"/>
          <w:szCs w:val="28"/>
        </w:rPr>
        <w:t xml:space="preserve"> комбинированной терапии различ</w:t>
      </w:r>
      <w:r w:rsidRPr="00281A26">
        <w:rPr>
          <w:rFonts w:ascii="Times New Roman" w:hAnsi="Times New Roman"/>
          <w:sz w:val="28"/>
          <w:szCs w:val="28"/>
        </w:rPr>
        <w:t>ными гемодинамически активными препаратами. В том случае, если препараты были рекомендованы для лечения артериальной гипертонии, необходима их отмена (или сниж</w:t>
      </w:r>
      <w:r>
        <w:rPr>
          <w:rFonts w:ascii="Times New Roman" w:hAnsi="Times New Roman"/>
          <w:sz w:val="28"/>
          <w:szCs w:val="28"/>
        </w:rPr>
        <w:t>ение дозы под контролем АД) за 24 часа до вмеша</w:t>
      </w:r>
      <w:r w:rsidRPr="00281A26">
        <w:rPr>
          <w:rFonts w:ascii="Times New Roman" w:hAnsi="Times New Roman"/>
          <w:sz w:val="28"/>
          <w:szCs w:val="28"/>
        </w:rPr>
        <w:t>тельства. Возобновление терапии после операции возможно, только после восстановления объема жидкости в сосудистом русле.</w:t>
      </w:r>
    </w:p>
    <w:p w:rsidR="00647A97" w:rsidRDefault="00647A97" w:rsidP="007E1CA7">
      <w:pPr>
        <w:autoSpaceDE w:val="0"/>
        <w:autoSpaceDN w:val="0"/>
        <w:adjustRightInd w:val="0"/>
        <w:spacing w:after="0" w:line="240" w:lineRule="auto"/>
        <w:ind w:firstLine="708"/>
        <w:jc w:val="both"/>
        <w:rPr>
          <w:rFonts w:ascii="Times New Roman" w:hAnsi="Times New Roman"/>
          <w:sz w:val="28"/>
          <w:szCs w:val="28"/>
        </w:rPr>
      </w:pPr>
      <w:r w:rsidRPr="00195123">
        <w:rPr>
          <w:rFonts w:ascii="Times New Roman" w:hAnsi="Times New Roman"/>
          <w:b/>
          <w:sz w:val="28"/>
          <w:szCs w:val="28"/>
        </w:rPr>
        <w:t>Антагонисты кальция.</w:t>
      </w:r>
      <w:r w:rsidRPr="00281A26">
        <w:rPr>
          <w:rFonts w:ascii="Times New Roman" w:hAnsi="Times New Roman"/>
          <w:sz w:val="28"/>
          <w:szCs w:val="28"/>
        </w:rPr>
        <w:t xml:space="preserve"> Антагонисты кальциевых каналов, снижающие ЧСС (особенно, дилтиазем), могут быть испол</w:t>
      </w:r>
      <w:r>
        <w:rPr>
          <w:rFonts w:ascii="Times New Roman" w:hAnsi="Times New Roman"/>
          <w:sz w:val="28"/>
          <w:szCs w:val="28"/>
        </w:rPr>
        <w:t>ьзованы у пациентов с противопо</w:t>
      </w:r>
      <w:r w:rsidRPr="00281A26">
        <w:rPr>
          <w:rFonts w:ascii="Times New Roman" w:hAnsi="Times New Roman"/>
          <w:sz w:val="28"/>
          <w:szCs w:val="28"/>
        </w:rPr>
        <w:t>казаниями к назначе</w:t>
      </w:r>
      <w:r>
        <w:rPr>
          <w:rFonts w:ascii="Times New Roman" w:hAnsi="Times New Roman"/>
          <w:sz w:val="28"/>
          <w:szCs w:val="28"/>
        </w:rPr>
        <w:t xml:space="preserve">нию БАБ. </w:t>
      </w:r>
      <w:r w:rsidRPr="00281A26">
        <w:rPr>
          <w:rFonts w:ascii="Times New Roman" w:hAnsi="Times New Roman"/>
          <w:sz w:val="28"/>
          <w:szCs w:val="28"/>
        </w:rPr>
        <w:t>Также прием препаратов дигидропиридинового ряда показан паци</w:t>
      </w:r>
      <w:r>
        <w:rPr>
          <w:rFonts w:ascii="Times New Roman" w:hAnsi="Times New Roman"/>
          <w:sz w:val="28"/>
          <w:szCs w:val="28"/>
        </w:rPr>
        <w:t>ентам с вазоспастической стено</w:t>
      </w:r>
      <w:r w:rsidRPr="00281A26">
        <w:rPr>
          <w:rFonts w:ascii="Times New Roman" w:hAnsi="Times New Roman"/>
          <w:sz w:val="28"/>
          <w:szCs w:val="28"/>
        </w:rPr>
        <w:t>кардией.</w:t>
      </w:r>
    </w:p>
    <w:p w:rsidR="00647A97" w:rsidRDefault="00647A97" w:rsidP="007E1CA7">
      <w:pPr>
        <w:autoSpaceDE w:val="0"/>
        <w:autoSpaceDN w:val="0"/>
        <w:adjustRightInd w:val="0"/>
        <w:spacing w:after="0" w:line="240" w:lineRule="auto"/>
        <w:ind w:firstLine="708"/>
        <w:jc w:val="both"/>
        <w:rPr>
          <w:rFonts w:ascii="Times New Roman" w:hAnsi="Times New Roman"/>
          <w:sz w:val="28"/>
          <w:szCs w:val="28"/>
        </w:rPr>
      </w:pPr>
      <w:r w:rsidRPr="00195123">
        <w:rPr>
          <w:rFonts w:ascii="Times New Roman" w:hAnsi="Times New Roman"/>
          <w:b/>
          <w:sz w:val="28"/>
          <w:szCs w:val="28"/>
        </w:rPr>
        <w:t xml:space="preserve"> Диуретики.</w:t>
      </w:r>
      <w:r w:rsidRPr="00281A26">
        <w:rPr>
          <w:rFonts w:ascii="Times New Roman" w:hAnsi="Times New Roman"/>
          <w:sz w:val="28"/>
          <w:szCs w:val="28"/>
        </w:rPr>
        <w:t xml:space="preserve"> При артериальной гипертонии ре</w:t>
      </w:r>
      <w:r>
        <w:rPr>
          <w:rFonts w:ascii="Times New Roman" w:hAnsi="Times New Roman"/>
          <w:sz w:val="28"/>
          <w:szCs w:val="28"/>
        </w:rPr>
        <w:t>ко</w:t>
      </w:r>
      <w:r w:rsidRPr="00281A26">
        <w:rPr>
          <w:rFonts w:ascii="Times New Roman" w:hAnsi="Times New Roman"/>
          <w:sz w:val="28"/>
          <w:szCs w:val="28"/>
        </w:rPr>
        <w:t>мендуется отменять терапию диуретиками в день выполнения хирургического вмешательства. У пациентов с ХСН</w:t>
      </w:r>
      <w:r>
        <w:rPr>
          <w:rFonts w:ascii="Times New Roman" w:hAnsi="Times New Roman"/>
          <w:sz w:val="28"/>
          <w:szCs w:val="28"/>
        </w:rPr>
        <w:t xml:space="preserve"> в ходе операции может потребо</w:t>
      </w:r>
      <w:r w:rsidRPr="00281A26">
        <w:rPr>
          <w:rFonts w:ascii="Times New Roman" w:hAnsi="Times New Roman"/>
          <w:sz w:val="28"/>
          <w:szCs w:val="28"/>
        </w:rPr>
        <w:t>ваться внутривенное введение диуретиков. Возобновление п</w:t>
      </w:r>
      <w:r>
        <w:rPr>
          <w:rFonts w:ascii="Times New Roman" w:hAnsi="Times New Roman"/>
          <w:sz w:val="28"/>
          <w:szCs w:val="28"/>
        </w:rPr>
        <w:t>ероральной терапии в большинст</w:t>
      </w:r>
      <w:r w:rsidRPr="00281A26">
        <w:rPr>
          <w:rFonts w:ascii="Times New Roman" w:hAnsi="Times New Roman"/>
          <w:sz w:val="28"/>
          <w:szCs w:val="28"/>
        </w:rPr>
        <w:t>ве случаев возможно на следующий день. У любого пациента, находящегося на терапии диуретиками, следует контролировать уровень электролитов и проводить своевременную коррекцию в случае развития гипокалиемии или гипомагниемии.</w:t>
      </w:r>
    </w:p>
    <w:p w:rsidR="00647A97" w:rsidRPr="00281A26" w:rsidRDefault="00647A97" w:rsidP="00281A26">
      <w:pPr>
        <w:autoSpaceDE w:val="0"/>
        <w:autoSpaceDN w:val="0"/>
        <w:adjustRightInd w:val="0"/>
        <w:spacing w:after="0" w:line="240" w:lineRule="auto"/>
        <w:ind w:firstLine="708"/>
        <w:rPr>
          <w:rFonts w:ascii="Times New Roman" w:hAnsi="Times New Roman"/>
          <w:sz w:val="28"/>
          <w:szCs w:val="28"/>
        </w:rPr>
      </w:pPr>
    </w:p>
    <w:p w:rsidR="00647A97" w:rsidRPr="00195123" w:rsidRDefault="00647A97" w:rsidP="007E1CA7">
      <w:pPr>
        <w:autoSpaceDE w:val="0"/>
        <w:autoSpaceDN w:val="0"/>
        <w:adjustRightInd w:val="0"/>
        <w:spacing w:after="0" w:line="240" w:lineRule="auto"/>
        <w:ind w:firstLine="708"/>
        <w:jc w:val="center"/>
        <w:rPr>
          <w:rFonts w:ascii="Times New Roman" w:hAnsi="Times New Roman"/>
          <w:b/>
          <w:sz w:val="32"/>
          <w:szCs w:val="32"/>
        </w:rPr>
      </w:pPr>
      <w:r w:rsidRPr="00195123">
        <w:rPr>
          <w:rFonts w:ascii="Times New Roman" w:hAnsi="Times New Roman"/>
          <w:b/>
          <w:sz w:val="32"/>
          <w:szCs w:val="32"/>
        </w:rPr>
        <w:t>Ангиопластика и стентирование коронарных артерий в анамнезе</w:t>
      </w:r>
    </w:p>
    <w:p w:rsidR="00647A97" w:rsidRDefault="00647A97" w:rsidP="007E1CA7">
      <w:pPr>
        <w:autoSpaceDE w:val="0"/>
        <w:autoSpaceDN w:val="0"/>
        <w:adjustRightInd w:val="0"/>
        <w:spacing w:after="0" w:line="240" w:lineRule="auto"/>
        <w:ind w:firstLine="708"/>
        <w:jc w:val="both"/>
        <w:rPr>
          <w:rFonts w:ascii="Times New Roman" w:hAnsi="Times New Roman"/>
          <w:sz w:val="28"/>
          <w:szCs w:val="28"/>
        </w:rPr>
      </w:pPr>
      <w:r w:rsidRPr="00281A26">
        <w:rPr>
          <w:rFonts w:ascii="Times New Roman" w:hAnsi="Times New Roman"/>
          <w:sz w:val="28"/>
          <w:szCs w:val="28"/>
        </w:rPr>
        <w:t>В эпоху все более широкого распространения интервенционных</w:t>
      </w:r>
      <w:r>
        <w:rPr>
          <w:rFonts w:ascii="Times New Roman" w:hAnsi="Times New Roman"/>
          <w:sz w:val="28"/>
          <w:szCs w:val="28"/>
        </w:rPr>
        <w:t xml:space="preserve"> процедур на коронарных артери</w:t>
      </w:r>
      <w:r w:rsidRPr="00281A26">
        <w:rPr>
          <w:rFonts w:ascii="Times New Roman" w:hAnsi="Times New Roman"/>
          <w:sz w:val="28"/>
          <w:szCs w:val="28"/>
        </w:rPr>
        <w:t xml:space="preserve">ях актуальным </w:t>
      </w:r>
      <w:r>
        <w:rPr>
          <w:rFonts w:ascii="Times New Roman" w:hAnsi="Times New Roman"/>
          <w:sz w:val="28"/>
          <w:szCs w:val="28"/>
        </w:rPr>
        <w:t>становится вопрос о периопераци</w:t>
      </w:r>
      <w:r w:rsidRPr="00281A26">
        <w:rPr>
          <w:rFonts w:ascii="Times New Roman" w:hAnsi="Times New Roman"/>
          <w:sz w:val="28"/>
          <w:szCs w:val="28"/>
        </w:rPr>
        <w:t>онном ведении бо</w:t>
      </w:r>
      <w:r>
        <w:rPr>
          <w:rFonts w:ascii="Times New Roman" w:hAnsi="Times New Roman"/>
          <w:sz w:val="28"/>
          <w:szCs w:val="28"/>
        </w:rPr>
        <w:t>льных, в недавнем прошлом пере</w:t>
      </w:r>
      <w:r w:rsidRPr="00281A26">
        <w:rPr>
          <w:rFonts w:ascii="Times New Roman" w:hAnsi="Times New Roman"/>
          <w:sz w:val="28"/>
          <w:szCs w:val="28"/>
        </w:rPr>
        <w:t>несших ЧКВ. В теч</w:t>
      </w:r>
      <w:r>
        <w:rPr>
          <w:rFonts w:ascii="Times New Roman" w:hAnsi="Times New Roman"/>
          <w:sz w:val="28"/>
          <w:szCs w:val="28"/>
        </w:rPr>
        <w:t>ение первого года после стенти</w:t>
      </w:r>
      <w:r w:rsidRPr="00281A26">
        <w:rPr>
          <w:rFonts w:ascii="Times New Roman" w:hAnsi="Times New Roman"/>
          <w:sz w:val="28"/>
          <w:szCs w:val="28"/>
        </w:rPr>
        <w:t>рования около 5%</w:t>
      </w:r>
      <w:r>
        <w:rPr>
          <w:rFonts w:ascii="Times New Roman" w:hAnsi="Times New Roman"/>
          <w:sz w:val="28"/>
          <w:szCs w:val="28"/>
        </w:rPr>
        <w:t xml:space="preserve"> пациентов подвергаются различным внесердечным вмешательствам</w:t>
      </w:r>
      <w:r w:rsidRPr="00281A26">
        <w:rPr>
          <w:rFonts w:ascii="Times New Roman" w:hAnsi="Times New Roman"/>
          <w:sz w:val="28"/>
          <w:szCs w:val="28"/>
        </w:rPr>
        <w:t xml:space="preserve">. АКК/ААС и другие общества рекомендуют: </w:t>
      </w:r>
    </w:p>
    <w:p w:rsidR="00647A97" w:rsidRDefault="00647A97" w:rsidP="007E1CA7">
      <w:pPr>
        <w:autoSpaceDE w:val="0"/>
        <w:autoSpaceDN w:val="0"/>
        <w:adjustRightInd w:val="0"/>
        <w:spacing w:after="0" w:line="240" w:lineRule="auto"/>
        <w:ind w:firstLine="708"/>
        <w:jc w:val="both"/>
        <w:rPr>
          <w:rFonts w:ascii="Times New Roman" w:hAnsi="Times New Roman"/>
          <w:sz w:val="28"/>
          <w:szCs w:val="28"/>
        </w:rPr>
      </w:pPr>
      <w:r w:rsidRPr="00281A26">
        <w:rPr>
          <w:rFonts w:ascii="Times New Roman" w:hAnsi="Times New Roman"/>
          <w:sz w:val="28"/>
          <w:szCs w:val="28"/>
        </w:rPr>
        <w:t>а) избегать и</w:t>
      </w:r>
      <w:r>
        <w:rPr>
          <w:rFonts w:ascii="Times New Roman" w:hAnsi="Times New Roman"/>
          <w:sz w:val="28"/>
          <w:szCs w:val="28"/>
        </w:rPr>
        <w:t>мплантации стентов с лекарствен</w:t>
      </w:r>
      <w:r w:rsidRPr="00281A26">
        <w:rPr>
          <w:rFonts w:ascii="Times New Roman" w:hAnsi="Times New Roman"/>
          <w:sz w:val="28"/>
          <w:szCs w:val="28"/>
        </w:rPr>
        <w:t>ным покрытие</w:t>
      </w:r>
      <w:r>
        <w:rPr>
          <w:rFonts w:ascii="Times New Roman" w:hAnsi="Times New Roman"/>
          <w:sz w:val="28"/>
          <w:szCs w:val="28"/>
        </w:rPr>
        <w:t>м, если пациент не сможет прини</w:t>
      </w:r>
      <w:r w:rsidRPr="00281A26">
        <w:rPr>
          <w:rFonts w:ascii="Times New Roman" w:hAnsi="Times New Roman"/>
          <w:sz w:val="28"/>
          <w:szCs w:val="28"/>
        </w:rPr>
        <w:t xml:space="preserve">мать сочетание ацетилсалициловой кислоты с клопидогрелом (или другим блокатором рецептора Р2Y12 тромбоцитов) в течение 12 месяцев; </w:t>
      </w:r>
    </w:p>
    <w:p w:rsidR="00647A97" w:rsidRDefault="00647A97" w:rsidP="007E1CA7">
      <w:pPr>
        <w:autoSpaceDE w:val="0"/>
        <w:autoSpaceDN w:val="0"/>
        <w:adjustRightInd w:val="0"/>
        <w:spacing w:after="0" w:line="240" w:lineRule="auto"/>
        <w:ind w:firstLine="708"/>
        <w:jc w:val="both"/>
        <w:rPr>
          <w:rFonts w:ascii="Times New Roman" w:hAnsi="Times New Roman"/>
          <w:sz w:val="28"/>
          <w:szCs w:val="28"/>
        </w:rPr>
      </w:pPr>
      <w:r w:rsidRPr="00281A26">
        <w:rPr>
          <w:rFonts w:ascii="Times New Roman" w:hAnsi="Times New Roman"/>
          <w:sz w:val="28"/>
          <w:szCs w:val="28"/>
        </w:rPr>
        <w:t>б) проводить хирургическую реваскуляризацию, ангиопластику</w:t>
      </w:r>
      <w:r>
        <w:rPr>
          <w:rFonts w:ascii="Times New Roman" w:hAnsi="Times New Roman"/>
          <w:sz w:val="28"/>
          <w:szCs w:val="28"/>
        </w:rPr>
        <w:t xml:space="preserve"> или использовать голометалличе</w:t>
      </w:r>
      <w:r w:rsidRPr="00281A26">
        <w:rPr>
          <w:rFonts w:ascii="Times New Roman" w:hAnsi="Times New Roman"/>
          <w:sz w:val="28"/>
          <w:szCs w:val="28"/>
        </w:rPr>
        <w:t>ские стенты, если в течение 12 месяцев после ЧКВ планируется хирургическое вмешательство;</w:t>
      </w:r>
    </w:p>
    <w:p w:rsidR="00647A97" w:rsidRDefault="00647A97" w:rsidP="007E1CA7">
      <w:pPr>
        <w:autoSpaceDE w:val="0"/>
        <w:autoSpaceDN w:val="0"/>
        <w:adjustRightInd w:val="0"/>
        <w:spacing w:after="0" w:line="240" w:lineRule="auto"/>
        <w:ind w:firstLine="708"/>
        <w:jc w:val="both"/>
        <w:rPr>
          <w:rFonts w:ascii="Times New Roman" w:hAnsi="Times New Roman"/>
          <w:sz w:val="28"/>
          <w:szCs w:val="28"/>
        </w:rPr>
      </w:pPr>
      <w:r w:rsidRPr="00281A26">
        <w:rPr>
          <w:rFonts w:ascii="Times New Roman" w:hAnsi="Times New Roman"/>
          <w:sz w:val="28"/>
          <w:szCs w:val="28"/>
        </w:rPr>
        <w:t xml:space="preserve"> в) после проведенной баллонной ангиопластики без стентировани</w:t>
      </w:r>
      <w:r>
        <w:rPr>
          <w:rFonts w:ascii="Times New Roman" w:hAnsi="Times New Roman"/>
          <w:sz w:val="28"/>
          <w:szCs w:val="28"/>
        </w:rPr>
        <w:t>я коронарных артерий внесердеч</w:t>
      </w:r>
      <w:r w:rsidRPr="00281A26">
        <w:rPr>
          <w:rFonts w:ascii="Times New Roman" w:hAnsi="Times New Roman"/>
          <w:sz w:val="28"/>
          <w:szCs w:val="28"/>
        </w:rPr>
        <w:t>ное хирургическ</w:t>
      </w:r>
      <w:r>
        <w:rPr>
          <w:rFonts w:ascii="Times New Roman" w:hAnsi="Times New Roman"/>
          <w:sz w:val="28"/>
          <w:szCs w:val="28"/>
        </w:rPr>
        <w:t>ое вмешательство следует выпол</w:t>
      </w:r>
      <w:r w:rsidRPr="00281A26">
        <w:rPr>
          <w:rFonts w:ascii="Times New Roman" w:hAnsi="Times New Roman"/>
          <w:sz w:val="28"/>
          <w:szCs w:val="28"/>
        </w:rPr>
        <w:t>нять не ранее, чем через 2-4 недели, учитывая неза</w:t>
      </w:r>
      <w:r w:rsidRPr="00195123">
        <w:rPr>
          <w:rFonts w:ascii="Times New Roman" w:hAnsi="Times New Roman"/>
          <w:sz w:val="28"/>
          <w:szCs w:val="28"/>
        </w:rPr>
        <w:t>вершенный процесс репарации сосуда.</w:t>
      </w:r>
    </w:p>
    <w:p w:rsidR="00647A97" w:rsidRDefault="00647A97" w:rsidP="007E1CA7">
      <w:pPr>
        <w:autoSpaceDE w:val="0"/>
        <w:autoSpaceDN w:val="0"/>
        <w:adjustRightInd w:val="0"/>
        <w:spacing w:after="0" w:line="240" w:lineRule="auto"/>
        <w:ind w:firstLine="708"/>
        <w:jc w:val="both"/>
        <w:rPr>
          <w:rFonts w:ascii="Times New Roman" w:hAnsi="Times New Roman"/>
          <w:sz w:val="28"/>
          <w:szCs w:val="28"/>
        </w:rPr>
      </w:pPr>
      <w:r w:rsidRPr="00195123">
        <w:rPr>
          <w:rFonts w:ascii="Times New Roman" w:hAnsi="Times New Roman"/>
          <w:sz w:val="28"/>
          <w:szCs w:val="28"/>
        </w:rPr>
        <w:t xml:space="preserve"> г) подробно инф</w:t>
      </w:r>
      <w:r>
        <w:rPr>
          <w:rFonts w:ascii="Times New Roman" w:hAnsi="Times New Roman"/>
          <w:sz w:val="28"/>
          <w:szCs w:val="28"/>
        </w:rPr>
        <w:t>ормировать пациента о важно</w:t>
      </w:r>
      <w:r w:rsidRPr="00195123">
        <w:rPr>
          <w:rFonts w:ascii="Times New Roman" w:hAnsi="Times New Roman"/>
          <w:sz w:val="28"/>
          <w:szCs w:val="28"/>
        </w:rPr>
        <w:t>сти терапии соче</w:t>
      </w:r>
      <w:r>
        <w:rPr>
          <w:rFonts w:ascii="Times New Roman" w:hAnsi="Times New Roman"/>
          <w:sz w:val="28"/>
          <w:szCs w:val="28"/>
        </w:rPr>
        <w:t>танием ацетилсалициловой кисло</w:t>
      </w:r>
      <w:r w:rsidRPr="00195123">
        <w:rPr>
          <w:rFonts w:ascii="Times New Roman" w:hAnsi="Times New Roman"/>
          <w:sz w:val="28"/>
          <w:szCs w:val="28"/>
        </w:rPr>
        <w:t>ты с клопидогрел</w:t>
      </w:r>
      <w:r>
        <w:rPr>
          <w:rFonts w:ascii="Times New Roman" w:hAnsi="Times New Roman"/>
          <w:sz w:val="28"/>
          <w:szCs w:val="28"/>
        </w:rPr>
        <w:t>ом (или другим блокатором рецеп</w:t>
      </w:r>
      <w:r w:rsidRPr="00195123">
        <w:rPr>
          <w:rFonts w:ascii="Times New Roman" w:hAnsi="Times New Roman"/>
          <w:sz w:val="28"/>
          <w:szCs w:val="28"/>
        </w:rPr>
        <w:t xml:space="preserve">тора Р2Y12 тромбоцитов); </w:t>
      </w:r>
    </w:p>
    <w:p w:rsidR="00647A97" w:rsidRDefault="00647A97" w:rsidP="007E1CA7">
      <w:pPr>
        <w:autoSpaceDE w:val="0"/>
        <w:autoSpaceDN w:val="0"/>
        <w:adjustRightInd w:val="0"/>
        <w:spacing w:after="0" w:line="240" w:lineRule="auto"/>
        <w:ind w:firstLine="708"/>
        <w:jc w:val="both"/>
        <w:rPr>
          <w:rFonts w:ascii="Times New Roman" w:hAnsi="Times New Roman"/>
          <w:sz w:val="28"/>
          <w:szCs w:val="28"/>
        </w:rPr>
      </w:pPr>
      <w:r w:rsidRPr="00195123">
        <w:rPr>
          <w:rFonts w:ascii="Times New Roman" w:hAnsi="Times New Roman"/>
          <w:sz w:val="28"/>
          <w:szCs w:val="28"/>
        </w:rPr>
        <w:t xml:space="preserve">д) прежде, чем отменять антитромбоцитарные препараты перед хирургическим вмешательством, обсудить этот момент с лечащим </w:t>
      </w:r>
      <w:r>
        <w:rPr>
          <w:rFonts w:ascii="Times New Roman" w:hAnsi="Times New Roman"/>
          <w:sz w:val="28"/>
          <w:szCs w:val="28"/>
        </w:rPr>
        <w:t>к</w:t>
      </w:r>
      <w:r w:rsidRPr="00195123">
        <w:rPr>
          <w:rFonts w:ascii="Times New Roman" w:hAnsi="Times New Roman"/>
          <w:sz w:val="28"/>
          <w:szCs w:val="28"/>
        </w:rPr>
        <w:t>ардиологом;</w:t>
      </w:r>
    </w:p>
    <w:p w:rsidR="00647A97" w:rsidRDefault="00647A97" w:rsidP="007E1CA7">
      <w:pPr>
        <w:autoSpaceDE w:val="0"/>
        <w:autoSpaceDN w:val="0"/>
        <w:adjustRightInd w:val="0"/>
        <w:spacing w:after="0" w:line="240" w:lineRule="auto"/>
        <w:ind w:firstLine="708"/>
        <w:jc w:val="both"/>
        <w:rPr>
          <w:rFonts w:ascii="Times New Roman" w:hAnsi="Times New Roman"/>
          <w:sz w:val="28"/>
          <w:szCs w:val="28"/>
        </w:rPr>
      </w:pPr>
      <w:r w:rsidRPr="00195123">
        <w:rPr>
          <w:rFonts w:ascii="Times New Roman" w:hAnsi="Times New Roman"/>
          <w:sz w:val="28"/>
          <w:szCs w:val="28"/>
        </w:rPr>
        <w:t xml:space="preserve"> е) минимальная</w:t>
      </w:r>
      <w:r>
        <w:rPr>
          <w:rFonts w:ascii="Times New Roman" w:hAnsi="Times New Roman"/>
          <w:sz w:val="28"/>
          <w:szCs w:val="28"/>
        </w:rPr>
        <w:t xml:space="preserve"> длительность терапии сочетани</w:t>
      </w:r>
      <w:r w:rsidRPr="00195123">
        <w:rPr>
          <w:rFonts w:ascii="Times New Roman" w:hAnsi="Times New Roman"/>
          <w:sz w:val="28"/>
          <w:szCs w:val="28"/>
        </w:rPr>
        <w:t xml:space="preserve">ем ацетилсалициловой кислоты с клопидогрелом (или другим блокатором рецептора Р2Y12 тромбо- цитов) после имплантации голометаллического стента составляет 1 месяц или </w:t>
      </w:r>
      <w:r>
        <w:rPr>
          <w:rFonts w:ascii="Times New Roman" w:hAnsi="Times New Roman"/>
          <w:sz w:val="28"/>
          <w:szCs w:val="28"/>
        </w:rPr>
        <w:t>6-</w:t>
      </w:r>
      <w:r w:rsidRPr="00195123">
        <w:rPr>
          <w:rFonts w:ascii="Times New Roman" w:hAnsi="Times New Roman"/>
          <w:sz w:val="28"/>
          <w:szCs w:val="28"/>
        </w:rPr>
        <w:t xml:space="preserve">12 месяцев после имплантации стента с лекарственным покрытием; </w:t>
      </w:r>
    </w:p>
    <w:p w:rsidR="00647A97" w:rsidRDefault="00647A97" w:rsidP="007E1CA7">
      <w:pPr>
        <w:autoSpaceDE w:val="0"/>
        <w:autoSpaceDN w:val="0"/>
        <w:adjustRightInd w:val="0"/>
        <w:spacing w:after="0" w:line="240" w:lineRule="auto"/>
        <w:ind w:firstLine="708"/>
        <w:jc w:val="both"/>
        <w:rPr>
          <w:rFonts w:ascii="Times New Roman" w:hAnsi="Times New Roman"/>
          <w:sz w:val="28"/>
          <w:szCs w:val="28"/>
        </w:rPr>
      </w:pPr>
      <w:r w:rsidRPr="00195123">
        <w:rPr>
          <w:rFonts w:ascii="Times New Roman" w:hAnsi="Times New Roman"/>
          <w:sz w:val="28"/>
          <w:szCs w:val="28"/>
        </w:rPr>
        <w:t>ж) после отмены</w:t>
      </w:r>
      <w:r>
        <w:rPr>
          <w:rFonts w:ascii="Times New Roman" w:hAnsi="Times New Roman"/>
          <w:sz w:val="28"/>
          <w:szCs w:val="28"/>
        </w:rPr>
        <w:t xml:space="preserve"> клопидогрела (или другого бло</w:t>
      </w:r>
      <w:r w:rsidRPr="00195123">
        <w:rPr>
          <w:rFonts w:ascii="Times New Roman" w:hAnsi="Times New Roman"/>
          <w:sz w:val="28"/>
          <w:szCs w:val="28"/>
        </w:rPr>
        <w:t>катора рецептора Р2Y12 тромбоцитов) до момента вмешательства п</w:t>
      </w:r>
      <w:r>
        <w:rPr>
          <w:rFonts w:ascii="Times New Roman" w:hAnsi="Times New Roman"/>
          <w:sz w:val="28"/>
          <w:szCs w:val="28"/>
        </w:rPr>
        <w:t>ациент должен принимать ацетил</w:t>
      </w:r>
      <w:r w:rsidRPr="00195123">
        <w:rPr>
          <w:rFonts w:ascii="Times New Roman" w:hAnsi="Times New Roman"/>
          <w:sz w:val="28"/>
          <w:szCs w:val="28"/>
        </w:rPr>
        <w:t>салициловую кислоту;</w:t>
      </w:r>
    </w:p>
    <w:p w:rsidR="00647A97" w:rsidRDefault="00647A97" w:rsidP="007E1CA7">
      <w:pPr>
        <w:autoSpaceDE w:val="0"/>
        <w:autoSpaceDN w:val="0"/>
        <w:adjustRightInd w:val="0"/>
        <w:spacing w:after="0" w:line="240" w:lineRule="auto"/>
        <w:ind w:firstLine="708"/>
        <w:jc w:val="both"/>
        <w:rPr>
          <w:rFonts w:ascii="Times New Roman" w:hAnsi="Times New Roman"/>
          <w:sz w:val="28"/>
          <w:szCs w:val="28"/>
        </w:rPr>
      </w:pPr>
      <w:r w:rsidRPr="00195123">
        <w:rPr>
          <w:rFonts w:ascii="Times New Roman" w:hAnsi="Times New Roman"/>
          <w:sz w:val="28"/>
          <w:szCs w:val="28"/>
        </w:rPr>
        <w:t xml:space="preserve"> з) после выпо</w:t>
      </w:r>
      <w:r>
        <w:rPr>
          <w:rFonts w:ascii="Times New Roman" w:hAnsi="Times New Roman"/>
          <w:sz w:val="28"/>
          <w:szCs w:val="28"/>
        </w:rPr>
        <w:t>лнения хирургического вмешатель</w:t>
      </w:r>
      <w:r w:rsidRPr="00195123">
        <w:rPr>
          <w:rFonts w:ascii="Times New Roman" w:hAnsi="Times New Roman"/>
          <w:sz w:val="28"/>
          <w:szCs w:val="28"/>
        </w:rPr>
        <w:t>ства терапия кло</w:t>
      </w:r>
      <w:r>
        <w:rPr>
          <w:rFonts w:ascii="Times New Roman" w:hAnsi="Times New Roman"/>
          <w:sz w:val="28"/>
          <w:szCs w:val="28"/>
        </w:rPr>
        <w:t>пидогрелом (или другим блокато</w:t>
      </w:r>
      <w:r w:rsidRPr="00195123">
        <w:rPr>
          <w:rFonts w:ascii="Times New Roman" w:hAnsi="Times New Roman"/>
          <w:sz w:val="28"/>
          <w:szCs w:val="28"/>
        </w:rPr>
        <w:t xml:space="preserve">ром рецептора Р2Y12 тромбоцитов), должна быть возобновлена как можно раньше; </w:t>
      </w:r>
    </w:p>
    <w:p w:rsidR="00647A97" w:rsidRDefault="00647A97" w:rsidP="007E1CA7">
      <w:pPr>
        <w:autoSpaceDE w:val="0"/>
        <w:autoSpaceDN w:val="0"/>
        <w:adjustRightInd w:val="0"/>
        <w:spacing w:after="0" w:line="240" w:lineRule="auto"/>
        <w:ind w:firstLine="708"/>
        <w:jc w:val="both"/>
        <w:rPr>
          <w:rFonts w:ascii="Times New Roman" w:hAnsi="Times New Roman"/>
          <w:sz w:val="28"/>
          <w:szCs w:val="28"/>
        </w:rPr>
      </w:pPr>
      <w:r w:rsidRPr="00195123">
        <w:rPr>
          <w:rFonts w:ascii="Times New Roman" w:hAnsi="Times New Roman"/>
          <w:sz w:val="28"/>
          <w:szCs w:val="28"/>
        </w:rPr>
        <w:t xml:space="preserve">и) в обязательном порядке следует указывать тип стента в выписке из стационара, где было проведено ЧКВ; </w:t>
      </w:r>
    </w:p>
    <w:p w:rsidR="00647A97" w:rsidRDefault="00647A97" w:rsidP="007E1CA7">
      <w:pPr>
        <w:autoSpaceDE w:val="0"/>
        <w:autoSpaceDN w:val="0"/>
        <w:adjustRightInd w:val="0"/>
        <w:spacing w:after="0" w:line="240" w:lineRule="auto"/>
        <w:ind w:firstLine="708"/>
        <w:jc w:val="both"/>
        <w:rPr>
          <w:rFonts w:ascii="Times New Roman" w:hAnsi="Times New Roman"/>
          <w:sz w:val="28"/>
          <w:szCs w:val="28"/>
        </w:rPr>
      </w:pPr>
      <w:r w:rsidRPr="00195123">
        <w:rPr>
          <w:rFonts w:ascii="Times New Roman" w:hAnsi="Times New Roman"/>
          <w:sz w:val="28"/>
          <w:szCs w:val="28"/>
        </w:rPr>
        <w:t>к) стоимость лекарственной терапии не должна оказывать влияние на её длительность.</w:t>
      </w:r>
    </w:p>
    <w:p w:rsidR="00647A97" w:rsidRDefault="00647A97" w:rsidP="004D4CF7">
      <w:pPr>
        <w:autoSpaceDE w:val="0"/>
        <w:autoSpaceDN w:val="0"/>
        <w:adjustRightInd w:val="0"/>
        <w:spacing w:after="0" w:line="240" w:lineRule="auto"/>
        <w:ind w:firstLine="708"/>
        <w:rPr>
          <w:rFonts w:ascii="Times New Roman" w:hAnsi="Times New Roman"/>
          <w:sz w:val="28"/>
          <w:szCs w:val="28"/>
        </w:rPr>
      </w:pPr>
    </w:p>
    <w:p w:rsidR="00647A97" w:rsidRDefault="00647A97" w:rsidP="007E1CA7">
      <w:pPr>
        <w:autoSpaceDE w:val="0"/>
        <w:autoSpaceDN w:val="0"/>
        <w:adjustRightInd w:val="0"/>
        <w:spacing w:after="0" w:line="240" w:lineRule="auto"/>
        <w:ind w:firstLine="708"/>
        <w:jc w:val="center"/>
        <w:rPr>
          <w:rFonts w:ascii="Times New Roman" w:hAnsi="Times New Roman"/>
          <w:b/>
          <w:sz w:val="32"/>
          <w:szCs w:val="32"/>
        </w:rPr>
      </w:pPr>
      <w:r w:rsidRPr="00B45B4D">
        <w:rPr>
          <w:rFonts w:ascii="Times New Roman" w:hAnsi="Times New Roman"/>
          <w:b/>
          <w:sz w:val="32"/>
          <w:szCs w:val="32"/>
        </w:rPr>
        <w:t>Операция коронарного шунтирования  в анамнезе</w:t>
      </w:r>
    </w:p>
    <w:p w:rsidR="00647A97" w:rsidRDefault="00647A97" w:rsidP="007E1CA7">
      <w:pPr>
        <w:autoSpaceDE w:val="0"/>
        <w:autoSpaceDN w:val="0"/>
        <w:adjustRightInd w:val="0"/>
        <w:spacing w:after="0" w:line="240" w:lineRule="auto"/>
        <w:ind w:firstLine="708"/>
        <w:jc w:val="center"/>
        <w:rPr>
          <w:rFonts w:ascii="Times New Roman" w:hAnsi="Times New Roman"/>
          <w:sz w:val="28"/>
          <w:szCs w:val="28"/>
        </w:rPr>
      </w:pPr>
    </w:p>
    <w:p w:rsidR="00647A97" w:rsidRDefault="00647A97" w:rsidP="007E1CA7">
      <w:pPr>
        <w:autoSpaceDE w:val="0"/>
        <w:autoSpaceDN w:val="0"/>
        <w:adjustRightInd w:val="0"/>
        <w:spacing w:after="0" w:line="240" w:lineRule="auto"/>
        <w:ind w:firstLine="708"/>
        <w:jc w:val="both"/>
        <w:rPr>
          <w:rFonts w:ascii="Times New Roman" w:hAnsi="Times New Roman"/>
          <w:sz w:val="28"/>
          <w:szCs w:val="28"/>
        </w:rPr>
      </w:pPr>
      <w:r w:rsidRPr="00B45B4D">
        <w:rPr>
          <w:rFonts w:ascii="Times New Roman" w:hAnsi="Times New Roman"/>
          <w:sz w:val="28"/>
          <w:szCs w:val="28"/>
        </w:rPr>
        <w:t>Пациенты, перенесшие операцию КШ менее 6 недель назад, относятся к группе высокого риска развития периоперационных осложнений. Плановые хирургические вмешательства должны быть отложены. Пациенты, которым операция КШ выполнена в период от 6 недель до 3 месяцев или более, чем 6 лет назад, относятся</w:t>
      </w:r>
      <w:r>
        <w:rPr>
          <w:rFonts w:ascii="Times New Roman" w:hAnsi="Times New Roman"/>
          <w:sz w:val="28"/>
          <w:szCs w:val="28"/>
        </w:rPr>
        <w:t xml:space="preserve"> к группе среднего риска разви</w:t>
      </w:r>
      <w:r w:rsidRPr="00B45B4D">
        <w:rPr>
          <w:rFonts w:ascii="Times New Roman" w:hAnsi="Times New Roman"/>
          <w:sz w:val="28"/>
          <w:szCs w:val="28"/>
        </w:rPr>
        <w:t xml:space="preserve">тия кардиальных осложнений внесердечных хирургических вмешательств. Тактика ведения таких больных соответствует </w:t>
      </w:r>
      <w:r>
        <w:rPr>
          <w:rFonts w:ascii="Times New Roman" w:hAnsi="Times New Roman"/>
          <w:sz w:val="28"/>
          <w:szCs w:val="28"/>
        </w:rPr>
        <w:t>тактике ведения пациентов с ИБС</w:t>
      </w:r>
      <w:r w:rsidRPr="00B45B4D">
        <w:rPr>
          <w:rFonts w:ascii="Times New Roman" w:hAnsi="Times New Roman"/>
          <w:sz w:val="28"/>
          <w:szCs w:val="28"/>
        </w:rPr>
        <w:t>. Если операция КШ была выполнена в срок от 3 месяцев до 6 лет перед внесердечным хирургическим вмешательством, и при этом у пациента нет клиники стенокардии и необходимост</w:t>
      </w:r>
      <w:r>
        <w:rPr>
          <w:rFonts w:ascii="Times New Roman" w:hAnsi="Times New Roman"/>
          <w:sz w:val="28"/>
          <w:szCs w:val="28"/>
        </w:rPr>
        <w:t>и приема антианги</w:t>
      </w:r>
      <w:r w:rsidRPr="00B45B4D">
        <w:rPr>
          <w:rFonts w:ascii="Times New Roman" w:hAnsi="Times New Roman"/>
          <w:sz w:val="28"/>
          <w:szCs w:val="28"/>
        </w:rPr>
        <w:t>нальных препаратов, то периоперационный риск развития кардиальных осложнений не отличается от такового у больных без ИБС.</w:t>
      </w:r>
    </w:p>
    <w:p w:rsidR="00647A97" w:rsidRDefault="00647A97" w:rsidP="007E1CA7">
      <w:pPr>
        <w:autoSpaceDE w:val="0"/>
        <w:autoSpaceDN w:val="0"/>
        <w:adjustRightInd w:val="0"/>
        <w:spacing w:after="0" w:line="240" w:lineRule="auto"/>
        <w:ind w:firstLine="708"/>
        <w:jc w:val="both"/>
        <w:rPr>
          <w:rFonts w:ascii="Times New Roman" w:hAnsi="Times New Roman"/>
          <w:sz w:val="28"/>
          <w:szCs w:val="28"/>
        </w:rPr>
      </w:pPr>
    </w:p>
    <w:p w:rsidR="00647A97" w:rsidRDefault="00647A97" w:rsidP="007E1CA7">
      <w:pPr>
        <w:autoSpaceDE w:val="0"/>
        <w:autoSpaceDN w:val="0"/>
        <w:adjustRightInd w:val="0"/>
        <w:spacing w:after="0" w:line="240" w:lineRule="auto"/>
        <w:ind w:firstLine="708"/>
        <w:jc w:val="center"/>
        <w:rPr>
          <w:rFonts w:ascii="Times New Roman" w:hAnsi="Times New Roman"/>
          <w:b/>
          <w:sz w:val="32"/>
          <w:szCs w:val="32"/>
        </w:rPr>
      </w:pPr>
      <w:r w:rsidRPr="00B45B4D">
        <w:rPr>
          <w:rFonts w:ascii="Times New Roman" w:hAnsi="Times New Roman"/>
          <w:b/>
          <w:sz w:val="32"/>
          <w:szCs w:val="32"/>
        </w:rPr>
        <w:t>Нарушения ритма сердца</w:t>
      </w:r>
    </w:p>
    <w:p w:rsidR="00647A97" w:rsidRDefault="00647A97" w:rsidP="007E1CA7">
      <w:pPr>
        <w:autoSpaceDE w:val="0"/>
        <w:autoSpaceDN w:val="0"/>
        <w:adjustRightInd w:val="0"/>
        <w:spacing w:after="0" w:line="240" w:lineRule="auto"/>
        <w:ind w:firstLine="708"/>
        <w:jc w:val="center"/>
        <w:rPr>
          <w:rFonts w:ascii="Times New Roman" w:hAnsi="Times New Roman"/>
          <w:sz w:val="28"/>
          <w:szCs w:val="28"/>
        </w:rPr>
      </w:pPr>
    </w:p>
    <w:p w:rsidR="00647A97" w:rsidRPr="00B45B4D" w:rsidRDefault="00647A97" w:rsidP="007E1CA7">
      <w:pPr>
        <w:autoSpaceDE w:val="0"/>
        <w:autoSpaceDN w:val="0"/>
        <w:adjustRightInd w:val="0"/>
        <w:spacing w:after="0" w:line="240" w:lineRule="auto"/>
        <w:ind w:firstLine="708"/>
        <w:jc w:val="center"/>
        <w:rPr>
          <w:rFonts w:ascii="Times New Roman" w:hAnsi="Times New Roman"/>
          <w:b/>
          <w:i/>
          <w:sz w:val="28"/>
          <w:szCs w:val="28"/>
        </w:rPr>
      </w:pPr>
      <w:r w:rsidRPr="00B45B4D">
        <w:rPr>
          <w:rFonts w:ascii="Times New Roman" w:hAnsi="Times New Roman"/>
          <w:sz w:val="28"/>
          <w:szCs w:val="28"/>
        </w:rPr>
        <w:t xml:space="preserve"> </w:t>
      </w:r>
      <w:r w:rsidRPr="00B45B4D">
        <w:rPr>
          <w:rFonts w:ascii="Times New Roman" w:hAnsi="Times New Roman"/>
          <w:b/>
          <w:i/>
          <w:sz w:val="28"/>
          <w:szCs w:val="28"/>
        </w:rPr>
        <w:t xml:space="preserve">Желудочковые аритмии </w:t>
      </w:r>
    </w:p>
    <w:p w:rsidR="00647A97" w:rsidRDefault="00647A97" w:rsidP="007E1CA7">
      <w:pPr>
        <w:autoSpaceDE w:val="0"/>
        <w:autoSpaceDN w:val="0"/>
        <w:adjustRightInd w:val="0"/>
        <w:spacing w:after="0" w:line="240" w:lineRule="auto"/>
        <w:ind w:firstLine="708"/>
        <w:jc w:val="both"/>
        <w:rPr>
          <w:rFonts w:ascii="Times New Roman" w:hAnsi="Times New Roman"/>
          <w:sz w:val="28"/>
          <w:szCs w:val="28"/>
        </w:rPr>
      </w:pPr>
      <w:r w:rsidRPr="00B45B4D">
        <w:rPr>
          <w:rFonts w:ascii="Times New Roman" w:hAnsi="Times New Roman"/>
          <w:sz w:val="28"/>
          <w:szCs w:val="28"/>
        </w:rPr>
        <w:t>Нет данных, свидетельствующих о том, что наличие изолированных желудочковых экстрасистол или</w:t>
      </w:r>
      <w:r>
        <w:rPr>
          <w:rFonts w:ascii="Times New Roman" w:hAnsi="Times New Roman"/>
          <w:sz w:val="28"/>
          <w:szCs w:val="28"/>
        </w:rPr>
        <w:t xml:space="preserve"> неустойчивой мономорфной желу</w:t>
      </w:r>
      <w:r w:rsidRPr="00B45B4D">
        <w:rPr>
          <w:rFonts w:ascii="Times New Roman" w:hAnsi="Times New Roman"/>
          <w:sz w:val="28"/>
          <w:szCs w:val="28"/>
        </w:rPr>
        <w:t>дочковой тахикардии (ЖТ) существенно влияет на исход при в</w:t>
      </w:r>
      <w:r>
        <w:rPr>
          <w:rFonts w:ascii="Times New Roman" w:hAnsi="Times New Roman"/>
          <w:sz w:val="28"/>
          <w:szCs w:val="28"/>
        </w:rPr>
        <w:t>ыполнении внесердечных хирурги</w:t>
      </w:r>
      <w:r w:rsidRPr="00B45B4D">
        <w:rPr>
          <w:rFonts w:ascii="Times New Roman" w:hAnsi="Times New Roman"/>
          <w:sz w:val="28"/>
          <w:szCs w:val="28"/>
        </w:rPr>
        <w:t>ческих вмешательств. Лечение этих нарушений ритма проводится по существующим рекоменда</w:t>
      </w:r>
      <w:r>
        <w:rPr>
          <w:rFonts w:ascii="Times New Roman" w:hAnsi="Times New Roman"/>
          <w:sz w:val="28"/>
          <w:szCs w:val="28"/>
        </w:rPr>
        <w:t>циям</w:t>
      </w:r>
      <w:r w:rsidRPr="00B45B4D">
        <w:rPr>
          <w:rFonts w:ascii="Times New Roman" w:hAnsi="Times New Roman"/>
          <w:sz w:val="28"/>
          <w:szCs w:val="28"/>
        </w:rPr>
        <w:t xml:space="preserve">. Временная отмена планового хирургического вмешательства </w:t>
      </w:r>
      <w:r>
        <w:rPr>
          <w:rFonts w:ascii="Times New Roman" w:hAnsi="Times New Roman"/>
          <w:sz w:val="28"/>
          <w:szCs w:val="28"/>
        </w:rPr>
        <w:t>возможна лишь при выявлении сим</w:t>
      </w:r>
      <w:r w:rsidRPr="00B45B4D">
        <w:rPr>
          <w:rFonts w:ascii="Times New Roman" w:hAnsi="Times New Roman"/>
          <w:sz w:val="28"/>
          <w:szCs w:val="28"/>
        </w:rPr>
        <w:t>птомных желудоч</w:t>
      </w:r>
      <w:r>
        <w:rPr>
          <w:rFonts w:ascii="Times New Roman" w:hAnsi="Times New Roman"/>
          <w:sz w:val="28"/>
          <w:szCs w:val="28"/>
        </w:rPr>
        <w:t>ковых аритмий у пациентов, име</w:t>
      </w:r>
      <w:r w:rsidRPr="00B45B4D">
        <w:rPr>
          <w:rFonts w:ascii="Times New Roman" w:hAnsi="Times New Roman"/>
          <w:sz w:val="28"/>
          <w:szCs w:val="28"/>
        </w:rPr>
        <w:t>ющих органическую патологию сердца.</w:t>
      </w:r>
    </w:p>
    <w:p w:rsidR="00647A97" w:rsidRDefault="00647A97" w:rsidP="007E1CA7">
      <w:pPr>
        <w:autoSpaceDE w:val="0"/>
        <w:autoSpaceDN w:val="0"/>
        <w:adjustRightInd w:val="0"/>
        <w:spacing w:after="0" w:line="240" w:lineRule="auto"/>
        <w:ind w:firstLine="708"/>
        <w:jc w:val="both"/>
        <w:rPr>
          <w:rFonts w:ascii="Times New Roman" w:hAnsi="Times New Roman"/>
          <w:sz w:val="28"/>
          <w:szCs w:val="28"/>
        </w:rPr>
      </w:pPr>
      <w:r w:rsidRPr="00093849">
        <w:rPr>
          <w:rFonts w:ascii="Times New Roman" w:hAnsi="Times New Roman"/>
          <w:b/>
          <w:sz w:val="28"/>
          <w:szCs w:val="28"/>
        </w:rPr>
        <w:t xml:space="preserve"> Устойчивая мономорфная ЖТ.</w:t>
      </w:r>
      <w:r w:rsidRPr="00B45B4D">
        <w:rPr>
          <w:rFonts w:ascii="Times New Roman" w:hAnsi="Times New Roman"/>
          <w:sz w:val="28"/>
          <w:szCs w:val="28"/>
        </w:rPr>
        <w:t xml:space="preserve"> Вне зависимости от причины, устойчивая м</w:t>
      </w:r>
      <w:r>
        <w:rPr>
          <w:rFonts w:ascii="Times New Roman" w:hAnsi="Times New Roman"/>
          <w:sz w:val="28"/>
          <w:szCs w:val="28"/>
        </w:rPr>
        <w:t>ономорфная ЖТ, сопро</w:t>
      </w:r>
      <w:r w:rsidRPr="00B45B4D">
        <w:rPr>
          <w:rFonts w:ascii="Times New Roman" w:hAnsi="Times New Roman"/>
          <w:sz w:val="28"/>
          <w:szCs w:val="28"/>
        </w:rPr>
        <w:t>вождающаяся нарушениями гемодинамики, должна быть незамедлительно купирована с помощью электрической кардиов</w:t>
      </w:r>
      <w:r>
        <w:rPr>
          <w:rFonts w:ascii="Times New Roman" w:hAnsi="Times New Roman"/>
          <w:sz w:val="28"/>
          <w:szCs w:val="28"/>
        </w:rPr>
        <w:t>ерсии. В случае стабильной гемо</w:t>
      </w:r>
      <w:r w:rsidRPr="00B45B4D">
        <w:rPr>
          <w:rFonts w:ascii="Times New Roman" w:hAnsi="Times New Roman"/>
          <w:sz w:val="28"/>
          <w:szCs w:val="28"/>
        </w:rPr>
        <w:t>динамики может быть рассмотрено внутривенное введение амиодарона. Амиодарон используется также, если при ЖТ с нарушениями гемодинамики электрическая кардиоверсия была неэффективна или не может бы</w:t>
      </w:r>
      <w:r>
        <w:rPr>
          <w:rFonts w:ascii="Times New Roman" w:hAnsi="Times New Roman"/>
          <w:sz w:val="28"/>
          <w:szCs w:val="28"/>
        </w:rPr>
        <w:t>ть выполнена по каким-либо при</w:t>
      </w:r>
      <w:r w:rsidRPr="00B45B4D">
        <w:rPr>
          <w:rFonts w:ascii="Times New Roman" w:hAnsi="Times New Roman"/>
          <w:sz w:val="28"/>
          <w:szCs w:val="28"/>
        </w:rPr>
        <w:t xml:space="preserve">чинам. </w:t>
      </w:r>
    </w:p>
    <w:p w:rsidR="00647A97" w:rsidRDefault="00647A97" w:rsidP="007E1CA7">
      <w:pPr>
        <w:autoSpaceDE w:val="0"/>
        <w:autoSpaceDN w:val="0"/>
        <w:adjustRightInd w:val="0"/>
        <w:spacing w:after="0" w:line="240" w:lineRule="auto"/>
        <w:ind w:firstLine="708"/>
        <w:jc w:val="both"/>
        <w:rPr>
          <w:rFonts w:ascii="Times New Roman" w:hAnsi="Times New Roman"/>
          <w:sz w:val="28"/>
          <w:szCs w:val="28"/>
        </w:rPr>
      </w:pPr>
      <w:r w:rsidRPr="00093849">
        <w:rPr>
          <w:rFonts w:ascii="Times New Roman" w:hAnsi="Times New Roman"/>
          <w:b/>
          <w:sz w:val="28"/>
          <w:szCs w:val="28"/>
        </w:rPr>
        <w:t>Устойчивая полиморфная ЖТ.</w:t>
      </w:r>
      <w:r w:rsidRPr="00B45B4D">
        <w:rPr>
          <w:rFonts w:ascii="Times New Roman" w:hAnsi="Times New Roman"/>
          <w:sz w:val="28"/>
          <w:szCs w:val="28"/>
        </w:rPr>
        <w:t xml:space="preserve"> При нарушениях гемодинамики</w:t>
      </w:r>
      <w:r>
        <w:rPr>
          <w:rFonts w:ascii="Times New Roman" w:hAnsi="Times New Roman"/>
          <w:sz w:val="28"/>
          <w:szCs w:val="28"/>
        </w:rPr>
        <w:t xml:space="preserve"> устойчивая полиморфная ЖТ долж</w:t>
      </w:r>
      <w:r w:rsidRPr="00B45B4D">
        <w:rPr>
          <w:rFonts w:ascii="Times New Roman" w:hAnsi="Times New Roman"/>
          <w:sz w:val="28"/>
          <w:szCs w:val="28"/>
        </w:rPr>
        <w:t xml:space="preserve">на быть купирована с помощью электрической кариоверсии. У </w:t>
      </w:r>
      <w:r>
        <w:rPr>
          <w:rFonts w:ascii="Times New Roman" w:hAnsi="Times New Roman"/>
          <w:sz w:val="28"/>
          <w:szCs w:val="28"/>
        </w:rPr>
        <w:t>пациентов с рецидивирующей поли</w:t>
      </w:r>
      <w:r w:rsidRPr="00B45B4D">
        <w:rPr>
          <w:rFonts w:ascii="Times New Roman" w:hAnsi="Times New Roman"/>
          <w:sz w:val="28"/>
          <w:szCs w:val="28"/>
        </w:rPr>
        <w:t>морфной ЖТ для лечения и предупреждения повторных эпизодов должны быть использованы БАБ, особенно е</w:t>
      </w:r>
      <w:r>
        <w:rPr>
          <w:rFonts w:ascii="Times New Roman" w:hAnsi="Times New Roman"/>
          <w:sz w:val="28"/>
          <w:szCs w:val="28"/>
        </w:rPr>
        <w:t>сли возможной причиной ЖТ явля</w:t>
      </w:r>
      <w:r w:rsidRPr="00B45B4D">
        <w:rPr>
          <w:rFonts w:ascii="Times New Roman" w:hAnsi="Times New Roman"/>
          <w:sz w:val="28"/>
          <w:szCs w:val="28"/>
        </w:rPr>
        <w:t xml:space="preserve">ется ишемия миокарда. При отсутствии синдрома удлиненного QT для лечения также может исполь- зоваться внутривенное введение амиодарона. </w:t>
      </w:r>
    </w:p>
    <w:p w:rsidR="00647A97" w:rsidRDefault="00647A97" w:rsidP="007E1CA7">
      <w:pPr>
        <w:autoSpaceDE w:val="0"/>
        <w:autoSpaceDN w:val="0"/>
        <w:adjustRightInd w:val="0"/>
        <w:spacing w:after="0" w:line="240" w:lineRule="auto"/>
        <w:ind w:firstLine="708"/>
        <w:jc w:val="both"/>
        <w:rPr>
          <w:rFonts w:ascii="Times New Roman" w:hAnsi="Times New Roman"/>
          <w:sz w:val="28"/>
          <w:szCs w:val="28"/>
        </w:rPr>
      </w:pPr>
      <w:r w:rsidRPr="00093849">
        <w:rPr>
          <w:rFonts w:ascii="Times New Roman" w:hAnsi="Times New Roman"/>
          <w:b/>
          <w:sz w:val="28"/>
          <w:szCs w:val="28"/>
        </w:rPr>
        <w:t>Torsades de Pointes.</w:t>
      </w:r>
      <w:r w:rsidRPr="00B45B4D">
        <w:rPr>
          <w:rFonts w:ascii="Times New Roman" w:hAnsi="Times New Roman"/>
          <w:sz w:val="28"/>
          <w:szCs w:val="28"/>
        </w:rPr>
        <w:t xml:space="preserve"> При выявлении Torsades de Pointes рекоме</w:t>
      </w:r>
      <w:r>
        <w:rPr>
          <w:rFonts w:ascii="Times New Roman" w:hAnsi="Times New Roman"/>
          <w:sz w:val="28"/>
          <w:szCs w:val="28"/>
        </w:rPr>
        <w:t>ндована кардиоверсия любым воз</w:t>
      </w:r>
      <w:r w:rsidRPr="00B45B4D">
        <w:rPr>
          <w:rFonts w:ascii="Times New Roman" w:hAnsi="Times New Roman"/>
          <w:sz w:val="28"/>
          <w:szCs w:val="28"/>
        </w:rPr>
        <w:t>можным способом и коррекция электролитного состава крови. При выявлении Torsades de Pointes и синдрома удлиненного QT разумно назначение сульфата магния внутривенно. Нужно помнить, что в ряде случаев развитие Torsades de Pointes может быть связано с приемом лекарственных препаратов или является след</w:t>
      </w:r>
      <w:r>
        <w:rPr>
          <w:rFonts w:ascii="Times New Roman" w:hAnsi="Times New Roman"/>
          <w:sz w:val="28"/>
          <w:szCs w:val="28"/>
        </w:rPr>
        <w:t>ствие нарушения обмена электро</w:t>
      </w:r>
      <w:r w:rsidRPr="00B45B4D">
        <w:rPr>
          <w:rFonts w:ascii="Times New Roman" w:hAnsi="Times New Roman"/>
          <w:sz w:val="28"/>
          <w:szCs w:val="28"/>
        </w:rPr>
        <w:t xml:space="preserve">литов (вторичный синдром удлиненного интервала QT). При сочетании Torsades de Pointes с синусовой брадикардией можно рассмотреть комбинацию БАБ и временной учащающей стимуляции </w:t>
      </w:r>
      <w:r>
        <w:rPr>
          <w:rFonts w:ascii="Times New Roman" w:hAnsi="Times New Roman"/>
          <w:sz w:val="28"/>
          <w:szCs w:val="28"/>
        </w:rPr>
        <w:t>или инфузией изопротеренола</w:t>
      </w:r>
      <w:r w:rsidRPr="00B45B4D">
        <w:rPr>
          <w:rFonts w:ascii="Times New Roman" w:hAnsi="Times New Roman"/>
          <w:sz w:val="28"/>
          <w:szCs w:val="28"/>
        </w:rPr>
        <w:t xml:space="preserve">. </w:t>
      </w:r>
    </w:p>
    <w:p w:rsidR="00647A97" w:rsidRPr="00093849" w:rsidRDefault="00647A97" w:rsidP="007E1CA7">
      <w:pPr>
        <w:autoSpaceDE w:val="0"/>
        <w:autoSpaceDN w:val="0"/>
        <w:adjustRightInd w:val="0"/>
        <w:spacing w:after="0" w:line="240" w:lineRule="auto"/>
        <w:ind w:firstLine="708"/>
        <w:jc w:val="center"/>
        <w:rPr>
          <w:rFonts w:ascii="Times New Roman" w:hAnsi="Times New Roman"/>
          <w:b/>
          <w:i/>
          <w:sz w:val="28"/>
          <w:szCs w:val="28"/>
        </w:rPr>
      </w:pPr>
      <w:r w:rsidRPr="00093849">
        <w:rPr>
          <w:rFonts w:ascii="Times New Roman" w:hAnsi="Times New Roman"/>
          <w:b/>
          <w:i/>
          <w:sz w:val="28"/>
          <w:szCs w:val="28"/>
        </w:rPr>
        <w:t>Суправентрикулярные аритмии</w:t>
      </w:r>
    </w:p>
    <w:p w:rsidR="00647A97" w:rsidRDefault="00647A97" w:rsidP="007E1CA7">
      <w:pPr>
        <w:autoSpaceDE w:val="0"/>
        <w:autoSpaceDN w:val="0"/>
        <w:adjustRightInd w:val="0"/>
        <w:spacing w:after="0" w:line="240" w:lineRule="auto"/>
        <w:ind w:firstLine="708"/>
        <w:jc w:val="both"/>
        <w:rPr>
          <w:rFonts w:ascii="Times New Roman" w:hAnsi="Times New Roman"/>
          <w:sz w:val="28"/>
          <w:szCs w:val="28"/>
        </w:rPr>
      </w:pPr>
      <w:r w:rsidRPr="00093849">
        <w:rPr>
          <w:rFonts w:ascii="Times New Roman" w:hAnsi="Times New Roman"/>
          <w:sz w:val="28"/>
          <w:szCs w:val="28"/>
        </w:rPr>
        <w:t>Временной отмены хирургического вмешательства требуют суправентрикулярные аритмии с неконтролируемым желудочковым ритмом. Купирование или коррекция аритмий проводится</w:t>
      </w:r>
      <w:r>
        <w:rPr>
          <w:rFonts w:ascii="Times New Roman" w:hAnsi="Times New Roman"/>
          <w:sz w:val="28"/>
          <w:szCs w:val="28"/>
        </w:rPr>
        <w:t xml:space="preserve"> </w:t>
      </w:r>
      <w:r w:rsidRPr="00093849">
        <w:rPr>
          <w:rFonts w:ascii="Times New Roman" w:hAnsi="Times New Roman"/>
          <w:sz w:val="28"/>
          <w:szCs w:val="28"/>
        </w:rPr>
        <w:t>согласно существующим рекомендациям</w:t>
      </w:r>
      <w:r>
        <w:rPr>
          <w:rFonts w:ascii="Times New Roman" w:hAnsi="Times New Roman"/>
          <w:sz w:val="28"/>
          <w:szCs w:val="28"/>
        </w:rPr>
        <w:t>:</w:t>
      </w:r>
    </w:p>
    <w:p w:rsidR="00647A97" w:rsidRDefault="00647A97" w:rsidP="007E1CA7">
      <w:pPr>
        <w:spacing w:after="0" w:line="240" w:lineRule="auto"/>
        <w:jc w:val="both"/>
        <w:rPr>
          <w:rFonts w:ascii="Times New Roman" w:hAnsi="Times New Roman"/>
          <w:sz w:val="28"/>
          <w:szCs w:val="28"/>
        </w:rPr>
      </w:pPr>
      <w:r>
        <w:rPr>
          <w:rFonts w:ascii="Times New Roman" w:hAnsi="Times New Roman"/>
          <w:sz w:val="28"/>
          <w:szCs w:val="28"/>
        </w:rPr>
        <w:t xml:space="preserve">- У пациентов с фибрилляцией предсердий (ФП) </w:t>
      </w:r>
      <w:r w:rsidRPr="00093849">
        <w:rPr>
          <w:rFonts w:ascii="Times New Roman" w:hAnsi="Times New Roman"/>
          <w:sz w:val="28"/>
          <w:szCs w:val="28"/>
        </w:rPr>
        <w:t>рекомендовано достижение контроля частоты желудочкового ритма</w:t>
      </w:r>
      <w:r>
        <w:rPr>
          <w:rFonts w:ascii="Times New Roman" w:hAnsi="Times New Roman"/>
          <w:sz w:val="28"/>
          <w:szCs w:val="28"/>
        </w:rPr>
        <w:t xml:space="preserve"> (</w:t>
      </w:r>
      <w:r w:rsidRPr="00093849">
        <w:rPr>
          <w:rFonts w:ascii="Times New Roman" w:hAnsi="Times New Roman"/>
          <w:sz w:val="28"/>
          <w:szCs w:val="28"/>
        </w:rPr>
        <w:t>I С</w:t>
      </w:r>
      <w:r>
        <w:rPr>
          <w:rFonts w:ascii="Times New Roman" w:hAnsi="Times New Roman"/>
          <w:sz w:val="28"/>
          <w:szCs w:val="28"/>
        </w:rPr>
        <w:t>).</w:t>
      </w:r>
    </w:p>
    <w:p w:rsidR="00647A97" w:rsidRDefault="00647A97" w:rsidP="007E1CA7">
      <w:pPr>
        <w:spacing w:after="0" w:line="240" w:lineRule="auto"/>
        <w:jc w:val="both"/>
        <w:rPr>
          <w:rFonts w:ascii="Times New Roman" w:hAnsi="Times New Roman"/>
          <w:sz w:val="28"/>
          <w:szCs w:val="28"/>
        </w:rPr>
      </w:pPr>
      <w:r>
        <w:rPr>
          <w:rFonts w:ascii="Times New Roman" w:hAnsi="Times New Roman"/>
          <w:sz w:val="28"/>
          <w:szCs w:val="28"/>
        </w:rPr>
        <w:t>-</w:t>
      </w:r>
      <w:r w:rsidRPr="00093849">
        <w:rPr>
          <w:rFonts w:ascii="Times New Roman" w:hAnsi="Times New Roman"/>
          <w:sz w:val="28"/>
          <w:szCs w:val="28"/>
        </w:rPr>
        <w:t>Рекомендовано продолжение терапии пероральными антиаритмическими препаратами в периоперационном периоде, если пациент получал такую терапию прежде</w:t>
      </w:r>
      <w:r>
        <w:rPr>
          <w:rFonts w:ascii="Times New Roman" w:hAnsi="Times New Roman"/>
          <w:sz w:val="28"/>
          <w:szCs w:val="28"/>
        </w:rPr>
        <w:t xml:space="preserve"> (</w:t>
      </w:r>
      <w:r w:rsidRPr="00093849">
        <w:rPr>
          <w:rFonts w:ascii="Times New Roman" w:hAnsi="Times New Roman"/>
          <w:sz w:val="28"/>
          <w:szCs w:val="28"/>
        </w:rPr>
        <w:t>I С</w:t>
      </w:r>
      <w:r>
        <w:rPr>
          <w:rFonts w:ascii="Times New Roman" w:hAnsi="Times New Roman"/>
          <w:sz w:val="28"/>
          <w:szCs w:val="28"/>
        </w:rPr>
        <w:t xml:space="preserve">). </w:t>
      </w:r>
    </w:p>
    <w:p w:rsidR="00647A97" w:rsidRPr="00093849" w:rsidRDefault="00647A97" w:rsidP="007E1CA7">
      <w:pPr>
        <w:spacing w:after="0" w:line="240" w:lineRule="auto"/>
        <w:jc w:val="both"/>
        <w:rPr>
          <w:rFonts w:ascii="Times New Roman" w:hAnsi="Times New Roman"/>
          <w:sz w:val="28"/>
          <w:szCs w:val="28"/>
        </w:rPr>
      </w:pPr>
      <w:r>
        <w:rPr>
          <w:rFonts w:ascii="Times New Roman" w:hAnsi="Times New Roman"/>
          <w:sz w:val="28"/>
          <w:szCs w:val="28"/>
        </w:rPr>
        <w:t xml:space="preserve">- </w:t>
      </w:r>
      <w:r w:rsidRPr="00093849">
        <w:rPr>
          <w:rFonts w:ascii="Times New Roman" w:hAnsi="Times New Roman"/>
          <w:sz w:val="28"/>
          <w:szCs w:val="28"/>
        </w:rPr>
        <w:t>У пациентов с суправентрикулярными нарушениями ритма и связанной с ними нестабильной гемодинамикой рекомендована электрическая кардиоверсия</w:t>
      </w:r>
      <w:r>
        <w:rPr>
          <w:rFonts w:ascii="Times New Roman" w:hAnsi="Times New Roman"/>
          <w:sz w:val="28"/>
          <w:szCs w:val="28"/>
        </w:rPr>
        <w:t>(</w:t>
      </w:r>
      <w:r w:rsidRPr="00093849">
        <w:rPr>
          <w:rFonts w:ascii="Times New Roman" w:hAnsi="Times New Roman"/>
          <w:sz w:val="28"/>
          <w:szCs w:val="28"/>
        </w:rPr>
        <w:t>I С</w:t>
      </w:r>
      <w:r>
        <w:rPr>
          <w:rFonts w:ascii="Times New Roman" w:hAnsi="Times New Roman"/>
          <w:sz w:val="28"/>
          <w:szCs w:val="28"/>
        </w:rPr>
        <w:t>)</w:t>
      </w:r>
      <w:r w:rsidRPr="00093849">
        <w:rPr>
          <w:rFonts w:ascii="Times New Roman" w:hAnsi="Times New Roman"/>
          <w:sz w:val="28"/>
          <w:szCs w:val="28"/>
        </w:rPr>
        <w:t>.</w:t>
      </w:r>
    </w:p>
    <w:p w:rsidR="00647A97" w:rsidRDefault="00647A97" w:rsidP="007E1CA7">
      <w:pPr>
        <w:spacing w:after="0" w:line="240" w:lineRule="auto"/>
        <w:jc w:val="both"/>
        <w:rPr>
          <w:rFonts w:ascii="Times New Roman" w:hAnsi="Times New Roman"/>
          <w:sz w:val="28"/>
          <w:szCs w:val="28"/>
        </w:rPr>
      </w:pPr>
      <w:r>
        <w:rPr>
          <w:rFonts w:ascii="Times New Roman" w:hAnsi="Times New Roman"/>
          <w:sz w:val="28"/>
          <w:szCs w:val="28"/>
        </w:rPr>
        <w:t xml:space="preserve">- </w:t>
      </w:r>
      <w:r w:rsidRPr="00093849">
        <w:rPr>
          <w:rFonts w:ascii="Times New Roman" w:hAnsi="Times New Roman"/>
          <w:sz w:val="28"/>
          <w:szCs w:val="28"/>
        </w:rPr>
        <w:t>Антиаритмическая терапия и вагусные пробы рекомендованы у гемодинамически стабильных пациентов с суправентрикулярной тахикардией</w:t>
      </w:r>
      <w:r>
        <w:rPr>
          <w:rFonts w:ascii="Times New Roman" w:hAnsi="Times New Roman"/>
          <w:sz w:val="28"/>
          <w:szCs w:val="28"/>
        </w:rPr>
        <w:t xml:space="preserve"> (</w:t>
      </w:r>
      <w:r w:rsidRPr="00093849">
        <w:rPr>
          <w:rFonts w:ascii="Times New Roman" w:hAnsi="Times New Roman"/>
          <w:sz w:val="28"/>
          <w:szCs w:val="28"/>
        </w:rPr>
        <w:t>I С</w:t>
      </w:r>
      <w:r>
        <w:rPr>
          <w:rFonts w:ascii="Times New Roman" w:hAnsi="Times New Roman"/>
          <w:sz w:val="28"/>
          <w:szCs w:val="28"/>
        </w:rPr>
        <w:t>)</w:t>
      </w:r>
      <w:r w:rsidRPr="00093849">
        <w:rPr>
          <w:rFonts w:ascii="Times New Roman" w:hAnsi="Times New Roman"/>
          <w:sz w:val="28"/>
          <w:szCs w:val="28"/>
        </w:rPr>
        <w:t>.</w:t>
      </w:r>
    </w:p>
    <w:p w:rsidR="00647A97" w:rsidRDefault="00647A97" w:rsidP="007E1CA7">
      <w:pPr>
        <w:spacing w:after="0" w:line="240" w:lineRule="auto"/>
        <w:jc w:val="both"/>
        <w:rPr>
          <w:rFonts w:ascii="Times New Roman" w:hAnsi="Times New Roman"/>
          <w:sz w:val="28"/>
          <w:szCs w:val="28"/>
        </w:rPr>
      </w:pPr>
      <w:r w:rsidRPr="00093849">
        <w:rPr>
          <w:rFonts w:ascii="Times New Roman" w:hAnsi="Times New Roman"/>
          <w:sz w:val="28"/>
          <w:szCs w:val="28"/>
        </w:rPr>
        <w:t xml:space="preserve"> </w:t>
      </w:r>
      <w:r>
        <w:rPr>
          <w:rFonts w:ascii="Times New Roman" w:hAnsi="Times New Roman"/>
          <w:sz w:val="28"/>
          <w:szCs w:val="28"/>
        </w:rPr>
        <w:tab/>
      </w:r>
      <w:r w:rsidRPr="00093849">
        <w:rPr>
          <w:rFonts w:ascii="Times New Roman" w:hAnsi="Times New Roman"/>
          <w:sz w:val="28"/>
          <w:szCs w:val="28"/>
        </w:rPr>
        <w:t>Предпочтительны</w:t>
      </w:r>
      <w:r>
        <w:rPr>
          <w:rFonts w:ascii="Times New Roman" w:hAnsi="Times New Roman"/>
          <w:sz w:val="28"/>
          <w:szCs w:val="28"/>
        </w:rPr>
        <w:t>м классом препаратов, используе</w:t>
      </w:r>
      <w:r w:rsidRPr="00093849">
        <w:rPr>
          <w:rFonts w:ascii="Times New Roman" w:hAnsi="Times New Roman"/>
          <w:sz w:val="28"/>
          <w:szCs w:val="28"/>
        </w:rPr>
        <w:t>мым для контроля</w:t>
      </w:r>
      <w:r>
        <w:rPr>
          <w:rFonts w:ascii="Times New Roman" w:hAnsi="Times New Roman"/>
          <w:sz w:val="28"/>
          <w:szCs w:val="28"/>
        </w:rPr>
        <w:t xml:space="preserve"> желудочкового ритма в периопе</w:t>
      </w:r>
      <w:r w:rsidRPr="00093849">
        <w:rPr>
          <w:rFonts w:ascii="Times New Roman" w:hAnsi="Times New Roman"/>
          <w:sz w:val="28"/>
          <w:szCs w:val="28"/>
        </w:rPr>
        <w:t>рационном периоде у пациентов с ФП, являются БАБ или недигидро</w:t>
      </w:r>
      <w:r>
        <w:rPr>
          <w:rFonts w:ascii="Times New Roman" w:hAnsi="Times New Roman"/>
          <w:sz w:val="28"/>
          <w:szCs w:val="28"/>
        </w:rPr>
        <w:t>пиридиновые антагонисты кальция</w:t>
      </w:r>
      <w:r w:rsidRPr="00093849">
        <w:rPr>
          <w:rFonts w:ascii="Times New Roman" w:hAnsi="Times New Roman"/>
          <w:sz w:val="28"/>
          <w:szCs w:val="28"/>
        </w:rPr>
        <w:t>. Пацие</w:t>
      </w:r>
      <w:r>
        <w:rPr>
          <w:rFonts w:ascii="Times New Roman" w:hAnsi="Times New Roman"/>
          <w:sz w:val="28"/>
          <w:szCs w:val="28"/>
        </w:rPr>
        <w:t>нтам с отсутствием органиче</w:t>
      </w:r>
      <w:r w:rsidRPr="00093849">
        <w:rPr>
          <w:rFonts w:ascii="Times New Roman" w:hAnsi="Times New Roman"/>
          <w:sz w:val="28"/>
          <w:szCs w:val="28"/>
        </w:rPr>
        <w:t>ской патологии сердца возможно назначение лаппаконитина гидробромида (аллапинина). Дигоксин целесообразно назначать только пациентам с ХСН. Использование недигидропиридиновых антагонистов кальция (верапамила) не рекомендуется у пациентов с синдромом преждевременного возбуждения желудочков (синдром Вольфа- Паркиносона-Уайта), а также у пациентов с нарушенной сократимостью из-за его отрицательного инотропного эффекта.</w:t>
      </w:r>
    </w:p>
    <w:p w:rsidR="00647A97" w:rsidRDefault="00647A97" w:rsidP="007E1CA7">
      <w:pPr>
        <w:spacing w:after="0" w:line="240" w:lineRule="auto"/>
        <w:jc w:val="both"/>
        <w:rPr>
          <w:rFonts w:ascii="Times New Roman" w:hAnsi="Times New Roman"/>
          <w:sz w:val="28"/>
          <w:szCs w:val="28"/>
        </w:rPr>
      </w:pPr>
    </w:p>
    <w:p w:rsidR="00647A97" w:rsidRDefault="00647A97" w:rsidP="00AC0D31">
      <w:pPr>
        <w:spacing w:after="0" w:line="240" w:lineRule="auto"/>
        <w:jc w:val="center"/>
        <w:rPr>
          <w:rFonts w:ascii="Times New Roman" w:hAnsi="Times New Roman"/>
          <w:b/>
          <w:sz w:val="28"/>
          <w:szCs w:val="28"/>
        </w:rPr>
      </w:pPr>
      <w:r w:rsidRPr="00AC0D31">
        <w:rPr>
          <w:rFonts w:ascii="Times New Roman" w:hAnsi="Times New Roman"/>
          <w:b/>
          <w:sz w:val="28"/>
          <w:szCs w:val="28"/>
        </w:rPr>
        <w:t>Пациенты после имплантации ЭКС, ресинхронизирующих устройств и кардиовертера- дефибриллятора</w:t>
      </w:r>
    </w:p>
    <w:p w:rsidR="00647A97" w:rsidRDefault="00647A97" w:rsidP="00AC0D31">
      <w:pPr>
        <w:spacing w:after="0" w:line="240" w:lineRule="auto"/>
        <w:jc w:val="center"/>
        <w:rPr>
          <w:rFonts w:ascii="Times New Roman" w:hAnsi="Times New Roman"/>
          <w:sz w:val="28"/>
          <w:szCs w:val="28"/>
        </w:rPr>
      </w:pPr>
    </w:p>
    <w:p w:rsidR="00647A97" w:rsidRDefault="00647A97" w:rsidP="007E1CA7">
      <w:pPr>
        <w:spacing w:after="0" w:line="240" w:lineRule="auto"/>
        <w:ind w:firstLine="708"/>
        <w:jc w:val="both"/>
        <w:rPr>
          <w:rFonts w:ascii="Times New Roman" w:hAnsi="Times New Roman"/>
          <w:sz w:val="28"/>
          <w:szCs w:val="28"/>
        </w:rPr>
      </w:pPr>
      <w:r w:rsidRPr="0060671F">
        <w:rPr>
          <w:rFonts w:ascii="Times New Roman" w:hAnsi="Times New Roman"/>
          <w:sz w:val="28"/>
          <w:szCs w:val="28"/>
        </w:rPr>
        <w:t>Перед вып</w:t>
      </w:r>
      <w:r>
        <w:rPr>
          <w:rFonts w:ascii="Times New Roman" w:hAnsi="Times New Roman"/>
          <w:sz w:val="28"/>
          <w:szCs w:val="28"/>
        </w:rPr>
        <w:t>олнением вмешательства импланти</w:t>
      </w:r>
      <w:r w:rsidRPr="0060671F">
        <w:rPr>
          <w:rFonts w:ascii="Times New Roman" w:hAnsi="Times New Roman"/>
          <w:sz w:val="28"/>
          <w:szCs w:val="28"/>
        </w:rPr>
        <w:t xml:space="preserve">рованное устройство (ЭКС, ИКД, СРТ) должно быть опрошено программатором с определением следующих параметров: </w:t>
      </w:r>
    </w:p>
    <w:p w:rsidR="00647A97" w:rsidRDefault="00647A97" w:rsidP="007E1CA7">
      <w:pPr>
        <w:spacing w:after="0" w:line="240" w:lineRule="auto"/>
        <w:jc w:val="both"/>
        <w:rPr>
          <w:rFonts w:ascii="Times New Roman" w:hAnsi="Times New Roman"/>
          <w:sz w:val="28"/>
          <w:szCs w:val="28"/>
        </w:rPr>
      </w:pPr>
      <w:r w:rsidRPr="0060671F">
        <w:rPr>
          <w:rFonts w:ascii="Times New Roman" w:hAnsi="Times New Roman"/>
          <w:sz w:val="28"/>
          <w:szCs w:val="28"/>
        </w:rPr>
        <w:t xml:space="preserve">1. Тип устройства </w:t>
      </w:r>
    </w:p>
    <w:p w:rsidR="00647A97" w:rsidRDefault="00647A97" w:rsidP="007E1CA7">
      <w:pPr>
        <w:spacing w:after="0" w:line="240" w:lineRule="auto"/>
        <w:jc w:val="both"/>
        <w:rPr>
          <w:rFonts w:ascii="Times New Roman" w:hAnsi="Times New Roman"/>
          <w:sz w:val="28"/>
          <w:szCs w:val="28"/>
        </w:rPr>
      </w:pPr>
      <w:r w:rsidRPr="0060671F">
        <w:rPr>
          <w:rFonts w:ascii="Times New Roman" w:hAnsi="Times New Roman"/>
          <w:sz w:val="28"/>
          <w:szCs w:val="28"/>
        </w:rPr>
        <w:t xml:space="preserve">2. Производитель и модель </w:t>
      </w:r>
    </w:p>
    <w:p w:rsidR="00647A97" w:rsidRDefault="00647A97" w:rsidP="007E1CA7">
      <w:pPr>
        <w:spacing w:after="0" w:line="240" w:lineRule="auto"/>
        <w:jc w:val="both"/>
        <w:rPr>
          <w:rFonts w:ascii="Times New Roman" w:hAnsi="Times New Roman"/>
          <w:sz w:val="28"/>
          <w:szCs w:val="28"/>
        </w:rPr>
      </w:pPr>
      <w:r w:rsidRPr="0060671F">
        <w:rPr>
          <w:rFonts w:ascii="Times New Roman" w:hAnsi="Times New Roman"/>
          <w:sz w:val="28"/>
          <w:szCs w:val="28"/>
        </w:rPr>
        <w:t xml:space="preserve">3. Зависимость пациента от устройства </w:t>
      </w:r>
    </w:p>
    <w:p w:rsidR="00647A97" w:rsidRDefault="00647A97" w:rsidP="007E1CA7">
      <w:pPr>
        <w:spacing w:after="0" w:line="240" w:lineRule="auto"/>
        <w:jc w:val="both"/>
        <w:rPr>
          <w:rFonts w:ascii="Times New Roman" w:hAnsi="Times New Roman"/>
          <w:sz w:val="28"/>
          <w:szCs w:val="28"/>
        </w:rPr>
      </w:pPr>
      <w:r w:rsidRPr="0060671F">
        <w:rPr>
          <w:rFonts w:ascii="Times New Roman" w:hAnsi="Times New Roman"/>
          <w:sz w:val="28"/>
          <w:szCs w:val="28"/>
        </w:rPr>
        <w:t xml:space="preserve">4. Срок службы батареи </w:t>
      </w:r>
    </w:p>
    <w:p w:rsidR="00647A97" w:rsidRDefault="00647A97" w:rsidP="007E1CA7">
      <w:pPr>
        <w:spacing w:after="0" w:line="240" w:lineRule="auto"/>
        <w:jc w:val="both"/>
        <w:rPr>
          <w:rFonts w:ascii="Times New Roman" w:hAnsi="Times New Roman"/>
          <w:sz w:val="28"/>
          <w:szCs w:val="28"/>
        </w:rPr>
      </w:pPr>
      <w:r>
        <w:rPr>
          <w:rFonts w:ascii="Times New Roman" w:hAnsi="Times New Roman"/>
          <w:sz w:val="28"/>
          <w:szCs w:val="28"/>
        </w:rPr>
        <w:t>5</w:t>
      </w:r>
      <w:r w:rsidRPr="0060671F">
        <w:rPr>
          <w:rFonts w:ascii="Times New Roman" w:hAnsi="Times New Roman"/>
          <w:sz w:val="28"/>
          <w:szCs w:val="28"/>
        </w:rPr>
        <w:t xml:space="preserve">. Количество электродов в сердце </w:t>
      </w:r>
    </w:p>
    <w:p w:rsidR="00647A97" w:rsidRDefault="00647A97" w:rsidP="007E1CA7">
      <w:pPr>
        <w:spacing w:after="0" w:line="240" w:lineRule="auto"/>
        <w:jc w:val="both"/>
        <w:rPr>
          <w:rFonts w:ascii="Times New Roman" w:hAnsi="Times New Roman"/>
          <w:sz w:val="28"/>
          <w:szCs w:val="28"/>
        </w:rPr>
      </w:pPr>
      <w:r w:rsidRPr="0060671F">
        <w:rPr>
          <w:rFonts w:ascii="Times New Roman" w:hAnsi="Times New Roman"/>
          <w:sz w:val="28"/>
          <w:szCs w:val="28"/>
        </w:rPr>
        <w:t xml:space="preserve">6. Режим стимуляции </w:t>
      </w:r>
    </w:p>
    <w:p w:rsidR="00647A97" w:rsidRDefault="00647A97" w:rsidP="007E1CA7">
      <w:pPr>
        <w:spacing w:after="0" w:line="240" w:lineRule="auto"/>
        <w:jc w:val="both"/>
        <w:rPr>
          <w:rFonts w:ascii="Times New Roman" w:hAnsi="Times New Roman"/>
          <w:sz w:val="28"/>
          <w:szCs w:val="28"/>
        </w:rPr>
      </w:pPr>
      <w:r w:rsidRPr="0060671F">
        <w:rPr>
          <w:rFonts w:ascii="Times New Roman" w:hAnsi="Times New Roman"/>
          <w:sz w:val="28"/>
          <w:szCs w:val="28"/>
        </w:rPr>
        <w:t xml:space="preserve">7. Базовая частота стимуляции </w:t>
      </w:r>
    </w:p>
    <w:p w:rsidR="00647A97" w:rsidRDefault="00647A97" w:rsidP="007E1CA7">
      <w:pPr>
        <w:spacing w:after="0" w:line="240" w:lineRule="auto"/>
        <w:jc w:val="both"/>
        <w:rPr>
          <w:rFonts w:ascii="Times New Roman" w:hAnsi="Times New Roman"/>
          <w:sz w:val="28"/>
          <w:szCs w:val="28"/>
        </w:rPr>
      </w:pPr>
      <w:r w:rsidRPr="0060671F">
        <w:rPr>
          <w:rFonts w:ascii="Times New Roman" w:hAnsi="Times New Roman"/>
          <w:sz w:val="28"/>
          <w:szCs w:val="28"/>
        </w:rPr>
        <w:t xml:space="preserve">8. Определение импеданса электрода и порога стимуляции. </w:t>
      </w:r>
    </w:p>
    <w:p w:rsidR="00647A97" w:rsidRDefault="00647A97" w:rsidP="007E1CA7">
      <w:pPr>
        <w:spacing w:after="0" w:line="240" w:lineRule="auto"/>
        <w:jc w:val="both"/>
        <w:rPr>
          <w:rFonts w:ascii="Times New Roman" w:hAnsi="Times New Roman"/>
          <w:sz w:val="28"/>
          <w:szCs w:val="28"/>
        </w:rPr>
      </w:pPr>
      <w:r w:rsidRPr="0060671F">
        <w:rPr>
          <w:rFonts w:ascii="Times New Roman" w:hAnsi="Times New Roman"/>
          <w:sz w:val="28"/>
          <w:szCs w:val="28"/>
        </w:rPr>
        <w:t>Использова</w:t>
      </w:r>
      <w:r>
        <w:rPr>
          <w:rFonts w:ascii="Times New Roman" w:hAnsi="Times New Roman"/>
          <w:sz w:val="28"/>
          <w:szCs w:val="28"/>
        </w:rPr>
        <w:t>ние монополярной электрокоагуля</w:t>
      </w:r>
      <w:r w:rsidRPr="0060671F">
        <w:rPr>
          <w:rFonts w:ascii="Times New Roman" w:hAnsi="Times New Roman"/>
          <w:sz w:val="28"/>
          <w:szCs w:val="28"/>
        </w:rPr>
        <w:t>ции может повышать чувствительность устройства</w:t>
      </w:r>
      <w:r>
        <w:rPr>
          <w:rFonts w:ascii="Times New Roman" w:hAnsi="Times New Roman"/>
          <w:sz w:val="28"/>
          <w:szCs w:val="28"/>
        </w:rPr>
        <w:t xml:space="preserve"> </w:t>
      </w:r>
      <w:r w:rsidRPr="0060671F">
        <w:rPr>
          <w:rFonts w:ascii="Times New Roman" w:hAnsi="Times New Roman"/>
          <w:sz w:val="28"/>
          <w:szCs w:val="28"/>
        </w:rPr>
        <w:t>к электрическим сигналам и, как результат, к подавлению или учащению стимуляции сердца (отклонению от запрограммированной [базовой] частоты), к нарушению выполнения алгоритмов антитахикардиче</w:t>
      </w:r>
      <w:r>
        <w:rPr>
          <w:rFonts w:ascii="Times New Roman" w:hAnsi="Times New Roman"/>
          <w:sz w:val="28"/>
          <w:szCs w:val="28"/>
        </w:rPr>
        <w:t>ской функции устройства, к авто</w:t>
      </w:r>
      <w:r w:rsidRPr="0060671F">
        <w:rPr>
          <w:rFonts w:ascii="Times New Roman" w:hAnsi="Times New Roman"/>
          <w:sz w:val="28"/>
          <w:szCs w:val="28"/>
        </w:rPr>
        <w:t>матическому пер</w:t>
      </w:r>
      <w:r>
        <w:rPr>
          <w:rFonts w:ascii="Times New Roman" w:hAnsi="Times New Roman"/>
          <w:sz w:val="28"/>
          <w:szCs w:val="28"/>
        </w:rPr>
        <w:t>еводу устройства с запрограмми</w:t>
      </w:r>
      <w:r w:rsidRPr="0060671F">
        <w:rPr>
          <w:rFonts w:ascii="Times New Roman" w:hAnsi="Times New Roman"/>
          <w:sz w:val="28"/>
          <w:szCs w:val="28"/>
        </w:rPr>
        <w:t>рованных индивидуальных параметров работы на стандартные параметры (заводские установки). Проведение электрокоагуляции в монополярном режиме вблизи имплантированного устройства приводит к повр</w:t>
      </w:r>
      <w:r>
        <w:rPr>
          <w:rFonts w:ascii="Times New Roman" w:hAnsi="Times New Roman"/>
          <w:sz w:val="28"/>
          <w:szCs w:val="28"/>
        </w:rPr>
        <w:t>еждению корпуса и/или коннекто</w:t>
      </w:r>
      <w:r w:rsidRPr="0060671F">
        <w:rPr>
          <w:rFonts w:ascii="Times New Roman" w:hAnsi="Times New Roman"/>
          <w:sz w:val="28"/>
          <w:szCs w:val="28"/>
        </w:rPr>
        <w:t>ра устройства.</w:t>
      </w:r>
      <w:r>
        <w:rPr>
          <w:rFonts w:ascii="Times New Roman" w:hAnsi="Times New Roman"/>
          <w:sz w:val="28"/>
          <w:szCs w:val="28"/>
        </w:rPr>
        <w:t xml:space="preserve"> </w:t>
      </w:r>
    </w:p>
    <w:p w:rsidR="00647A97" w:rsidRDefault="00647A97" w:rsidP="007E1CA7">
      <w:pPr>
        <w:spacing w:after="0" w:line="240" w:lineRule="auto"/>
        <w:ind w:firstLine="708"/>
        <w:jc w:val="both"/>
        <w:rPr>
          <w:rFonts w:ascii="Times New Roman" w:hAnsi="Times New Roman"/>
          <w:sz w:val="28"/>
          <w:szCs w:val="28"/>
        </w:rPr>
      </w:pPr>
      <w:r w:rsidRPr="0060671F">
        <w:rPr>
          <w:rFonts w:ascii="Times New Roman" w:hAnsi="Times New Roman"/>
          <w:sz w:val="28"/>
          <w:szCs w:val="28"/>
        </w:rPr>
        <w:t>Для нивелирования влияний электрической интерференции перед выполнением хирургического вмешательства с применением эл</w:t>
      </w:r>
      <w:r>
        <w:rPr>
          <w:rFonts w:ascii="Times New Roman" w:hAnsi="Times New Roman"/>
          <w:sz w:val="28"/>
          <w:szCs w:val="28"/>
        </w:rPr>
        <w:t>ектрохирургиче</w:t>
      </w:r>
      <w:r w:rsidRPr="0060671F">
        <w:rPr>
          <w:rFonts w:ascii="Times New Roman" w:hAnsi="Times New Roman"/>
          <w:sz w:val="28"/>
          <w:szCs w:val="28"/>
        </w:rPr>
        <w:t>ской техники, рекомендуется перевод ЭКС в асин</w:t>
      </w:r>
      <w:r>
        <w:rPr>
          <w:rFonts w:ascii="Times New Roman" w:hAnsi="Times New Roman"/>
          <w:sz w:val="28"/>
          <w:szCs w:val="28"/>
        </w:rPr>
        <w:t>хронный режим стимуляции</w:t>
      </w:r>
      <w:r w:rsidRPr="0060671F">
        <w:rPr>
          <w:rFonts w:ascii="Times New Roman" w:hAnsi="Times New Roman"/>
          <w:sz w:val="28"/>
          <w:szCs w:val="28"/>
        </w:rPr>
        <w:t>. У пациентов с ИКД и СРТ-D необходимо отключить алгоритмы детекции и лечения тахикардии с целью избежать необоснованных шоков. Кроме этого, необходимо отключить функцию частотной адаптации, повысить чувствительность,</w:t>
      </w:r>
      <w:r>
        <w:rPr>
          <w:rFonts w:ascii="Times New Roman" w:hAnsi="Times New Roman"/>
          <w:sz w:val="28"/>
          <w:szCs w:val="28"/>
        </w:rPr>
        <w:t xml:space="preserve"> амплитуду (до заводских устано</w:t>
      </w:r>
      <w:r w:rsidRPr="0060671F">
        <w:rPr>
          <w:rFonts w:ascii="Times New Roman" w:hAnsi="Times New Roman"/>
          <w:sz w:val="28"/>
          <w:szCs w:val="28"/>
        </w:rPr>
        <w:t xml:space="preserve">вок), увеличить длительность импульса (до 1,0 мс). В дальнейшем, при проведении хирургического вмешательства, рекомендовано постоянно мониторировать ЭКГ </w:t>
      </w:r>
      <w:r>
        <w:rPr>
          <w:rFonts w:ascii="Times New Roman" w:hAnsi="Times New Roman"/>
          <w:sz w:val="28"/>
          <w:szCs w:val="28"/>
        </w:rPr>
        <w:t xml:space="preserve">у пациента </w:t>
      </w:r>
      <w:r w:rsidRPr="0060671F">
        <w:rPr>
          <w:rFonts w:ascii="Times New Roman" w:hAnsi="Times New Roman"/>
          <w:sz w:val="28"/>
          <w:szCs w:val="28"/>
        </w:rPr>
        <w:t xml:space="preserve">с целью контроля работы устройства, </w:t>
      </w:r>
      <w:r w:rsidRPr="00AC0D31">
        <w:rPr>
          <w:rFonts w:ascii="Times New Roman" w:hAnsi="Times New Roman"/>
          <w:sz w:val="28"/>
          <w:szCs w:val="28"/>
        </w:rPr>
        <w:t>а также опрашивать его до и после о</w:t>
      </w:r>
      <w:r>
        <w:rPr>
          <w:rFonts w:ascii="Times New Roman" w:hAnsi="Times New Roman"/>
          <w:sz w:val="28"/>
          <w:szCs w:val="28"/>
        </w:rPr>
        <w:t>перации</w:t>
      </w:r>
      <w:r w:rsidRPr="00AC0D31">
        <w:rPr>
          <w:rFonts w:ascii="Times New Roman" w:hAnsi="Times New Roman"/>
          <w:sz w:val="28"/>
          <w:szCs w:val="28"/>
        </w:rPr>
        <w:t xml:space="preserve">. Восстановление функций устройства должно происходить перед переводом пациента в отделение реанимации. </w:t>
      </w:r>
    </w:p>
    <w:p w:rsidR="00647A97" w:rsidRDefault="00647A97" w:rsidP="007E1CA7">
      <w:pPr>
        <w:spacing w:after="0" w:line="240" w:lineRule="auto"/>
        <w:ind w:firstLine="708"/>
        <w:jc w:val="both"/>
        <w:rPr>
          <w:rFonts w:ascii="Times New Roman" w:hAnsi="Times New Roman"/>
          <w:sz w:val="28"/>
          <w:szCs w:val="28"/>
        </w:rPr>
      </w:pPr>
      <w:r w:rsidRPr="00AC0D31">
        <w:rPr>
          <w:rFonts w:ascii="Times New Roman" w:hAnsi="Times New Roman"/>
          <w:sz w:val="28"/>
          <w:szCs w:val="28"/>
        </w:rPr>
        <w:t xml:space="preserve">С целью предотвращения нарушений работы устройства при проведении электрокоагуляции рекомендуется: </w:t>
      </w:r>
    </w:p>
    <w:p w:rsidR="00647A97" w:rsidRDefault="00647A97" w:rsidP="007E1CA7">
      <w:pPr>
        <w:spacing w:after="0" w:line="240" w:lineRule="auto"/>
        <w:ind w:firstLine="708"/>
        <w:jc w:val="both"/>
        <w:rPr>
          <w:rFonts w:ascii="Times New Roman" w:hAnsi="Times New Roman"/>
          <w:sz w:val="28"/>
          <w:szCs w:val="28"/>
        </w:rPr>
      </w:pPr>
      <w:r w:rsidRPr="00AC0D31">
        <w:rPr>
          <w:rFonts w:ascii="Times New Roman" w:hAnsi="Times New Roman"/>
          <w:sz w:val="28"/>
          <w:szCs w:val="28"/>
        </w:rPr>
        <w:t>•</w:t>
      </w:r>
      <w:r w:rsidRPr="00AC0D31">
        <w:rPr>
          <w:rFonts w:ascii="Times New Roman" w:hAnsi="Times New Roman"/>
          <w:sz w:val="28"/>
          <w:szCs w:val="28"/>
        </w:rPr>
        <w:tab/>
        <w:t>Использо</w:t>
      </w:r>
      <w:r>
        <w:rPr>
          <w:rFonts w:ascii="Times New Roman" w:hAnsi="Times New Roman"/>
          <w:sz w:val="28"/>
          <w:szCs w:val="28"/>
        </w:rPr>
        <w:t>вать биполярный режим электроко</w:t>
      </w:r>
      <w:r w:rsidRPr="00AC0D31">
        <w:rPr>
          <w:rFonts w:ascii="Times New Roman" w:hAnsi="Times New Roman"/>
          <w:sz w:val="28"/>
          <w:szCs w:val="28"/>
        </w:rPr>
        <w:t>агуляции, причем индифферентный полюс должен быть расположен так, чтобы интенсивность тока, проходящего через устройство, была бы минимальной.</w:t>
      </w:r>
    </w:p>
    <w:p w:rsidR="00647A97" w:rsidRDefault="00647A97" w:rsidP="007E1CA7">
      <w:pPr>
        <w:spacing w:after="0" w:line="240" w:lineRule="auto"/>
        <w:ind w:firstLine="708"/>
        <w:jc w:val="both"/>
        <w:rPr>
          <w:rFonts w:ascii="Times New Roman" w:hAnsi="Times New Roman"/>
          <w:sz w:val="28"/>
          <w:szCs w:val="28"/>
        </w:rPr>
      </w:pPr>
      <w:r w:rsidRPr="00AC0D31">
        <w:rPr>
          <w:rFonts w:ascii="Times New Roman" w:hAnsi="Times New Roman"/>
          <w:sz w:val="28"/>
          <w:szCs w:val="28"/>
        </w:rPr>
        <w:t xml:space="preserve"> •</w:t>
      </w:r>
      <w:r w:rsidRPr="00AC0D31">
        <w:rPr>
          <w:rFonts w:ascii="Times New Roman" w:hAnsi="Times New Roman"/>
          <w:sz w:val="28"/>
          <w:szCs w:val="28"/>
        </w:rPr>
        <w:tab/>
        <w:t xml:space="preserve">Проводить электрокоагуляцию как можно дальше от </w:t>
      </w:r>
      <w:r>
        <w:rPr>
          <w:rFonts w:ascii="Times New Roman" w:hAnsi="Times New Roman"/>
          <w:sz w:val="28"/>
          <w:szCs w:val="28"/>
        </w:rPr>
        <w:t>корпуса устройства (не ближе 20</w:t>
      </w:r>
      <w:r w:rsidRPr="00AC0D31">
        <w:rPr>
          <w:rFonts w:ascii="Times New Roman" w:hAnsi="Times New Roman"/>
          <w:sz w:val="28"/>
          <w:szCs w:val="28"/>
        </w:rPr>
        <w:t>см от корпуса).</w:t>
      </w:r>
    </w:p>
    <w:p w:rsidR="00647A97" w:rsidRDefault="00647A97" w:rsidP="007E1CA7">
      <w:pPr>
        <w:spacing w:after="0" w:line="240" w:lineRule="auto"/>
        <w:ind w:firstLine="708"/>
        <w:jc w:val="both"/>
        <w:rPr>
          <w:rFonts w:ascii="Times New Roman" w:hAnsi="Times New Roman"/>
          <w:sz w:val="28"/>
          <w:szCs w:val="28"/>
        </w:rPr>
      </w:pPr>
      <w:r w:rsidRPr="00AC0D31">
        <w:rPr>
          <w:rFonts w:ascii="Times New Roman" w:hAnsi="Times New Roman"/>
          <w:sz w:val="28"/>
          <w:szCs w:val="28"/>
        </w:rPr>
        <w:t xml:space="preserve"> •</w:t>
      </w:r>
      <w:r w:rsidRPr="00AC0D31">
        <w:rPr>
          <w:rFonts w:ascii="Times New Roman" w:hAnsi="Times New Roman"/>
          <w:sz w:val="28"/>
          <w:szCs w:val="28"/>
        </w:rPr>
        <w:tab/>
        <w:t xml:space="preserve">При проведении электрокоагуляции в монополярном режиме разряды нужно наносить короткими залпами, использовать минимальные значения энергии и времени экспозиции (не более 5 сек). </w:t>
      </w:r>
    </w:p>
    <w:p w:rsidR="00647A97" w:rsidRDefault="00647A97" w:rsidP="007E1CA7">
      <w:pPr>
        <w:spacing w:after="0" w:line="240" w:lineRule="auto"/>
        <w:ind w:firstLine="708"/>
        <w:jc w:val="both"/>
        <w:rPr>
          <w:rFonts w:ascii="Times New Roman" w:hAnsi="Times New Roman"/>
          <w:sz w:val="28"/>
          <w:szCs w:val="28"/>
        </w:rPr>
      </w:pPr>
      <w:r w:rsidRPr="00AC0D31">
        <w:rPr>
          <w:rFonts w:ascii="Times New Roman" w:hAnsi="Times New Roman"/>
          <w:sz w:val="28"/>
          <w:szCs w:val="28"/>
        </w:rPr>
        <w:t xml:space="preserve">Наружная кардиоверсия/дефибрилляция в ходе оперативного вмешательства может приводить к нарушению алгоритмов стимуляции сердца и, как результат, к автоматическому переводу устройства с запрограммированных индивидуальных параметров работы на стандартные параметры (заводские установки). Кроме этого зарегистрированы случаи повреждения корпуса и/или коннектора устройства. При проведении кардиоверсии/дефибрилляции рекомендуется накладывать наружные электроды как можно дальше от корпуса устройства и не использовать переднезаднее положение электродов. </w:t>
      </w:r>
    </w:p>
    <w:p w:rsidR="00647A97" w:rsidRDefault="00647A97" w:rsidP="007E1CA7">
      <w:pPr>
        <w:spacing w:after="0" w:line="240" w:lineRule="auto"/>
        <w:ind w:firstLine="708"/>
        <w:jc w:val="both"/>
        <w:rPr>
          <w:rFonts w:ascii="Times New Roman" w:hAnsi="Times New Roman"/>
          <w:sz w:val="28"/>
          <w:szCs w:val="28"/>
        </w:rPr>
      </w:pPr>
      <w:r w:rsidRPr="00AC0D31">
        <w:rPr>
          <w:rFonts w:ascii="Times New Roman" w:hAnsi="Times New Roman"/>
          <w:sz w:val="28"/>
          <w:szCs w:val="28"/>
        </w:rPr>
        <w:t>Радиотерапи</w:t>
      </w:r>
      <w:r>
        <w:rPr>
          <w:rFonts w:ascii="Times New Roman" w:hAnsi="Times New Roman"/>
          <w:sz w:val="28"/>
          <w:szCs w:val="28"/>
        </w:rPr>
        <w:t>я, чрескожная электрическая сти</w:t>
      </w:r>
      <w:r w:rsidRPr="00AC0D31">
        <w:rPr>
          <w:rFonts w:ascii="Times New Roman" w:hAnsi="Times New Roman"/>
          <w:sz w:val="28"/>
          <w:szCs w:val="28"/>
        </w:rPr>
        <w:t xml:space="preserve">муляция нервов, </w:t>
      </w:r>
      <w:r>
        <w:rPr>
          <w:rFonts w:ascii="Times New Roman" w:hAnsi="Times New Roman"/>
          <w:sz w:val="28"/>
          <w:szCs w:val="28"/>
        </w:rPr>
        <w:t>стимуляция спинного мозга, про</w:t>
      </w:r>
      <w:r w:rsidRPr="00AC0D31">
        <w:rPr>
          <w:rFonts w:ascii="Times New Roman" w:hAnsi="Times New Roman"/>
          <w:sz w:val="28"/>
          <w:szCs w:val="28"/>
        </w:rPr>
        <w:t>ведение пластических процедур также могут вызвать нарушения работы устройств, описанные выше. Их проведение необходимо минимизировать у пейсмейкер-зав</w:t>
      </w:r>
      <w:r>
        <w:rPr>
          <w:rFonts w:ascii="Times New Roman" w:hAnsi="Times New Roman"/>
          <w:sz w:val="28"/>
          <w:szCs w:val="28"/>
        </w:rPr>
        <w:t>исимых пациентов и лиц с имплан</w:t>
      </w:r>
      <w:r w:rsidRPr="00AC0D31">
        <w:rPr>
          <w:rFonts w:ascii="Times New Roman" w:hAnsi="Times New Roman"/>
          <w:sz w:val="28"/>
          <w:szCs w:val="28"/>
        </w:rPr>
        <w:t>тированным</w:t>
      </w:r>
      <w:r>
        <w:rPr>
          <w:rFonts w:ascii="Times New Roman" w:hAnsi="Times New Roman"/>
          <w:sz w:val="28"/>
          <w:szCs w:val="28"/>
        </w:rPr>
        <w:t>и ИКД и СРТ. Проведение вышеопи</w:t>
      </w:r>
      <w:r w:rsidRPr="00AC0D31">
        <w:rPr>
          <w:rFonts w:ascii="Times New Roman" w:hAnsi="Times New Roman"/>
          <w:sz w:val="28"/>
          <w:szCs w:val="28"/>
        </w:rPr>
        <w:t>санных процеду</w:t>
      </w:r>
      <w:r>
        <w:rPr>
          <w:rFonts w:ascii="Times New Roman" w:hAnsi="Times New Roman"/>
          <w:sz w:val="28"/>
          <w:szCs w:val="28"/>
        </w:rPr>
        <w:t>р должно осуществляться прерыви</w:t>
      </w:r>
      <w:r w:rsidRPr="00AC0D31">
        <w:rPr>
          <w:rFonts w:ascii="Times New Roman" w:hAnsi="Times New Roman"/>
          <w:sz w:val="28"/>
          <w:szCs w:val="28"/>
        </w:rPr>
        <w:t>стым способом</w:t>
      </w:r>
      <w:r>
        <w:rPr>
          <w:rFonts w:ascii="Times New Roman" w:hAnsi="Times New Roman"/>
          <w:sz w:val="28"/>
          <w:szCs w:val="28"/>
        </w:rPr>
        <w:t>, с минимально возможной мощно</w:t>
      </w:r>
      <w:r w:rsidRPr="00AC0D31">
        <w:rPr>
          <w:rFonts w:ascii="Times New Roman" w:hAnsi="Times New Roman"/>
          <w:sz w:val="28"/>
          <w:szCs w:val="28"/>
        </w:rPr>
        <w:t xml:space="preserve">стью, в биполярном режиме, под постоянным мониторированием ЭКГ. Кроме того, проведение лучевой терапии требует предварительного экрани- рования корпуса ЭКС. </w:t>
      </w:r>
    </w:p>
    <w:p w:rsidR="00647A97" w:rsidRDefault="00647A97" w:rsidP="007E1CA7">
      <w:pPr>
        <w:spacing w:after="0" w:line="240" w:lineRule="auto"/>
        <w:ind w:firstLine="708"/>
        <w:jc w:val="both"/>
        <w:rPr>
          <w:rFonts w:ascii="Times New Roman" w:hAnsi="Times New Roman"/>
          <w:sz w:val="28"/>
          <w:szCs w:val="28"/>
        </w:rPr>
      </w:pPr>
      <w:r w:rsidRPr="00AC0D31">
        <w:rPr>
          <w:rFonts w:ascii="Times New Roman" w:hAnsi="Times New Roman"/>
          <w:sz w:val="28"/>
          <w:szCs w:val="28"/>
        </w:rPr>
        <w:t>Трансуретральная резекция при гипертрофии простаты, гастро- и колоноскопия, бронхиальная эндоскопия, электромиелография, литотрипсия, ионофорез, фотодинамическая терапия и дентальные процедуры, как правило, не вызывают нарушения работы имплантированных устройств. Тем не менее, необходимо проводить непрерывное мониторирование ЭКГ в процессе процедуры. При проведении литотрипсии расстояние от фокуса направленного луча аппарата до корпуса устр</w:t>
      </w:r>
      <w:r>
        <w:rPr>
          <w:rFonts w:ascii="Times New Roman" w:hAnsi="Times New Roman"/>
          <w:sz w:val="28"/>
          <w:szCs w:val="28"/>
        </w:rPr>
        <w:t>ойства должно быть не меньше 15</w:t>
      </w:r>
      <w:r w:rsidRPr="00AC0D31">
        <w:rPr>
          <w:rFonts w:ascii="Times New Roman" w:hAnsi="Times New Roman"/>
          <w:sz w:val="28"/>
          <w:szCs w:val="28"/>
        </w:rPr>
        <w:t xml:space="preserve">см. Подробнее различные аспекты периоперационного ведения пациентов с имплантируемыми </w:t>
      </w:r>
      <w:r>
        <w:rPr>
          <w:rFonts w:ascii="Times New Roman" w:hAnsi="Times New Roman"/>
          <w:sz w:val="28"/>
          <w:szCs w:val="28"/>
        </w:rPr>
        <w:t xml:space="preserve"> </w:t>
      </w:r>
      <w:r w:rsidRPr="00AC0D31">
        <w:rPr>
          <w:rFonts w:ascii="Times New Roman" w:hAnsi="Times New Roman"/>
          <w:sz w:val="28"/>
          <w:szCs w:val="28"/>
        </w:rPr>
        <w:t>устройствами осв</w:t>
      </w:r>
      <w:r>
        <w:rPr>
          <w:rFonts w:ascii="Times New Roman" w:hAnsi="Times New Roman"/>
          <w:sz w:val="28"/>
          <w:szCs w:val="28"/>
        </w:rPr>
        <w:t>ещены в документе, опубликован</w:t>
      </w:r>
      <w:r w:rsidRPr="00AC0D31">
        <w:rPr>
          <w:rFonts w:ascii="Times New Roman" w:hAnsi="Times New Roman"/>
          <w:sz w:val="28"/>
          <w:szCs w:val="28"/>
        </w:rPr>
        <w:t>ном в 2011 году экспертами Heart Rhythm Society.</w:t>
      </w:r>
    </w:p>
    <w:p w:rsidR="00647A97" w:rsidRDefault="00647A97" w:rsidP="007E1CA7">
      <w:pPr>
        <w:spacing w:after="0" w:line="240" w:lineRule="auto"/>
        <w:ind w:firstLine="708"/>
        <w:jc w:val="both"/>
        <w:rPr>
          <w:rFonts w:ascii="Times New Roman" w:hAnsi="Times New Roman"/>
          <w:sz w:val="28"/>
          <w:szCs w:val="28"/>
        </w:rPr>
      </w:pPr>
    </w:p>
    <w:p w:rsidR="00647A97" w:rsidRDefault="00647A97" w:rsidP="007E1CA7">
      <w:pPr>
        <w:spacing w:after="0" w:line="240" w:lineRule="auto"/>
        <w:ind w:firstLine="708"/>
        <w:jc w:val="both"/>
        <w:rPr>
          <w:rFonts w:ascii="Times New Roman" w:hAnsi="Times New Roman"/>
          <w:sz w:val="28"/>
          <w:szCs w:val="28"/>
        </w:rPr>
      </w:pPr>
    </w:p>
    <w:p w:rsidR="00647A97" w:rsidRPr="00AC0D31" w:rsidRDefault="00647A97" w:rsidP="007E1CA7">
      <w:pPr>
        <w:spacing w:after="0" w:line="240" w:lineRule="auto"/>
        <w:ind w:firstLine="708"/>
        <w:jc w:val="both"/>
        <w:rPr>
          <w:rFonts w:ascii="Times New Roman" w:hAnsi="Times New Roman"/>
          <w:sz w:val="28"/>
          <w:szCs w:val="28"/>
        </w:rPr>
      </w:pPr>
    </w:p>
    <w:p w:rsidR="00647A97" w:rsidRPr="00F30BA1" w:rsidRDefault="00647A97" w:rsidP="00F30BA1">
      <w:pPr>
        <w:spacing w:after="0" w:line="240" w:lineRule="auto"/>
        <w:ind w:firstLine="708"/>
        <w:jc w:val="center"/>
        <w:rPr>
          <w:rFonts w:ascii="Times New Roman" w:hAnsi="Times New Roman"/>
          <w:b/>
          <w:sz w:val="32"/>
          <w:szCs w:val="32"/>
        </w:rPr>
      </w:pPr>
      <w:r w:rsidRPr="00F30BA1">
        <w:rPr>
          <w:rFonts w:ascii="Times New Roman" w:hAnsi="Times New Roman"/>
          <w:b/>
          <w:sz w:val="32"/>
          <w:szCs w:val="32"/>
        </w:rPr>
        <w:t>Пороки сердца</w:t>
      </w:r>
    </w:p>
    <w:p w:rsidR="00647A97" w:rsidRDefault="00647A97" w:rsidP="00C5276B">
      <w:pPr>
        <w:spacing w:after="0" w:line="240" w:lineRule="auto"/>
        <w:ind w:firstLine="708"/>
        <w:jc w:val="both"/>
        <w:rPr>
          <w:rFonts w:ascii="Times New Roman" w:hAnsi="Times New Roman"/>
          <w:sz w:val="28"/>
          <w:szCs w:val="28"/>
        </w:rPr>
      </w:pPr>
      <w:r w:rsidRPr="00AC0D31">
        <w:rPr>
          <w:rFonts w:ascii="Times New Roman" w:hAnsi="Times New Roman"/>
          <w:sz w:val="28"/>
          <w:szCs w:val="28"/>
        </w:rPr>
        <w:t>Пациенты с клапанными пороками относятся к группе высоко</w:t>
      </w:r>
      <w:r>
        <w:rPr>
          <w:rFonts w:ascii="Times New Roman" w:hAnsi="Times New Roman"/>
          <w:sz w:val="28"/>
          <w:szCs w:val="28"/>
        </w:rPr>
        <w:t>го риска периоперационных ослож</w:t>
      </w:r>
      <w:r w:rsidRPr="00AC0D31">
        <w:rPr>
          <w:rFonts w:ascii="Times New Roman" w:hAnsi="Times New Roman"/>
          <w:sz w:val="28"/>
          <w:szCs w:val="28"/>
        </w:rPr>
        <w:t xml:space="preserve">нений со стороны </w:t>
      </w:r>
      <w:r>
        <w:rPr>
          <w:rFonts w:ascii="Times New Roman" w:hAnsi="Times New Roman"/>
          <w:sz w:val="28"/>
          <w:szCs w:val="28"/>
        </w:rPr>
        <w:t>сердечно-сосудистой системы</w:t>
      </w:r>
      <w:r w:rsidRPr="00AC0D31">
        <w:rPr>
          <w:rFonts w:ascii="Times New Roman" w:hAnsi="Times New Roman"/>
          <w:sz w:val="28"/>
          <w:szCs w:val="28"/>
        </w:rPr>
        <w:t>. Выполнение ЭхоКГ показано всем пациентам с клапанными пороками сердца. При наличии/п</w:t>
      </w:r>
      <w:r>
        <w:rPr>
          <w:rFonts w:ascii="Times New Roman" w:hAnsi="Times New Roman"/>
          <w:sz w:val="28"/>
          <w:szCs w:val="28"/>
        </w:rPr>
        <w:t>одозрении на клапанные поро</w:t>
      </w:r>
      <w:r w:rsidRPr="00AC0D31">
        <w:rPr>
          <w:rFonts w:ascii="Times New Roman" w:hAnsi="Times New Roman"/>
          <w:sz w:val="28"/>
          <w:szCs w:val="28"/>
        </w:rPr>
        <w:t xml:space="preserve">ки сердца тактика периоперационного ведения таких больных должна включать следующие направления: </w:t>
      </w:r>
    </w:p>
    <w:p w:rsidR="00647A97" w:rsidRDefault="00647A97" w:rsidP="00C5276B">
      <w:pPr>
        <w:spacing w:after="0" w:line="240" w:lineRule="auto"/>
        <w:ind w:firstLine="708"/>
        <w:jc w:val="both"/>
        <w:rPr>
          <w:rFonts w:ascii="Times New Roman" w:hAnsi="Times New Roman"/>
          <w:sz w:val="28"/>
          <w:szCs w:val="28"/>
        </w:rPr>
      </w:pPr>
      <w:r w:rsidRPr="00AC0D31">
        <w:rPr>
          <w:rFonts w:ascii="Times New Roman" w:hAnsi="Times New Roman"/>
          <w:sz w:val="28"/>
          <w:szCs w:val="28"/>
        </w:rPr>
        <w:t xml:space="preserve">1. Определение характера и степени тяжести порока, </w:t>
      </w:r>
    </w:p>
    <w:p w:rsidR="00647A97" w:rsidRDefault="00647A97" w:rsidP="00C5276B">
      <w:pPr>
        <w:spacing w:after="0" w:line="240" w:lineRule="auto"/>
        <w:ind w:firstLine="708"/>
        <w:jc w:val="both"/>
        <w:rPr>
          <w:rFonts w:ascii="Times New Roman" w:hAnsi="Times New Roman"/>
          <w:sz w:val="28"/>
          <w:szCs w:val="28"/>
        </w:rPr>
      </w:pPr>
      <w:r w:rsidRPr="00AC0D31">
        <w:rPr>
          <w:rFonts w:ascii="Times New Roman" w:hAnsi="Times New Roman"/>
          <w:sz w:val="28"/>
          <w:szCs w:val="28"/>
        </w:rPr>
        <w:t xml:space="preserve">2. Определение наличия и тяжести ХСН, </w:t>
      </w:r>
    </w:p>
    <w:p w:rsidR="00647A97" w:rsidRDefault="00647A97" w:rsidP="00C5276B">
      <w:pPr>
        <w:spacing w:after="0" w:line="240" w:lineRule="auto"/>
        <w:ind w:firstLine="708"/>
        <w:jc w:val="both"/>
        <w:rPr>
          <w:rFonts w:ascii="Times New Roman" w:hAnsi="Times New Roman"/>
          <w:sz w:val="28"/>
          <w:szCs w:val="28"/>
        </w:rPr>
      </w:pPr>
      <w:r w:rsidRPr="00AC0D31">
        <w:rPr>
          <w:rFonts w:ascii="Times New Roman" w:hAnsi="Times New Roman"/>
          <w:sz w:val="28"/>
          <w:szCs w:val="28"/>
        </w:rPr>
        <w:t>3. Профил</w:t>
      </w:r>
      <w:r>
        <w:rPr>
          <w:rFonts w:ascii="Times New Roman" w:hAnsi="Times New Roman"/>
          <w:sz w:val="28"/>
          <w:szCs w:val="28"/>
        </w:rPr>
        <w:t>актика инфекционного эндокарди</w:t>
      </w:r>
      <w:r w:rsidRPr="00AC0D31">
        <w:rPr>
          <w:rFonts w:ascii="Times New Roman" w:hAnsi="Times New Roman"/>
          <w:sz w:val="28"/>
          <w:szCs w:val="28"/>
        </w:rPr>
        <w:t xml:space="preserve">та, </w:t>
      </w:r>
    </w:p>
    <w:p w:rsidR="00647A97" w:rsidRDefault="00647A97" w:rsidP="00C5276B">
      <w:pPr>
        <w:spacing w:after="0" w:line="240" w:lineRule="auto"/>
        <w:ind w:firstLine="708"/>
        <w:jc w:val="both"/>
        <w:rPr>
          <w:rFonts w:ascii="Times New Roman" w:hAnsi="Times New Roman"/>
          <w:sz w:val="28"/>
          <w:szCs w:val="28"/>
        </w:rPr>
      </w:pPr>
      <w:r w:rsidRPr="00AC0D31">
        <w:rPr>
          <w:rFonts w:ascii="Times New Roman" w:hAnsi="Times New Roman"/>
          <w:sz w:val="28"/>
          <w:szCs w:val="28"/>
        </w:rPr>
        <w:t xml:space="preserve">4. Профилактика внутрисердечных тромбозов и тромбоэмболических осложнений (у пациентов с ранее протезированными клапанами), </w:t>
      </w:r>
    </w:p>
    <w:p w:rsidR="00647A97" w:rsidRPr="00AC0D31" w:rsidRDefault="00647A97" w:rsidP="00C5276B">
      <w:pPr>
        <w:spacing w:after="0" w:line="240" w:lineRule="auto"/>
        <w:ind w:firstLine="708"/>
        <w:jc w:val="both"/>
        <w:rPr>
          <w:rFonts w:ascii="Times New Roman" w:hAnsi="Times New Roman"/>
          <w:sz w:val="28"/>
          <w:szCs w:val="28"/>
        </w:rPr>
      </w:pPr>
      <w:r w:rsidRPr="00AC0D31">
        <w:rPr>
          <w:rFonts w:ascii="Times New Roman" w:hAnsi="Times New Roman"/>
          <w:sz w:val="28"/>
          <w:szCs w:val="28"/>
        </w:rPr>
        <w:t>5. Профи</w:t>
      </w:r>
      <w:r>
        <w:rPr>
          <w:rFonts w:ascii="Times New Roman" w:hAnsi="Times New Roman"/>
          <w:sz w:val="28"/>
          <w:szCs w:val="28"/>
        </w:rPr>
        <w:t>лактика интраоперационных крово</w:t>
      </w:r>
      <w:r w:rsidRPr="00AC0D31">
        <w:rPr>
          <w:rFonts w:ascii="Times New Roman" w:hAnsi="Times New Roman"/>
          <w:sz w:val="28"/>
          <w:szCs w:val="28"/>
        </w:rPr>
        <w:t>течений, связанных с приемом АВК у пациентов с ранее протезированными клапанами.</w:t>
      </w:r>
    </w:p>
    <w:p w:rsidR="00647A97" w:rsidRPr="00AC0D31" w:rsidRDefault="00647A97" w:rsidP="00C5276B">
      <w:pPr>
        <w:spacing w:after="0" w:line="240" w:lineRule="auto"/>
        <w:ind w:firstLine="708"/>
        <w:jc w:val="both"/>
        <w:rPr>
          <w:rFonts w:ascii="Times New Roman" w:hAnsi="Times New Roman"/>
          <w:sz w:val="28"/>
          <w:szCs w:val="28"/>
        </w:rPr>
      </w:pPr>
      <w:r w:rsidRPr="00CC490B">
        <w:rPr>
          <w:rFonts w:ascii="Times New Roman" w:hAnsi="Times New Roman"/>
          <w:b/>
          <w:sz w:val="28"/>
          <w:szCs w:val="28"/>
        </w:rPr>
        <w:t>Стеноз устья аорты</w:t>
      </w:r>
      <w:r>
        <w:rPr>
          <w:rFonts w:ascii="Times New Roman" w:hAnsi="Times New Roman"/>
          <w:b/>
          <w:sz w:val="28"/>
          <w:szCs w:val="28"/>
        </w:rPr>
        <w:t>.</w:t>
      </w:r>
      <w:r w:rsidRPr="00AC0D31">
        <w:rPr>
          <w:rFonts w:ascii="Times New Roman" w:hAnsi="Times New Roman"/>
          <w:sz w:val="28"/>
          <w:szCs w:val="28"/>
        </w:rPr>
        <w:t xml:space="preserve"> Наиболее часто выявляемый порок сердца, осо- бенно у пациентов</w:t>
      </w:r>
      <w:r>
        <w:rPr>
          <w:rFonts w:ascii="Times New Roman" w:hAnsi="Times New Roman"/>
          <w:sz w:val="28"/>
          <w:szCs w:val="28"/>
        </w:rPr>
        <w:t xml:space="preserve"> пожилого возраста. Тяжелый аор</w:t>
      </w:r>
      <w:r w:rsidRPr="00AC0D31">
        <w:rPr>
          <w:rFonts w:ascii="Times New Roman" w:hAnsi="Times New Roman"/>
          <w:sz w:val="28"/>
          <w:szCs w:val="28"/>
        </w:rPr>
        <w:t>тальный стеноз (площадь менее 1см2 или менее 0,6 см2/м2 поверхности тела) является доказанным фактором риска периоперационной смертности и развития ИМ. В данно</w:t>
      </w:r>
      <w:r>
        <w:rPr>
          <w:rFonts w:ascii="Times New Roman" w:hAnsi="Times New Roman"/>
          <w:sz w:val="28"/>
          <w:szCs w:val="28"/>
        </w:rPr>
        <w:t>й ситуации определяющим в реше</w:t>
      </w:r>
      <w:r w:rsidRPr="00AC0D31">
        <w:rPr>
          <w:rFonts w:ascii="Times New Roman" w:hAnsi="Times New Roman"/>
          <w:sz w:val="28"/>
          <w:szCs w:val="28"/>
        </w:rPr>
        <w:t xml:space="preserve">нии о тактике лечения является наличие симптомов. У бессимптомных пациентов операции низкого или промежуточного </w:t>
      </w:r>
      <w:r>
        <w:rPr>
          <w:rFonts w:ascii="Times New Roman" w:hAnsi="Times New Roman"/>
          <w:sz w:val="28"/>
          <w:szCs w:val="28"/>
        </w:rPr>
        <w:t>кардиального риска могут выпол</w:t>
      </w:r>
      <w:r w:rsidRPr="00AC0D31">
        <w:rPr>
          <w:rFonts w:ascii="Times New Roman" w:hAnsi="Times New Roman"/>
          <w:sz w:val="28"/>
          <w:szCs w:val="28"/>
        </w:rPr>
        <w:t>няться первым этапом со строгим контролем ЭКГ и основных параметров гемодинамики. У пациентов, имеющих характерн</w:t>
      </w:r>
      <w:r>
        <w:rPr>
          <w:rFonts w:ascii="Times New Roman" w:hAnsi="Times New Roman"/>
          <w:sz w:val="28"/>
          <w:szCs w:val="28"/>
        </w:rPr>
        <w:t>ую клинику порока, следует рас</w:t>
      </w:r>
      <w:r w:rsidRPr="00AC0D31">
        <w:rPr>
          <w:rFonts w:ascii="Times New Roman" w:hAnsi="Times New Roman"/>
          <w:sz w:val="28"/>
          <w:szCs w:val="28"/>
        </w:rPr>
        <w:t xml:space="preserve">сматривать возможность протезирования клапана перед внесердечным хирургическим вмешательством. Если протезирование клапана невозможно в связи с тяжелыми сопутствующими </w:t>
      </w:r>
      <w:r w:rsidRPr="00CC490B">
        <w:rPr>
          <w:rFonts w:ascii="Times New Roman" w:hAnsi="Times New Roman"/>
          <w:sz w:val="28"/>
          <w:szCs w:val="28"/>
        </w:rPr>
        <w:t>заболеваниями или отказом</w:t>
      </w:r>
      <w:r w:rsidRPr="00AC0D31">
        <w:rPr>
          <w:rFonts w:ascii="Times New Roman" w:hAnsi="Times New Roman"/>
          <w:sz w:val="28"/>
          <w:szCs w:val="28"/>
        </w:rPr>
        <w:t xml:space="preserve"> пациента, </w:t>
      </w:r>
      <w:r>
        <w:rPr>
          <w:rFonts w:ascii="Times New Roman" w:hAnsi="Times New Roman"/>
          <w:sz w:val="28"/>
          <w:szCs w:val="28"/>
        </w:rPr>
        <w:t>внесердечное хирургическое вме</w:t>
      </w:r>
      <w:r w:rsidRPr="00AC0D31">
        <w:rPr>
          <w:rFonts w:ascii="Times New Roman" w:hAnsi="Times New Roman"/>
          <w:sz w:val="28"/>
          <w:szCs w:val="28"/>
        </w:rPr>
        <w:t>шательство должно выполняться лишь по жизненным показаниям. В будущем возможной альтернативой протезированию к</w:t>
      </w:r>
      <w:r>
        <w:rPr>
          <w:rFonts w:ascii="Times New Roman" w:hAnsi="Times New Roman"/>
          <w:sz w:val="28"/>
          <w:szCs w:val="28"/>
        </w:rPr>
        <w:t>лапана станут чрескожные вмеша</w:t>
      </w:r>
      <w:r w:rsidRPr="00AC0D31">
        <w:rPr>
          <w:rFonts w:ascii="Times New Roman" w:hAnsi="Times New Roman"/>
          <w:sz w:val="28"/>
          <w:szCs w:val="28"/>
        </w:rPr>
        <w:t>тельства (транскатетерная имплантация клапана или баллонная вальвулопластика).</w:t>
      </w:r>
    </w:p>
    <w:p w:rsidR="00647A97" w:rsidRDefault="00647A97" w:rsidP="00C5276B">
      <w:pPr>
        <w:spacing w:after="0" w:line="240" w:lineRule="auto"/>
        <w:ind w:firstLine="708"/>
        <w:jc w:val="both"/>
        <w:rPr>
          <w:rFonts w:ascii="Times New Roman" w:hAnsi="Times New Roman"/>
          <w:sz w:val="28"/>
          <w:szCs w:val="28"/>
        </w:rPr>
      </w:pPr>
      <w:r w:rsidRPr="00CC490B">
        <w:rPr>
          <w:rFonts w:ascii="Times New Roman" w:hAnsi="Times New Roman"/>
          <w:b/>
          <w:sz w:val="28"/>
          <w:szCs w:val="28"/>
        </w:rPr>
        <w:t xml:space="preserve"> Стеноз левого атрио-вентрикулярного отверстия</w:t>
      </w:r>
      <w:r>
        <w:rPr>
          <w:rFonts w:ascii="Times New Roman" w:hAnsi="Times New Roman"/>
          <w:b/>
          <w:sz w:val="28"/>
          <w:szCs w:val="28"/>
        </w:rPr>
        <w:t>.</w:t>
      </w:r>
      <w:r w:rsidRPr="00AC0D31">
        <w:rPr>
          <w:rFonts w:ascii="Times New Roman" w:hAnsi="Times New Roman"/>
          <w:sz w:val="28"/>
          <w:szCs w:val="28"/>
        </w:rPr>
        <w:t xml:space="preserve"> У пациентов с площадью отверстия более 1,5 см2 или у бессимптом</w:t>
      </w:r>
      <w:r>
        <w:rPr>
          <w:rFonts w:ascii="Times New Roman" w:hAnsi="Times New Roman"/>
          <w:sz w:val="28"/>
          <w:szCs w:val="28"/>
        </w:rPr>
        <w:t>ных пациентов с площадью отвер</w:t>
      </w:r>
      <w:r w:rsidRPr="00AC0D31">
        <w:rPr>
          <w:rFonts w:ascii="Times New Roman" w:hAnsi="Times New Roman"/>
          <w:sz w:val="28"/>
          <w:szCs w:val="28"/>
        </w:rPr>
        <w:t>стия менее 1,5 см2, но с систолическим давлением в легочной артерии менее 50 мм</w:t>
      </w:r>
      <w:r>
        <w:rPr>
          <w:rFonts w:ascii="Times New Roman" w:hAnsi="Times New Roman"/>
          <w:sz w:val="28"/>
          <w:szCs w:val="28"/>
        </w:rPr>
        <w:t>.рт.ст. протезирова</w:t>
      </w:r>
      <w:r w:rsidRPr="00AC0D31">
        <w:rPr>
          <w:rFonts w:ascii="Times New Roman" w:hAnsi="Times New Roman"/>
          <w:sz w:val="28"/>
          <w:szCs w:val="28"/>
        </w:rPr>
        <w:t>ние митрального клапана перед внесердечной хирургической операцией не показано.</w:t>
      </w:r>
      <w:r>
        <w:rPr>
          <w:rFonts w:ascii="Times New Roman" w:hAnsi="Times New Roman"/>
          <w:sz w:val="28"/>
          <w:szCs w:val="28"/>
        </w:rPr>
        <w:t xml:space="preserve"> </w:t>
      </w:r>
    </w:p>
    <w:p w:rsidR="00647A97" w:rsidRDefault="00647A97" w:rsidP="00C5276B">
      <w:pPr>
        <w:spacing w:after="0" w:line="240" w:lineRule="auto"/>
        <w:ind w:firstLine="708"/>
        <w:jc w:val="both"/>
        <w:rPr>
          <w:rFonts w:ascii="Times New Roman" w:hAnsi="Times New Roman"/>
          <w:sz w:val="28"/>
          <w:szCs w:val="28"/>
        </w:rPr>
      </w:pPr>
      <w:r w:rsidRPr="00CC490B">
        <w:rPr>
          <w:rFonts w:ascii="Times New Roman" w:hAnsi="Times New Roman"/>
          <w:sz w:val="28"/>
          <w:szCs w:val="28"/>
        </w:rPr>
        <w:t xml:space="preserve">В периоперационном периоде следует: </w:t>
      </w:r>
    </w:p>
    <w:p w:rsidR="00647A97" w:rsidRDefault="00647A97" w:rsidP="00C5276B">
      <w:pPr>
        <w:spacing w:after="0" w:line="240" w:lineRule="auto"/>
        <w:ind w:firstLine="708"/>
        <w:jc w:val="both"/>
        <w:rPr>
          <w:rFonts w:ascii="Times New Roman" w:hAnsi="Times New Roman"/>
          <w:sz w:val="28"/>
          <w:szCs w:val="28"/>
        </w:rPr>
      </w:pPr>
      <w:r>
        <w:rPr>
          <w:rFonts w:ascii="Times New Roman" w:hAnsi="Times New Roman"/>
          <w:sz w:val="28"/>
          <w:szCs w:val="28"/>
        </w:rPr>
        <w:t>а)</w:t>
      </w:r>
      <w:r w:rsidRPr="00CC490B">
        <w:rPr>
          <w:rFonts w:ascii="Times New Roman" w:hAnsi="Times New Roman"/>
          <w:sz w:val="28"/>
          <w:szCs w:val="28"/>
        </w:rPr>
        <w:t xml:space="preserve"> строго контролировать ЧСС во избежание тахикардии, которая может спровоцировать отек легких, </w:t>
      </w:r>
    </w:p>
    <w:p w:rsidR="00647A97" w:rsidRDefault="00647A97" w:rsidP="00C5276B">
      <w:pPr>
        <w:spacing w:after="0" w:line="240" w:lineRule="auto"/>
        <w:ind w:firstLine="708"/>
        <w:jc w:val="both"/>
        <w:rPr>
          <w:rFonts w:ascii="Times New Roman" w:hAnsi="Times New Roman"/>
          <w:sz w:val="28"/>
          <w:szCs w:val="28"/>
        </w:rPr>
      </w:pPr>
      <w:r>
        <w:rPr>
          <w:rFonts w:ascii="Times New Roman" w:hAnsi="Times New Roman"/>
          <w:sz w:val="28"/>
          <w:szCs w:val="28"/>
        </w:rPr>
        <w:t>б)</w:t>
      </w:r>
      <w:r w:rsidRPr="00CC490B">
        <w:rPr>
          <w:rFonts w:ascii="Times New Roman" w:hAnsi="Times New Roman"/>
          <w:sz w:val="28"/>
          <w:szCs w:val="28"/>
        </w:rPr>
        <w:t xml:space="preserve"> строго контролировать объем инфузии, избегать гиперволемии, </w:t>
      </w:r>
    </w:p>
    <w:p w:rsidR="00647A97" w:rsidRDefault="00647A97" w:rsidP="00C5276B">
      <w:pPr>
        <w:spacing w:after="0" w:line="240" w:lineRule="auto"/>
        <w:ind w:firstLine="708"/>
        <w:jc w:val="both"/>
        <w:rPr>
          <w:rFonts w:ascii="Times New Roman" w:hAnsi="Times New Roman"/>
          <w:sz w:val="28"/>
          <w:szCs w:val="28"/>
        </w:rPr>
      </w:pPr>
      <w:r>
        <w:rPr>
          <w:rFonts w:ascii="Times New Roman" w:hAnsi="Times New Roman"/>
          <w:sz w:val="28"/>
          <w:szCs w:val="28"/>
        </w:rPr>
        <w:t>в)</w:t>
      </w:r>
      <w:r w:rsidRPr="00CC490B">
        <w:rPr>
          <w:rFonts w:ascii="Times New Roman" w:hAnsi="Times New Roman"/>
          <w:sz w:val="28"/>
          <w:szCs w:val="28"/>
        </w:rPr>
        <w:t xml:space="preserve"> у пациентов с ФП, учитывая высокий риск тромбоэмболических осложнений, назначать лечебную дозу низкомолекулярных гепаринов. </w:t>
      </w:r>
    </w:p>
    <w:p w:rsidR="00647A97" w:rsidRPr="00CC490B" w:rsidRDefault="00647A97" w:rsidP="00C5276B">
      <w:pPr>
        <w:spacing w:after="0" w:line="240" w:lineRule="auto"/>
        <w:ind w:firstLine="708"/>
        <w:jc w:val="both"/>
        <w:rPr>
          <w:rFonts w:ascii="Times New Roman" w:hAnsi="Times New Roman"/>
          <w:sz w:val="28"/>
          <w:szCs w:val="28"/>
        </w:rPr>
      </w:pPr>
      <w:r w:rsidRPr="00CC490B">
        <w:rPr>
          <w:rFonts w:ascii="Times New Roman" w:hAnsi="Times New Roman"/>
          <w:sz w:val="28"/>
          <w:szCs w:val="28"/>
        </w:rPr>
        <w:t xml:space="preserve">У бессимптомных пациентов с площадью левого </w:t>
      </w:r>
      <w:r>
        <w:rPr>
          <w:rFonts w:ascii="Times New Roman" w:hAnsi="Times New Roman"/>
          <w:sz w:val="28"/>
          <w:szCs w:val="28"/>
        </w:rPr>
        <w:t xml:space="preserve"> а</w:t>
      </w:r>
      <w:r w:rsidRPr="00CC490B">
        <w:rPr>
          <w:rFonts w:ascii="Times New Roman" w:hAnsi="Times New Roman"/>
          <w:sz w:val="28"/>
          <w:szCs w:val="28"/>
        </w:rPr>
        <w:t>триовентрикулярного отверстия менее 1,5 см2 и систолическим давлен</w:t>
      </w:r>
      <w:r>
        <w:rPr>
          <w:rFonts w:ascii="Times New Roman" w:hAnsi="Times New Roman"/>
          <w:sz w:val="28"/>
          <w:szCs w:val="28"/>
        </w:rPr>
        <w:t>ием в легочной артерии более 50</w:t>
      </w:r>
      <w:r w:rsidRPr="00CC490B">
        <w:rPr>
          <w:rFonts w:ascii="Times New Roman" w:hAnsi="Times New Roman"/>
          <w:sz w:val="28"/>
          <w:szCs w:val="28"/>
        </w:rPr>
        <w:t>мм.рт.ст. и у пациентов с симптомами риск развития кардиальных осложнений внесердечного хи</w:t>
      </w:r>
      <w:r>
        <w:rPr>
          <w:rFonts w:ascii="Times New Roman" w:hAnsi="Times New Roman"/>
          <w:sz w:val="28"/>
          <w:szCs w:val="28"/>
        </w:rPr>
        <w:t>р</w:t>
      </w:r>
      <w:r w:rsidRPr="00CC490B">
        <w:rPr>
          <w:rFonts w:ascii="Times New Roman" w:hAnsi="Times New Roman"/>
          <w:sz w:val="28"/>
          <w:szCs w:val="28"/>
        </w:rPr>
        <w:t>ургического вмешательства достоверно выше. Оптимальной тактикой ведения таких пациентов является выполнение чрескожной митральной комиссуротомии или открытой операции протезирования митрального клапана перед внесердечным хирургическим вмешательством.</w:t>
      </w:r>
    </w:p>
    <w:p w:rsidR="00647A97" w:rsidRPr="00CC490B" w:rsidRDefault="00647A97" w:rsidP="00C5276B">
      <w:pPr>
        <w:spacing w:after="0" w:line="240" w:lineRule="auto"/>
        <w:ind w:firstLine="708"/>
        <w:jc w:val="both"/>
        <w:rPr>
          <w:rFonts w:ascii="Times New Roman" w:hAnsi="Times New Roman"/>
          <w:sz w:val="28"/>
          <w:szCs w:val="28"/>
        </w:rPr>
      </w:pPr>
      <w:r w:rsidRPr="00CC490B">
        <w:rPr>
          <w:rFonts w:ascii="Times New Roman" w:hAnsi="Times New Roman"/>
          <w:b/>
          <w:sz w:val="28"/>
          <w:szCs w:val="28"/>
        </w:rPr>
        <w:t>Недостаточность аортального и митрального клапанов</w:t>
      </w:r>
      <w:r>
        <w:rPr>
          <w:rFonts w:ascii="Times New Roman" w:hAnsi="Times New Roman"/>
          <w:b/>
          <w:sz w:val="28"/>
          <w:szCs w:val="28"/>
        </w:rPr>
        <w:t>.</w:t>
      </w:r>
      <w:r w:rsidRPr="00CC490B">
        <w:rPr>
          <w:rFonts w:ascii="Times New Roman" w:hAnsi="Times New Roman"/>
          <w:sz w:val="28"/>
          <w:szCs w:val="28"/>
        </w:rPr>
        <w:t xml:space="preserve"> У бессимптомных пациентов с тяжелой митральной или аортальной регургитацией согласно классификации ESC Clinical Practice Guidelines и сохраненной ФВ внесердечное хирургическое вмешательство может выполняться первым этапом на фоне оптимальной медикаментозной терапии. При значительном снижении ФВ ЛЖ (менее 30%) риск развития кардиальных осложнений в периоперационном периоде очень высок, поэтому внесердечная операция без предварительной хирургической коррекции порока может выполняться в том случае, если она абсолютно необходима.</w:t>
      </w:r>
    </w:p>
    <w:p w:rsidR="00647A97" w:rsidRDefault="00647A97" w:rsidP="00C5276B">
      <w:pPr>
        <w:spacing w:after="0" w:line="240" w:lineRule="auto"/>
        <w:ind w:firstLine="708"/>
        <w:jc w:val="both"/>
        <w:rPr>
          <w:rFonts w:ascii="Times New Roman" w:hAnsi="Times New Roman"/>
          <w:sz w:val="28"/>
          <w:szCs w:val="28"/>
        </w:rPr>
      </w:pPr>
      <w:r w:rsidRPr="00CC490B">
        <w:rPr>
          <w:rFonts w:ascii="Times New Roman" w:hAnsi="Times New Roman"/>
          <w:b/>
          <w:sz w:val="28"/>
          <w:szCs w:val="28"/>
        </w:rPr>
        <w:t>Протезированные клапаны сердца</w:t>
      </w:r>
      <w:r>
        <w:rPr>
          <w:rFonts w:ascii="Times New Roman" w:hAnsi="Times New Roman"/>
          <w:b/>
          <w:sz w:val="28"/>
          <w:szCs w:val="28"/>
        </w:rPr>
        <w:t>.</w:t>
      </w:r>
      <w:r w:rsidRPr="00CC490B">
        <w:rPr>
          <w:rFonts w:ascii="Times New Roman" w:hAnsi="Times New Roman"/>
          <w:sz w:val="28"/>
          <w:szCs w:val="28"/>
        </w:rPr>
        <w:t xml:space="preserve"> Считается, что перенесенная ранее хирургическая коррекция клапанного порока, в т.ч. и наличие протезированного клапана, сами по себе не являются фактором дополнительного риска для пациентов, если нет дисфункции клапана или желудочков. Таким пациентам в предоперационном периоде рекомендуется проведение профилактики вторичного эндокардита и изменение режима антикоагулянтной терапии, с заменой АВК на НФГ или НМГ</w:t>
      </w:r>
      <w:r>
        <w:rPr>
          <w:rFonts w:ascii="Times New Roman" w:hAnsi="Times New Roman"/>
          <w:sz w:val="28"/>
          <w:szCs w:val="28"/>
        </w:rPr>
        <w:t>.</w:t>
      </w:r>
    </w:p>
    <w:p w:rsidR="00647A97" w:rsidRDefault="00647A97" w:rsidP="00C5276B">
      <w:pPr>
        <w:spacing w:after="0" w:line="240" w:lineRule="auto"/>
        <w:ind w:firstLine="708"/>
        <w:jc w:val="both"/>
        <w:rPr>
          <w:rFonts w:ascii="Times New Roman" w:hAnsi="Times New Roman"/>
          <w:sz w:val="28"/>
          <w:szCs w:val="28"/>
        </w:rPr>
      </w:pPr>
      <w:r w:rsidRPr="00CC490B">
        <w:rPr>
          <w:rFonts w:ascii="Times New Roman" w:hAnsi="Times New Roman"/>
          <w:b/>
          <w:sz w:val="28"/>
          <w:szCs w:val="28"/>
        </w:rPr>
        <w:t xml:space="preserve"> Профилактика инфекционного эндокардита</w:t>
      </w:r>
      <w:r>
        <w:rPr>
          <w:rFonts w:ascii="Times New Roman" w:hAnsi="Times New Roman"/>
          <w:sz w:val="28"/>
          <w:szCs w:val="28"/>
        </w:rPr>
        <w:t xml:space="preserve"> Согласно рекомендациям ЕОК</w:t>
      </w:r>
      <w:r w:rsidRPr="00CC490B">
        <w:rPr>
          <w:rFonts w:ascii="Times New Roman" w:hAnsi="Times New Roman"/>
          <w:sz w:val="28"/>
          <w:szCs w:val="28"/>
        </w:rPr>
        <w:t xml:space="preserve">, к группе высокого риска развития инфекционного эндокардита (ИЭ) относятся: </w:t>
      </w:r>
    </w:p>
    <w:p w:rsidR="00647A97" w:rsidRDefault="00647A97" w:rsidP="00C5276B">
      <w:pPr>
        <w:spacing w:after="0" w:line="240" w:lineRule="auto"/>
        <w:ind w:firstLine="708"/>
        <w:jc w:val="both"/>
        <w:rPr>
          <w:rFonts w:ascii="Times New Roman" w:hAnsi="Times New Roman"/>
          <w:sz w:val="28"/>
          <w:szCs w:val="28"/>
        </w:rPr>
      </w:pPr>
      <w:r w:rsidRPr="00CC490B">
        <w:rPr>
          <w:rFonts w:ascii="Times New Roman" w:hAnsi="Times New Roman"/>
          <w:sz w:val="28"/>
          <w:szCs w:val="28"/>
        </w:rPr>
        <w:t>1. Пациенты с протезами клапанов, а также пациенты после пластики клапанов с использованием любых протезных материалов.</w:t>
      </w:r>
    </w:p>
    <w:p w:rsidR="00647A97" w:rsidRDefault="00647A97" w:rsidP="00C5276B">
      <w:pPr>
        <w:spacing w:after="0" w:line="240" w:lineRule="auto"/>
        <w:ind w:firstLine="708"/>
        <w:jc w:val="both"/>
        <w:rPr>
          <w:rFonts w:ascii="Times New Roman" w:hAnsi="Times New Roman"/>
          <w:sz w:val="28"/>
          <w:szCs w:val="28"/>
        </w:rPr>
      </w:pPr>
      <w:r w:rsidRPr="00CC490B">
        <w:rPr>
          <w:rFonts w:ascii="Times New Roman" w:hAnsi="Times New Roman"/>
          <w:sz w:val="28"/>
          <w:szCs w:val="28"/>
        </w:rPr>
        <w:t xml:space="preserve">2. Пациенты, перенесшие ИЭ. </w:t>
      </w:r>
    </w:p>
    <w:p w:rsidR="00647A97" w:rsidRDefault="00647A97" w:rsidP="00C5276B">
      <w:pPr>
        <w:spacing w:after="0" w:line="240" w:lineRule="auto"/>
        <w:ind w:firstLine="708"/>
        <w:jc w:val="both"/>
        <w:rPr>
          <w:rFonts w:ascii="Times New Roman" w:hAnsi="Times New Roman"/>
          <w:sz w:val="28"/>
          <w:szCs w:val="28"/>
        </w:rPr>
      </w:pPr>
      <w:r w:rsidRPr="00CC490B">
        <w:rPr>
          <w:rFonts w:ascii="Times New Roman" w:hAnsi="Times New Roman"/>
          <w:sz w:val="28"/>
          <w:szCs w:val="28"/>
        </w:rPr>
        <w:t>3. Пациенты с врожденными пороками сердца:</w:t>
      </w:r>
      <w:r>
        <w:rPr>
          <w:rFonts w:ascii="Times New Roman" w:hAnsi="Times New Roman"/>
          <w:sz w:val="28"/>
          <w:szCs w:val="28"/>
        </w:rPr>
        <w:t xml:space="preserve"> </w:t>
      </w:r>
    </w:p>
    <w:p w:rsidR="00647A97" w:rsidRDefault="00647A97" w:rsidP="00C5276B">
      <w:pPr>
        <w:spacing w:after="0" w:line="240" w:lineRule="auto"/>
        <w:ind w:firstLine="708"/>
        <w:jc w:val="both"/>
        <w:rPr>
          <w:rFonts w:ascii="Times New Roman" w:hAnsi="Times New Roman"/>
          <w:sz w:val="28"/>
          <w:szCs w:val="28"/>
        </w:rPr>
      </w:pPr>
      <w:r>
        <w:rPr>
          <w:rFonts w:ascii="Times New Roman" w:hAnsi="Times New Roman"/>
          <w:sz w:val="28"/>
          <w:szCs w:val="28"/>
        </w:rPr>
        <w:t>а)</w:t>
      </w:r>
      <w:r w:rsidRPr="00CC490B">
        <w:rPr>
          <w:rFonts w:ascii="Times New Roman" w:hAnsi="Times New Roman"/>
          <w:sz w:val="28"/>
          <w:szCs w:val="28"/>
        </w:rPr>
        <w:t xml:space="preserve"> цианотические врожденные пороки сердца без хирургической коррекции или с остаточными дефектами, паллиативными шунтами, </w:t>
      </w:r>
      <w:r>
        <w:rPr>
          <w:rFonts w:ascii="Times New Roman" w:hAnsi="Times New Roman"/>
          <w:sz w:val="28"/>
          <w:szCs w:val="28"/>
        </w:rPr>
        <w:t xml:space="preserve">кондуитами;  </w:t>
      </w:r>
    </w:p>
    <w:p w:rsidR="00647A97" w:rsidRDefault="00647A97" w:rsidP="00C5276B">
      <w:pPr>
        <w:spacing w:after="0" w:line="240" w:lineRule="auto"/>
        <w:ind w:firstLine="708"/>
        <w:jc w:val="both"/>
        <w:rPr>
          <w:rFonts w:ascii="Times New Roman" w:hAnsi="Times New Roman"/>
          <w:sz w:val="28"/>
          <w:szCs w:val="28"/>
        </w:rPr>
      </w:pPr>
      <w:r>
        <w:rPr>
          <w:rFonts w:ascii="Times New Roman" w:hAnsi="Times New Roman"/>
          <w:sz w:val="28"/>
          <w:szCs w:val="28"/>
        </w:rPr>
        <w:t>б)</w:t>
      </w:r>
      <w:r w:rsidRPr="00CC490B">
        <w:rPr>
          <w:rFonts w:ascii="Times New Roman" w:hAnsi="Times New Roman"/>
          <w:sz w:val="28"/>
          <w:szCs w:val="28"/>
        </w:rPr>
        <w:t xml:space="preserve"> врожденные пороки сердца после полной коррекции (хирургической либо эндоваскулярной) с использованием протезных материалов в течен</w:t>
      </w:r>
      <w:r>
        <w:rPr>
          <w:rFonts w:ascii="Times New Roman" w:hAnsi="Times New Roman"/>
          <w:sz w:val="28"/>
          <w:szCs w:val="28"/>
        </w:rPr>
        <w:t xml:space="preserve">ие 6 месяцев после коррекции; </w:t>
      </w:r>
    </w:p>
    <w:p w:rsidR="00647A97" w:rsidRDefault="00647A97" w:rsidP="00C5276B">
      <w:pPr>
        <w:spacing w:after="0" w:line="240" w:lineRule="auto"/>
        <w:ind w:firstLine="708"/>
        <w:jc w:val="both"/>
        <w:rPr>
          <w:rFonts w:ascii="Times New Roman" w:hAnsi="Times New Roman"/>
          <w:sz w:val="28"/>
          <w:szCs w:val="28"/>
        </w:rPr>
      </w:pPr>
      <w:r>
        <w:rPr>
          <w:rFonts w:ascii="Times New Roman" w:hAnsi="Times New Roman"/>
          <w:sz w:val="28"/>
          <w:szCs w:val="28"/>
        </w:rPr>
        <w:t>в)</w:t>
      </w:r>
      <w:r w:rsidRPr="00CC490B">
        <w:rPr>
          <w:rFonts w:ascii="Times New Roman" w:hAnsi="Times New Roman"/>
          <w:sz w:val="28"/>
          <w:szCs w:val="28"/>
        </w:rPr>
        <w:t xml:space="preserve"> наличие ост</w:t>
      </w:r>
      <w:r>
        <w:rPr>
          <w:rFonts w:ascii="Times New Roman" w:hAnsi="Times New Roman"/>
          <w:sz w:val="28"/>
          <w:szCs w:val="28"/>
        </w:rPr>
        <w:t>аточных дефектов в области про</w:t>
      </w:r>
      <w:r w:rsidRPr="00CC490B">
        <w:rPr>
          <w:rFonts w:ascii="Times New Roman" w:hAnsi="Times New Roman"/>
          <w:sz w:val="28"/>
          <w:szCs w:val="28"/>
        </w:rPr>
        <w:t>тезных материалов или устройств, и</w:t>
      </w:r>
      <w:r>
        <w:rPr>
          <w:rFonts w:ascii="Times New Roman" w:hAnsi="Times New Roman"/>
          <w:sz w:val="28"/>
          <w:szCs w:val="28"/>
        </w:rPr>
        <w:t>мплатирован</w:t>
      </w:r>
      <w:r w:rsidRPr="00CC490B">
        <w:rPr>
          <w:rFonts w:ascii="Times New Roman" w:hAnsi="Times New Roman"/>
          <w:sz w:val="28"/>
          <w:szCs w:val="28"/>
        </w:rPr>
        <w:t>ных хирургически либо эндоваскулярно.</w:t>
      </w:r>
    </w:p>
    <w:p w:rsidR="00647A97" w:rsidRDefault="00647A97" w:rsidP="00C5276B">
      <w:pPr>
        <w:spacing w:after="0" w:line="240" w:lineRule="auto"/>
        <w:ind w:firstLine="708"/>
        <w:jc w:val="both"/>
        <w:rPr>
          <w:rFonts w:ascii="Times New Roman" w:hAnsi="Times New Roman"/>
          <w:sz w:val="28"/>
          <w:szCs w:val="28"/>
        </w:rPr>
      </w:pPr>
      <w:r w:rsidRPr="00CC490B">
        <w:rPr>
          <w:rFonts w:ascii="Times New Roman" w:hAnsi="Times New Roman"/>
          <w:b/>
          <w:sz w:val="28"/>
          <w:szCs w:val="28"/>
        </w:rPr>
        <w:t>Стоматологические процедуры.</w:t>
      </w:r>
      <w:r w:rsidRPr="00CC490B">
        <w:rPr>
          <w:rFonts w:ascii="Times New Roman" w:hAnsi="Times New Roman"/>
          <w:sz w:val="28"/>
          <w:szCs w:val="28"/>
        </w:rPr>
        <w:t xml:space="preserve"> Антибиотикопрофилактика может обсуждаться только для сто</w:t>
      </w:r>
      <w:r>
        <w:rPr>
          <w:rFonts w:ascii="Times New Roman" w:hAnsi="Times New Roman"/>
          <w:sz w:val="28"/>
          <w:szCs w:val="28"/>
        </w:rPr>
        <w:t>матологических процедур, требую</w:t>
      </w:r>
      <w:r w:rsidRPr="00CC490B">
        <w:rPr>
          <w:rFonts w:ascii="Times New Roman" w:hAnsi="Times New Roman"/>
          <w:sz w:val="28"/>
          <w:szCs w:val="28"/>
        </w:rPr>
        <w:t>щих манипуляций на деснах или периапикальной области зубов или перфорации слизистой оболочки рта:</w:t>
      </w:r>
    </w:p>
    <w:p w:rsidR="00647A97" w:rsidRDefault="00647A97" w:rsidP="00C5276B">
      <w:pPr>
        <w:spacing w:after="0" w:line="240" w:lineRule="auto"/>
        <w:ind w:firstLine="708"/>
        <w:jc w:val="both"/>
        <w:rPr>
          <w:rFonts w:ascii="Times New Roman" w:hAnsi="Times New Roman"/>
          <w:sz w:val="28"/>
          <w:szCs w:val="28"/>
        </w:rPr>
      </w:pPr>
      <w:r w:rsidRPr="00CC490B">
        <w:rPr>
          <w:rFonts w:ascii="Times New Roman" w:hAnsi="Times New Roman"/>
          <w:sz w:val="28"/>
          <w:szCs w:val="28"/>
        </w:rPr>
        <w:t xml:space="preserve"> – разрез слизистой полости рта</w:t>
      </w:r>
    </w:p>
    <w:p w:rsidR="00647A97" w:rsidRDefault="00647A97" w:rsidP="00C5276B">
      <w:pPr>
        <w:spacing w:after="0" w:line="240" w:lineRule="auto"/>
        <w:ind w:firstLine="708"/>
        <w:jc w:val="both"/>
        <w:rPr>
          <w:rFonts w:ascii="Times New Roman" w:hAnsi="Times New Roman"/>
          <w:sz w:val="28"/>
          <w:szCs w:val="28"/>
        </w:rPr>
      </w:pPr>
      <w:r w:rsidRPr="00CC490B">
        <w:rPr>
          <w:rFonts w:ascii="Times New Roman" w:hAnsi="Times New Roman"/>
          <w:sz w:val="28"/>
          <w:szCs w:val="28"/>
        </w:rPr>
        <w:t xml:space="preserve"> – удаление зуба</w:t>
      </w:r>
    </w:p>
    <w:p w:rsidR="00647A97" w:rsidRDefault="00647A97" w:rsidP="00C5276B">
      <w:pPr>
        <w:spacing w:after="0" w:line="240" w:lineRule="auto"/>
        <w:ind w:firstLine="708"/>
        <w:jc w:val="both"/>
        <w:rPr>
          <w:rFonts w:ascii="Times New Roman" w:hAnsi="Times New Roman"/>
          <w:sz w:val="28"/>
          <w:szCs w:val="28"/>
        </w:rPr>
      </w:pPr>
      <w:r w:rsidRPr="00CC490B">
        <w:rPr>
          <w:rFonts w:ascii="Times New Roman" w:hAnsi="Times New Roman"/>
          <w:sz w:val="28"/>
          <w:szCs w:val="28"/>
        </w:rPr>
        <w:t xml:space="preserve"> – лечение корневых каналов </w:t>
      </w:r>
    </w:p>
    <w:p w:rsidR="00647A97" w:rsidRDefault="00647A97" w:rsidP="00C5276B">
      <w:pPr>
        <w:spacing w:after="0" w:line="240" w:lineRule="auto"/>
        <w:ind w:firstLine="708"/>
        <w:jc w:val="both"/>
        <w:rPr>
          <w:rFonts w:ascii="Times New Roman" w:hAnsi="Times New Roman"/>
          <w:sz w:val="28"/>
          <w:szCs w:val="28"/>
        </w:rPr>
      </w:pPr>
      <w:r w:rsidRPr="00CC490B">
        <w:rPr>
          <w:rFonts w:ascii="Times New Roman" w:hAnsi="Times New Roman"/>
          <w:sz w:val="28"/>
          <w:szCs w:val="28"/>
        </w:rPr>
        <w:t>– инъекция в связку зуба (интралигаментарная анестезия)</w:t>
      </w:r>
    </w:p>
    <w:p w:rsidR="00647A97" w:rsidRDefault="00647A97" w:rsidP="00C5276B">
      <w:pPr>
        <w:spacing w:after="0" w:line="240" w:lineRule="auto"/>
        <w:ind w:firstLine="708"/>
        <w:jc w:val="both"/>
        <w:rPr>
          <w:rFonts w:ascii="Times New Roman" w:hAnsi="Times New Roman"/>
          <w:sz w:val="28"/>
          <w:szCs w:val="28"/>
        </w:rPr>
      </w:pPr>
      <w:r w:rsidRPr="00CC490B">
        <w:rPr>
          <w:rFonts w:ascii="Times New Roman" w:hAnsi="Times New Roman"/>
          <w:sz w:val="28"/>
          <w:szCs w:val="28"/>
        </w:rPr>
        <w:t xml:space="preserve"> – удаление зубных отложений </w:t>
      </w:r>
    </w:p>
    <w:p w:rsidR="00647A97" w:rsidRDefault="00647A97" w:rsidP="00C5276B">
      <w:pPr>
        <w:spacing w:after="0" w:line="240" w:lineRule="auto"/>
        <w:ind w:firstLine="708"/>
        <w:jc w:val="both"/>
        <w:rPr>
          <w:rFonts w:ascii="Times New Roman" w:hAnsi="Times New Roman"/>
          <w:sz w:val="28"/>
          <w:szCs w:val="28"/>
        </w:rPr>
      </w:pPr>
      <w:r w:rsidRPr="00CC490B">
        <w:rPr>
          <w:rFonts w:ascii="Times New Roman" w:hAnsi="Times New Roman"/>
          <w:sz w:val="28"/>
          <w:szCs w:val="28"/>
        </w:rPr>
        <w:t>– операция на пародонте</w:t>
      </w:r>
    </w:p>
    <w:p w:rsidR="00647A97" w:rsidRDefault="00647A97" w:rsidP="00C5276B">
      <w:pPr>
        <w:spacing w:after="0" w:line="240" w:lineRule="auto"/>
        <w:ind w:firstLine="708"/>
        <w:jc w:val="both"/>
        <w:rPr>
          <w:rFonts w:ascii="Times New Roman" w:hAnsi="Times New Roman"/>
          <w:sz w:val="28"/>
          <w:szCs w:val="28"/>
        </w:rPr>
      </w:pPr>
      <w:r w:rsidRPr="00CC490B">
        <w:rPr>
          <w:rFonts w:ascii="Times New Roman" w:hAnsi="Times New Roman"/>
          <w:sz w:val="28"/>
          <w:szCs w:val="28"/>
        </w:rPr>
        <w:t xml:space="preserve"> – любая друга</w:t>
      </w:r>
      <w:r>
        <w:rPr>
          <w:rFonts w:ascii="Times New Roman" w:hAnsi="Times New Roman"/>
          <w:sz w:val="28"/>
          <w:szCs w:val="28"/>
        </w:rPr>
        <w:t>я манипуляция, при которой трав</w:t>
      </w:r>
      <w:r w:rsidRPr="00CC490B">
        <w:rPr>
          <w:rFonts w:ascii="Times New Roman" w:hAnsi="Times New Roman"/>
          <w:sz w:val="28"/>
          <w:szCs w:val="28"/>
        </w:rPr>
        <w:t>мируется зубодесневое соединение</w:t>
      </w:r>
      <w:r>
        <w:rPr>
          <w:rFonts w:ascii="Times New Roman" w:hAnsi="Times New Roman"/>
          <w:sz w:val="28"/>
          <w:szCs w:val="28"/>
        </w:rPr>
        <w:t>.</w:t>
      </w:r>
    </w:p>
    <w:p w:rsidR="00647A97" w:rsidRDefault="00647A97" w:rsidP="00C5276B">
      <w:pPr>
        <w:spacing w:after="0" w:line="240" w:lineRule="auto"/>
        <w:ind w:firstLine="708"/>
        <w:jc w:val="both"/>
        <w:rPr>
          <w:rFonts w:ascii="Times New Roman" w:hAnsi="Times New Roman"/>
          <w:sz w:val="28"/>
          <w:szCs w:val="28"/>
        </w:rPr>
      </w:pPr>
      <w:r w:rsidRPr="00CC490B">
        <w:rPr>
          <w:rFonts w:ascii="Times New Roman" w:hAnsi="Times New Roman"/>
          <w:sz w:val="28"/>
          <w:szCs w:val="28"/>
        </w:rPr>
        <w:t xml:space="preserve"> Рекомендуе</w:t>
      </w:r>
      <w:r>
        <w:rPr>
          <w:rFonts w:ascii="Times New Roman" w:hAnsi="Times New Roman"/>
          <w:sz w:val="28"/>
          <w:szCs w:val="28"/>
        </w:rPr>
        <w:t>мая профилактика ИЭ при проведе</w:t>
      </w:r>
      <w:r w:rsidRPr="00CC490B">
        <w:rPr>
          <w:rFonts w:ascii="Times New Roman" w:hAnsi="Times New Roman"/>
          <w:sz w:val="28"/>
          <w:szCs w:val="28"/>
        </w:rPr>
        <w:t>нии стоматологической процедуры:</w:t>
      </w:r>
    </w:p>
    <w:p w:rsidR="00647A97" w:rsidRDefault="00647A97" w:rsidP="00C5276B">
      <w:pPr>
        <w:spacing w:after="0" w:line="240" w:lineRule="auto"/>
        <w:ind w:firstLine="708"/>
        <w:jc w:val="both"/>
        <w:rPr>
          <w:rFonts w:ascii="Times New Roman" w:hAnsi="Times New Roman"/>
          <w:sz w:val="28"/>
          <w:szCs w:val="28"/>
        </w:rPr>
      </w:pPr>
      <w:r w:rsidRPr="00CC490B">
        <w:rPr>
          <w:rFonts w:ascii="Times New Roman" w:hAnsi="Times New Roman"/>
          <w:sz w:val="28"/>
          <w:szCs w:val="28"/>
        </w:rPr>
        <w:t xml:space="preserve"> •</w:t>
      </w:r>
      <w:r w:rsidRPr="00CC490B">
        <w:rPr>
          <w:rFonts w:ascii="Times New Roman" w:hAnsi="Times New Roman"/>
          <w:sz w:val="28"/>
          <w:szCs w:val="28"/>
        </w:rPr>
        <w:tab/>
        <w:t>В отсутствии аллергии к пенициллину или ампициллину – амоксициллин или ампициллин – единственная доза за 30-60 минут до процедуры (взрослые: 2 г перорально или в/в; дети: 50 мг/кг перорально или в/в). Альтернативно: цефалексин 2 г в/в или 50 мг/кг в/в для детей, цефазолин или цефтриаксон 1 г в/в для взрослых или 50 мг/кг в/в для детей.</w:t>
      </w:r>
    </w:p>
    <w:p w:rsidR="00647A97" w:rsidRDefault="00647A97" w:rsidP="00C5276B">
      <w:pPr>
        <w:spacing w:after="0" w:line="240" w:lineRule="auto"/>
        <w:ind w:firstLine="708"/>
        <w:jc w:val="both"/>
        <w:rPr>
          <w:rFonts w:ascii="Times New Roman" w:hAnsi="Times New Roman"/>
          <w:sz w:val="28"/>
          <w:szCs w:val="28"/>
        </w:rPr>
      </w:pPr>
      <w:r w:rsidRPr="00CC490B">
        <w:rPr>
          <w:rFonts w:ascii="Times New Roman" w:hAnsi="Times New Roman"/>
          <w:sz w:val="28"/>
          <w:szCs w:val="28"/>
        </w:rPr>
        <w:t xml:space="preserve"> •</w:t>
      </w:r>
      <w:r w:rsidRPr="00CC490B">
        <w:rPr>
          <w:rFonts w:ascii="Times New Roman" w:hAnsi="Times New Roman"/>
          <w:sz w:val="28"/>
          <w:szCs w:val="28"/>
        </w:rPr>
        <w:tab/>
        <w:t xml:space="preserve">При наличии аллергии к пенициллину или ампициллину – клиндамицин – единственная доза за 30-60 минут до процедуры (взрослые: 600 мг перорально или в/в; дети </w:t>
      </w:r>
      <w:r>
        <w:rPr>
          <w:rFonts w:ascii="Times New Roman" w:hAnsi="Times New Roman"/>
          <w:sz w:val="28"/>
          <w:szCs w:val="28"/>
        </w:rPr>
        <w:t>– 20 мг/кг перорально или в/в).</w:t>
      </w:r>
    </w:p>
    <w:p w:rsidR="00647A97" w:rsidRDefault="00647A97" w:rsidP="00C5276B">
      <w:pPr>
        <w:spacing w:after="0" w:line="240" w:lineRule="auto"/>
        <w:ind w:firstLine="708"/>
        <w:jc w:val="both"/>
        <w:rPr>
          <w:rFonts w:ascii="Times New Roman" w:hAnsi="Times New Roman"/>
          <w:sz w:val="28"/>
          <w:szCs w:val="28"/>
        </w:rPr>
      </w:pPr>
      <w:r w:rsidRPr="00C07346">
        <w:rPr>
          <w:rFonts w:ascii="Times New Roman" w:hAnsi="Times New Roman"/>
          <w:b/>
          <w:sz w:val="28"/>
          <w:szCs w:val="28"/>
        </w:rPr>
        <w:t xml:space="preserve">Манипуляции на дыхательных путях. </w:t>
      </w:r>
      <w:r w:rsidRPr="00CC490B">
        <w:rPr>
          <w:rFonts w:ascii="Times New Roman" w:hAnsi="Times New Roman"/>
          <w:sz w:val="28"/>
          <w:szCs w:val="28"/>
        </w:rPr>
        <w:t>При проведении инвазивных вмешательств на респираторном тракте для лечения установленной инфекции (например, дренирование абсцесса) пациентам из группы высокого риска ИЭ в схему антибиотикотерапии должны быть включены пенициллины или цефалоспорины, активные в отношении стафилококков. При их непереносимости назначается ванкомицин. Если доказано, либо предполагается, что инфекция вызвана метициллин-резистентным штаммом золотистого стафилококка</w:t>
      </w:r>
      <w:r>
        <w:rPr>
          <w:rFonts w:ascii="Times New Roman" w:hAnsi="Times New Roman"/>
          <w:sz w:val="28"/>
          <w:szCs w:val="28"/>
        </w:rPr>
        <w:t xml:space="preserve"> (МРЗС)</w:t>
      </w:r>
      <w:r w:rsidRPr="00CC490B">
        <w:rPr>
          <w:rFonts w:ascii="Times New Roman" w:hAnsi="Times New Roman"/>
          <w:sz w:val="28"/>
          <w:szCs w:val="28"/>
        </w:rPr>
        <w:t xml:space="preserve">, то назначается ванкомицин или иной антибиотик, активный в отношении МРЗС (MRSA). </w:t>
      </w:r>
    </w:p>
    <w:p w:rsidR="00647A97" w:rsidRDefault="00647A97" w:rsidP="00C5276B">
      <w:pPr>
        <w:spacing w:after="0" w:line="240" w:lineRule="auto"/>
        <w:ind w:firstLine="708"/>
        <w:jc w:val="both"/>
        <w:rPr>
          <w:rFonts w:ascii="Times New Roman" w:hAnsi="Times New Roman"/>
          <w:sz w:val="28"/>
          <w:szCs w:val="28"/>
        </w:rPr>
      </w:pPr>
      <w:r w:rsidRPr="00C07346">
        <w:rPr>
          <w:rFonts w:ascii="Times New Roman" w:hAnsi="Times New Roman"/>
          <w:b/>
          <w:sz w:val="28"/>
          <w:szCs w:val="28"/>
        </w:rPr>
        <w:t xml:space="preserve">Манипуляции на желудочно-кишечном и урогенитальном тракте. </w:t>
      </w:r>
      <w:r w:rsidRPr="00CC490B">
        <w:rPr>
          <w:rFonts w:ascii="Times New Roman" w:hAnsi="Times New Roman"/>
          <w:sz w:val="28"/>
          <w:szCs w:val="28"/>
        </w:rPr>
        <w:t>В случае установленной инфекции, или если антибиотикотерапия показана, чтобы предотвратить инфекцию раны или сепсис, связанные</w:t>
      </w:r>
      <w:r>
        <w:rPr>
          <w:rFonts w:ascii="Times New Roman" w:hAnsi="Times New Roman"/>
          <w:sz w:val="28"/>
          <w:szCs w:val="28"/>
        </w:rPr>
        <w:t xml:space="preserve"> </w:t>
      </w:r>
      <w:r w:rsidRPr="00C07346">
        <w:rPr>
          <w:rFonts w:ascii="Times New Roman" w:hAnsi="Times New Roman"/>
          <w:sz w:val="28"/>
          <w:szCs w:val="28"/>
        </w:rPr>
        <w:t xml:space="preserve">с желудочно-кишечной или мочеполовой процедурами разумно включить в схему антибиотического лечения активный препарат против энтерококков, например, ампициллин, амоксициллин или ванкомицин. Ванкомицин должен назначаться только пациентам, не переносящим бета-лактамы. Если инфекция вызвана известным или подозреваемым штаммом резистентного энтерококка, рекомендуется консультация специалиста по инфекционным болезням. </w:t>
      </w:r>
    </w:p>
    <w:p w:rsidR="00647A97" w:rsidRDefault="00647A97" w:rsidP="00C5276B">
      <w:pPr>
        <w:spacing w:after="0" w:line="240" w:lineRule="auto"/>
        <w:ind w:firstLine="708"/>
        <w:jc w:val="both"/>
        <w:rPr>
          <w:rFonts w:ascii="Times New Roman" w:hAnsi="Times New Roman"/>
          <w:sz w:val="28"/>
          <w:szCs w:val="28"/>
        </w:rPr>
      </w:pPr>
      <w:r w:rsidRPr="00C07346">
        <w:rPr>
          <w:rFonts w:ascii="Times New Roman" w:hAnsi="Times New Roman"/>
          <w:b/>
          <w:sz w:val="28"/>
          <w:szCs w:val="28"/>
        </w:rPr>
        <w:t>Процедуры на коже и костно-мышечной системе.</w:t>
      </w:r>
      <w:r w:rsidRPr="00C07346">
        <w:rPr>
          <w:rFonts w:ascii="Times New Roman" w:hAnsi="Times New Roman"/>
          <w:sz w:val="28"/>
          <w:szCs w:val="28"/>
        </w:rPr>
        <w:t xml:space="preserve"> При проведении хирургических вмешательств с вовлечением инфицированной кожи (включая абсцессы рта), подкожной клетчатки, костей и мышц целесоо</w:t>
      </w:r>
      <w:r>
        <w:rPr>
          <w:rFonts w:ascii="Times New Roman" w:hAnsi="Times New Roman"/>
          <w:sz w:val="28"/>
          <w:szCs w:val="28"/>
        </w:rPr>
        <w:t>бразно включать в терапию препа</w:t>
      </w:r>
      <w:r w:rsidRPr="00C07346">
        <w:rPr>
          <w:rFonts w:ascii="Times New Roman" w:hAnsi="Times New Roman"/>
          <w:sz w:val="28"/>
          <w:szCs w:val="28"/>
        </w:rPr>
        <w:t>раты, активные в отношении стафилококка и бета- гемолитического стрептококка, например, антистафилококковый пенициллин или цефалоспорин. У пациентов с непереносимостью бета-лактамных антибиотиков может использоваться ванкомицин или клиндамицин</w:t>
      </w:r>
      <w:r>
        <w:rPr>
          <w:rFonts w:ascii="Times New Roman" w:hAnsi="Times New Roman"/>
          <w:sz w:val="28"/>
          <w:szCs w:val="28"/>
        </w:rPr>
        <w:t>. Если подтверждено или предпо</w:t>
      </w:r>
      <w:r w:rsidRPr="00C07346">
        <w:rPr>
          <w:rFonts w:ascii="Times New Roman" w:hAnsi="Times New Roman"/>
          <w:sz w:val="28"/>
          <w:szCs w:val="28"/>
        </w:rPr>
        <w:t xml:space="preserve">лагается, что инфекция вызвана метициллин-рези- стентным штаммом золотистого стафилококка, то назначается ванкомицин или иной антибиотик, активный в отношении МРЗС (MRSA). </w:t>
      </w:r>
    </w:p>
    <w:p w:rsidR="00647A97" w:rsidRDefault="00647A97" w:rsidP="00C5276B">
      <w:pPr>
        <w:spacing w:after="0" w:line="240" w:lineRule="auto"/>
        <w:ind w:firstLine="708"/>
        <w:jc w:val="both"/>
        <w:rPr>
          <w:rFonts w:ascii="Times New Roman" w:hAnsi="Times New Roman"/>
          <w:sz w:val="28"/>
          <w:szCs w:val="28"/>
        </w:rPr>
      </w:pPr>
      <w:r w:rsidRPr="00C07346">
        <w:rPr>
          <w:rFonts w:ascii="Times New Roman" w:hAnsi="Times New Roman"/>
          <w:b/>
          <w:sz w:val="28"/>
          <w:szCs w:val="28"/>
        </w:rPr>
        <w:t>Операции на сосудах.</w:t>
      </w:r>
      <w:r w:rsidRPr="00C07346">
        <w:rPr>
          <w:rFonts w:ascii="Times New Roman" w:hAnsi="Times New Roman"/>
          <w:sz w:val="28"/>
          <w:szCs w:val="28"/>
        </w:rPr>
        <w:t xml:space="preserve"> У пациентов, которым осуществляют импланта- цию сосудистого протеза, необходимо рассмотреть периоперационную профилактику антибиотиками из-за повышенного риска и неблагоприятного исхода инфекции. Самыми частыми микроорганизмами, вызывающими раннюю (менее 1 года после операции) инфекцию на протезах, являются коагулазнегативный стафилококк и золотистый стафилококк. Профилактика должна начинаться немедленно перед процедурой, повторяться, если процедура длительная, и заканчиваться 48 часов спустя. Настоятельно рекомендуется устранение возможных источников стоматологического сепсиса, по крайней мере, за 2 недели до имплантации внутрисосудистого инородного материала, если процедура не экстренная</w:t>
      </w:r>
      <w:r>
        <w:rPr>
          <w:rFonts w:ascii="Times New Roman" w:hAnsi="Times New Roman"/>
          <w:sz w:val="28"/>
          <w:szCs w:val="28"/>
        </w:rPr>
        <w:t>.</w:t>
      </w:r>
    </w:p>
    <w:p w:rsidR="00647A97" w:rsidRDefault="00647A97" w:rsidP="00C5276B">
      <w:pPr>
        <w:spacing w:after="0" w:line="240" w:lineRule="auto"/>
        <w:ind w:firstLine="708"/>
        <w:jc w:val="both"/>
        <w:rPr>
          <w:rFonts w:ascii="Times New Roman" w:hAnsi="Times New Roman"/>
          <w:sz w:val="28"/>
          <w:szCs w:val="28"/>
        </w:rPr>
      </w:pPr>
      <w:r w:rsidRPr="00C07346">
        <w:rPr>
          <w:rFonts w:ascii="Times New Roman" w:hAnsi="Times New Roman"/>
          <w:sz w:val="28"/>
          <w:szCs w:val="28"/>
        </w:rPr>
        <w:t xml:space="preserve">Антибиотикопрофилактика не рекомендуется при проведении местной анестезии на неинфицирован ных тканях, снятии швов, рентгенографии зуба, установке скобок и брекетов, при выпадении молочных зубов или травме губ и слизистой рта, при бронхоскопии, ларингоскопии, трансназальной или эндотрахеальной интубации, при гастроскопии, колоноскопии, цистоскопии, трансэзофагеальной эхокардиографии, при проведении любого вмешательства на коже и мягких тканях. В этих и во всех остальных ситуациях антибиотик назначается, если этого требует собственно заболевание или хирургическое вмешательство, но при этом учитывается активность антибиотика против возможных возбудителей эндокардита у лиц с высоким риском его развития. </w:t>
      </w:r>
    </w:p>
    <w:p w:rsidR="00647A97" w:rsidRDefault="00647A97" w:rsidP="00C5276B">
      <w:pPr>
        <w:spacing w:after="0" w:line="240" w:lineRule="auto"/>
        <w:ind w:firstLine="708"/>
        <w:jc w:val="both"/>
        <w:rPr>
          <w:rFonts w:ascii="Times New Roman" w:hAnsi="Times New Roman"/>
          <w:sz w:val="28"/>
          <w:szCs w:val="28"/>
        </w:rPr>
      </w:pPr>
    </w:p>
    <w:p w:rsidR="00647A97" w:rsidRPr="00C07346" w:rsidRDefault="00647A97" w:rsidP="00C07346">
      <w:pPr>
        <w:ind w:firstLine="708"/>
        <w:jc w:val="center"/>
        <w:rPr>
          <w:rFonts w:ascii="Times New Roman" w:hAnsi="Times New Roman"/>
          <w:b/>
          <w:sz w:val="32"/>
          <w:szCs w:val="32"/>
        </w:rPr>
      </w:pPr>
      <w:r w:rsidRPr="00C07346">
        <w:rPr>
          <w:rFonts w:ascii="Times New Roman" w:hAnsi="Times New Roman"/>
          <w:b/>
          <w:sz w:val="32"/>
          <w:szCs w:val="32"/>
        </w:rPr>
        <w:t>Артериальная гипертензия</w:t>
      </w:r>
    </w:p>
    <w:p w:rsidR="00647A97" w:rsidRDefault="00647A97" w:rsidP="00C5276B">
      <w:pPr>
        <w:spacing w:after="0" w:line="240" w:lineRule="auto"/>
        <w:ind w:firstLine="708"/>
        <w:jc w:val="both"/>
        <w:rPr>
          <w:rFonts w:ascii="Times New Roman" w:hAnsi="Times New Roman"/>
          <w:sz w:val="28"/>
          <w:szCs w:val="28"/>
        </w:rPr>
      </w:pPr>
      <w:r w:rsidRPr="00C07346">
        <w:rPr>
          <w:rFonts w:ascii="Times New Roman" w:hAnsi="Times New Roman"/>
          <w:sz w:val="28"/>
          <w:szCs w:val="28"/>
        </w:rPr>
        <w:t>Артериальная гипертензия (АГ) не рассматривается в качестве серьезного предиктора развития периоперационных кардиальных осложнений. Предоперационное обследование должно быть направлено на оценку степени АГ и выявление субклинического поражения органов мишеней. Нет убедительных данных, доказывающих, что при выявлении А</w:t>
      </w:r>
      <w:r>
        <w:rPr>
          <w:rFonts w:ascii="Times New Roman" w:hAnsi="Times New Roman"/>
          <w:sz w:val="28"/>
          <w:szCs w:val="28"/>
        </w:rPr>
        <w:t>Г 1-2 степени перенос внесердеч</w:t>
      </w:r>
      <w:r w:rsidRPr="00C07346">
        <w:rPr>
          <w:rFonts w:ascii="Times New Roman" w:hAnsi="Times New Roman"/>
          <w:sz w:val="28"/>
          <w:szCs w:val="28"/>
        </w:rPr>
        <w:t>ного хирургического вмешательства для оптимизации медикаментозной терапии АГ приведет к улучшению исходов. Пациенты с тяжелой АГ (3 степени) и поражением органов мишеней имеют более высокий риск развития ишемических осложнений. Для этой группы больных характерна большая лабильность АД во время операции, чаще наблюдаются аритмии, ИМ, послеоперационная АГ. Поэтому при выявлении пациентов с АД более 180/100 мм рт.ст. следует рассмотреть возможность отложить хирургическое вмешательство, взвесив при этом потенциальную пользу от временной отмены хирургического вмешательства и оптимизации медикаментозной терапии и потенциальный вред от задержки оперативного лечения. Тактика ведения таких пациентов заключается в стабилизации АД на уровне, позволяющем выполнить оперативное вмешательство.</w:t>
      </w:r>
    </w:p>
    <w:p w:rsidR="00647A97" w:rsidRDefault="00647A97" w:rsidP="00C5276B">
      <w:pPr>
        <w:spacing w:after="0" w:line="240" w:lineRule="auto"/>
        <w:ind w:firstLine="708"/>
        <w:jc w:val="both"/>
        <w:rPr>
          <w:rFonts w:ascii="Times New Roman" w:hAnsi="Times New Roman"/>
          <w:sz w:val="28"/>
          <w:szCs w:val="28"/>
        </w:rPr>
      </w:pPr>
      <w:r w:rsidRPr="00C07346">
        <w:rPr>
          <w:rFonts w:ascii="Times New Roman" w:hAnsi="Times New Roman"/>
          <w:sz w:val="28"/>
          <w:szCs w:val="28"/>
        </w:rPr>
        <w:t>Медикаментозная терапия проводится согласно существующим рекомендаци</w:t>
      </w:r>
      <w:r>
        <w:rPr>
          <w:rFonts w:ascii="Times New Roman" w:hAnsi="Times New Roman"/>
          <w:sz w:val="28"/>
          <w:szCs w:val="28"/>
        </w:rPr>
        <w:t>ям по лечению АГ</w:t>
      </w:r>
      <w:r w:rsidRPr="00C07346">
        <w:rPr>
          <w:rFonts w:ascii="Times New Roman" w:hAnsi="Times New Roman"/>
          <w:sz w:val="28"/>
          <w:szCs w:val="28"/>
        </w:rPr>
        <w:t>. У пациентов с сочетанием АГ и ИБС рекомендуется назначение БАБ в предоперационном периоде. Диуретики обычно назначаются в низких дозах, чтобы достичь умеренного гипотензивного эффекта. Терапия антигипертензивными препаратами должна продолжаться до утра хирургического вмешательства и возобновляться сразу же, как только позволит состояние пациента. Если состояние пациента требует более раннего возобновления терапии, возможно использование внутривенных препаратов. Во время операции очень важно контролировать уровень АД и не допускать снижения систолического АД более 20% от исходного уровня, а диастолического ниже 70 мм рт.ст., особенно у пожилых пациентов.</w:t>
      </w:r>
    </w:p>
    <w:p w:rsidR="00647A97" w:rsidRPr="00C07346" w:rsidRDefault="00647A97" w:rsidP="00331D0A">
      <w:pPr>
        <w:spacing w:after="0" w:line="240" w:lineRule="auto"/>
        <w:rPr>
          <w:rFonts w:ascii="Times New Roman" w:hAnsi="Times New Roman"/>
          <w:sz w:val="28"/>
          <w:szCs w:val="28"/>
        </w:rPr>
      </w:pPr>
    </w:p>
    <w:p w:rsidR="00647A97" w:rsidRDefault="00647A97" w:rsidP="00331D0A">
      <w:pPr>
        <w:spacing w:after="0" w:line="240" w:lineRule="auto"/>
        <w:jc w:val="center"/>
        <w:rPr>
          <w:rFonts w:ascii="Times New Roman" w:hAnsi="Times New Roman"/>
          <w:b/>
          <w:sz w:val="32"/>
          <w:szCs w:val="32"/>
        </w:rPr>
      </w:pPr>
      <w:r w:rsidRPr="00331D0A">
        <w:rPr>
          <w:rFonts w:ascii="Times New Roman" w:hAnsi="Times New Roman"/>
          <w:b/>
          <w:sz w:val="32"/>
          <w:szCs w:val="32"/>
        </w:rPr>
        <w:t>Хроническая сердечная недостаточность</w:t>
      </w:r>
    </w:p>
    <w:p w:rsidR="00647A97" w:rsidRDefault="00647A97" w:rsidP="00331D0A">
      <w:pPr>
        <w:spacing w:after="0" w:line="240" w:lineRule="auto"/>
        <w:jc w:val="center"/>
        <w:rPr>
          <w:rFonts w:ascii="Times New Roman" w:hAnsi="Times New Roman"/>
          <w:sz w:val="28"/>
          <w:szCs w:val="28"/>
        </w:rPr>
      </w:pPr>
    </w:p>
    <w:p w:rsidR="00647A97" w:rsidRDefault="00647A97" w:rsidP="00C5276B">
      <w:pPr>
        <w:spacing w:after="0" w:line="240" w:lineRule="auto"/>
        <w:ind w:firstLine="708"/>
        <w:jc w:val="both"/>
        <w:rPr>
          <w:rFonts w:ascii="Times New Roman" w:hAnsi="Times New Roman"/>
          <w:sz w:val="28"/>
          <w:szCs w:val="28"/>
        </w:rPr>
      </w:pPr>
      <w:r w:rsidRPr="00C07346">
        <w:rPr>
          <w:rFonts w:ascii="Times New Roman" w:hAnsi="Times New Roman"/>
          <w:sz w:val="28"/>
          <w:szCs w:val="28"/>
        </w:rPr>
        <w:t>ХСН является одним из важных факторов периоперационного риска вне зависимости от причины ее развития. По данным исследования van Diepen 30-ти дневная летальность после выполнения внесердечных вмешательств составила 9,3% у пациентов с ХСН неишемического генеза и 9,2%, если причиной развития ХСН послужила ИБС, что более чем</w:t>
      </w:r>
      <w:r>
        <w:rPr>
          <w:rFonts w:ascii="Times New Roman" w:hAnsi="Times New Roman"/>
          <w:sz w:val="28"/>
          <w:szCs w:val="28"/>
        </w:rPr>
        <w:t xml:space="preserve"> </w:t>
      </w:r>
      <w:r w:rsidRPr="00331D0A">
        <w:rPr>
          <w:rFonts w:ascii="Times New Roman" w:hAnsi="Times New Roman"/>
          <w:sz w:val="28"/>
          <w:szCs w:val="28"/>
        </w:rPr>
        <w:t>в три раза превышало под</w:t>
      </w:r>
      <w:r>
        <w:rPr>
          <w:rFonts w:ascii="Times New Roman" w:hAnsi="Times New Roman"/>
          <w:sz w:val="28"/>
          <w:szCs w:val="28"/>
        </w:rPr>
        <w:t>обный риск у больных ИБС – 2,9%</w:t>
      </w:r>
      <w:r w:rsidRPr="00331D0A">
        <w:rPr>
          <w:rFonts w:ascii="Times New Roman" w:hAnsi="Times New Roman"/>
          <w:sz w:val="28"/>
          <w:szCs w:val="28"/>
        </w:rPr>
        <w:t xml:space="preserve">. Таким образом, если дисфункция ЛЖ обнаруживается случайно на этапе предоперационного обследования, плановое хирургическое вмешательство лучше временно отложить. Все больные с ХСН нуждаются в тщательной предоперационной подготовке с применением стандартной терапии, описанной </w:t>
      </w:r>
      <w:r>
        <w:rPr>
          <w:rFonts w:ascii="Times New Roman" w:hAnsi="Times New Roman"/>
          <w:sz w:val="28"/>
          <w:szCs w:val="28"/>
        </w:rPr>
        <w:t>в соответствующих рекомендациях</w:t>
      </w:r>
      <w:r w:rsidRPr="00331D0A">
        <w:rPr>
          <w:rFonts w:ascii="Times New Roman" w:hAnsi="Times New Roman"/>
          <w:sz w:val="28"/>
          <w:szCs w:val="28"/>
        </w:rPr>
        <w:t>. ФВ менее 35% является серьезным предиктором развития кардиальных осложнений в периоперационном периоде. При менее выраженном снижении ФВ большее значение имеют клинические проявления ХСН, а не систолическая функция ЛЖ, хотя прогностическое значение ХСН с нормальной или незначительно сниженной ФВ ЛЖ изучено недостаточно. В настоящее время рекомендации по периоперационному ведению таких пациентов не отличаются от рекомендаций для пациентов с ХСН с низкой ФВ ЛЖ. У пациентов с ХСН III–IV ФК (NYHA) плановые операции должны быть отложены до стабилизации состояния пациента. Если возможно, следует оптимизировать лечение таким образом, чтобы клинические признаки заболевания не были выражены более чем в пределах I-II ФК. Помимо анамнеза, физикального исследования, проведения теста с 6-минутной ходьбой и регистрации стандартной ЭКГ, больным с ХСН показано выполнение ЭхоКГ, а при наличии признаков застоя крови в малом круге кровообращения – рентгенографии органов грудной клетки.</w:t>
      </w:r>
      <w:r>
        <w:rPr>
          <w:rFonts w:ascii="Times New Roman" w:hAnsi="Times New Roman"/>
          <w:sz w:val="28"/>
          <w:szCs w:val="28"/>
        </w:rPr>
        <w:t xml:space="preserve"> </w:t>
      </w:r>
    </w:p>
    <w:p w:rsidR="00647A97" w:rsidRDefault="00647A97" w:rsidP="00C5276B">
      <w:pPr>
        <w:spacing w:after="0" w:line="240" w:lineRule="auto"/>
        <w:ind w:firstLine="708"/>
        <w:jc w:val="both"/>
        <w:rPr>
          <w:rFonts w:ascii="Times New Roman" w:hAnsi="Times New Roman"/>
          <w:sz w:val="28"/>
          <w:szCs w:val="28"/>
        </w:rPr>
      </w:pPr>
      <w:r w:rsidRPr="00331D0A">
        <w:rPr>
          <w:rFonts w:ascii="Times New Roman" w:hAnsi="Times New Roman"/>
          <w:sz w:val="28"/>
          <w:szCs w:val="28"/>
        </w:rPr>
        <w:t xml:space="preserve"> Всем пациентам с ХСН при отсутствии противопоказаний и при нормальной переносимости должны быть назначены иАПФ/сартаны и БАБ (представители класса, рекомендованные для лечения ХСН). Если исходно пациенты не получали БАБ, терапия должна быть начата незамедлительно, чтобы оптимально подобрать дозировку лекарственных средств до выполнения хирургического вмешательства. В зависимости от конкретной клинической ситуации, а в случае ФВ &lt; 35% или ХСН III-IV ФК – всем пациентам, должны быть назначены антагонисты альдостерона (при отсутствии гиперкалиемии или ХПН). Диуретики назначаются при наличии признаков застойной ХСН. При этом необходимо строго контролировать объемы потребляемой и выделяемой жидкости, учитывая риск постиндукционной гипотензии, интраоперационной гиповолемии, нарушений элект</w:t>
      </w:r>
      <w:r>
        <w:rPr>
          <w:rFonts w:ascii="Times New Roman" w:hAnsi="Times New Roman"/>
          <w:sz w:val="28"/>
          <w:szCs w:val="28"/>
        </w:rPr>
        <w:t>ролитного обмена. В целом, тера</w:t>
      </w:r>
      <w:r w:rsidRPr="00331D0A">
        <w:rPr>
          <w:rFonts w:ascii="Times New Roman" w:hAnsi="Times New Roman"/>
          <w:sz w:val="28"/>
          <w:szCs w:val="28"/>
        </w:rPr>
        <w:t>пия диуретиками продолжается непосредственно до дня хирургического вмешательства, а потом возбновляется, как только позволяет клиническая картина. Во врем</w:t>
      </w:r>
      <w:r>
        <w:rPr>
          <w:rFonts w:ascii="Times New Roman" w:hAnsi="Times New Roman"/>
          <w:sz w:val="28"/>
          <w:szCs w:val="28"/>
        </w:rPr>
        <w:t>я операции возможно использова</w:t>
      </w:r>
      <w:r w:rsidRPr="00331D0A">
        <w:rPr>
          <w:rFonts w:ascii="Times New Roman" w:hAnsi="Times New Roman"/>
          <w:sz w:val="28"/>
          <w:szCs w:val="28"/>
        </w:rPr>
        <w:t>ние в/венных петлевых диуретиков, когда требуется коррекция объема циркулирующей жидкости. Сердечные гликозиды в небольших дозах (0,125- 0,25 мг/сут. в зависимости от массы тела) могут быть наз</w:t>
      </w:r>
      <w:r>
        <w:rPr>
          <w:rFonts w:ascii="Times New Roman" w:hAnsi="Times New Roman"/>
          <w:sz w:val="28"/>
          <w:szCs w:val="28"/>
        </w:rPr>
        <w:t>начены пациентам с низкой ФВ ≤ 3</w:t>
      </w:r>
      <w:r w:rsidRPr="00331D0A">
        <w:rPr>
          <w:rFonts w:ascii="Times New Roman" w:hAnsi="Times New Roman"/>
          <w:sz w:val="28"/>
          <w:szCs w:val="28"/>
        </w:rPr>
        <w:t>5%, в сочетани</w:t>
      </w:r>
      <w:r>
        <w:rPr>
          <w:rFonts w:ascii="Times New Roman" w:hAnsi="Times New Roman"/>
          <w:sz w:val="28"/>
          <w:szCs w:val="28"/>
        </w:rPr>
        <w:t>и с тахисистолической формой ФП</w:t>
      </w:r>
      <w:r w:rsidRPr="00331D0A">
        <w:rPr>
          <w:rFonts w:ascii="Times New Roman" w:hAnsi="Times New Roman"/>
          <w:sz w:val="28"/>
          <w:szCs w:val="28"/>
        </w:rPr>
        <w:t>. Таким образом, предоперационная терапия, в первую очередь использованием иАПФ/ Сартанов и БАБ,</w:t>
      </w:r>
      <w:r>
        <w:rPr>
          <w:rFonts w:ascii="Times New Roman" w:hAnsi="Times New Roman"/>
          <w:sz w:val="28"/>
          <w:szCs w:val="28"/>
        </w:rPr>
        <w:t xml:space="preserve"> достоверно снижает внутригоспи</w:t>
      </w:r>
      <w:r w:rsidRPr="00331D0A">
        <w:rPr>
          <w:rFonts w:ascii="Times New Roman" w:hAnsi="Times New Roman"/>
          <w:sz w:val="28"/>
          <w:szCs w:val="28"/>
        </w:rPr>
        <w:t>тальную летальность у пациентов с дисфункцией ЛЖ, готов</w:t>
      </w:r>
      <w:r>
        <w:rPr>
          <w:rFonts w:ascii="Times New Roman" w:hAnsi="Times New Roman"/>
          <w:sz w:val="28"/>
          <w:szCs w:val="28"/>
        </w:rPr>
        <w:t>ящихся к внесердечным операциям</w:t>
      </w:r>
      <w:r w:rsidRPr="00331D0A">
        <w:rPr>
          <w:rFonts w:ascii="Times New Roman" w:hAnsi="Times New Roman"/>
          <w:sz w:val="28"/>
          <w:szCs w:val="28"/>
        </w:rPr>
        <w:t>. Возобновлени</w:t>
      </w:r>
      <w:r>
        <w:rPr>
          <w:rFonts w:ascii="Times New Roman" w:hAnsi="Times New Roman"/>
          <w:sz w:val="28"/>
          <w:szCs w:val="28"/>
        </w:rPr>
        <w:t>е указанной терапии после вмеша</w:t>
      </w:r>
      <w:r w:rsidRPr="00331D0A">
        <w:rPr>
          <w:rFonts w:ascii="Times New Roman" w:hAnsi="Times New Roman"/>
          <w:sz w:val="28"/>
          <w:szCs w:val="28"/>
        </w:rPr>
        <w:t>тельства должно быть наиболее ранним (как только позволяют клинические показатели).</w:t>
      </w:r>
    </w:p>
    <w:p w:rsidR="00647A97" w:rsidRPr="00F77B97" w:rsidRDefault="00647A97" w:rsidP="00331D0A">
      <w:pPr>
        <w:spacing w:after="0" w:line="240" w:lineRule="auto"/>
        <w:ind w:firstLine="708"/>
        <w:rPr>
          <w:rFonts w:ascii="Times New Roman" w:hAnsi="Times New Roman"/>
          <w:sz w:val="32"/>
          <w:szCs w:val="32"/>
        </w:rPr>
      </w:pPr>
    </w:p>
    <w:p w:rsidR="00647A97" w:rsidRDefault="00647A97" w:rsidP="00F77B97">
      <w:pPr>
        <w:spacing w:after="0" w:line="240" w:lineRule="auto"/>
        <w:ind w:firstLine="708"/>
        <w:jc w:val="center"/>
        <w:rPr>
          <w:rFonts w:ascii="Times New Roman" w:hAnsi="Times New Roman"/>
          <w:b/>
          <w:sz w:val="32"/>
          <w:szCs w:val="32"/>
        </w:rPr>
      </w:pPr>
      <w:r w:rsidRPr="00F77B97">
        <w:rPr>
          <w:rFonts w:ascii="Times New Roman" w:hAnsi="Times New Roman"/>
          <w:b/>
          <w:sz w:val="32"/>
          <w:szCs w:val="32"/>
        </w:rPr>
        <w:t>Постоянный прием препаратов, влияющих на свертывающую систему крови</w:t>
      </w:r>
    </w:p>
    <w:p w:rsidR="00647A97" w:rsidRPr="00F77B97" w:rsidRDefault="00647A97" w:rsidP="00F77B97">
      <w:pPr>
        <w:spacing w:after="0" w:line="240" w:lineRule="auto"/>
        <w:ind w:firstLine="708"/>
        <w:jc w:val="center"/>
        <w:rPr>
          <w:rFonts w:ascii="Times New Roman" w:hAnsi="Times New Roman"/>
          <w:b/>
          <w:sz w:val="32"/>
          <w:szCs w:val="32"/>
        </w:rPr>
      </w:pPr>
    </w:p>
    <w:p w:rsidR="00647A97" w:rsidRDefault="00647A97" w:rsidP="00C5276B">
      <w:pPr>
        <w:spacing w:after="0" w:line="240" w:lineRule="auto"/>
        <w:ind w:firstLine="708"/>
        <w:jc w:val="both"/>
        <w:rPr>
          <w:rFonts w:ascii="Times New Roman" w:hAnsi="Times New Roman"/>
          <w:sz w:val="28"/>
          <w:szCs w:val="28"/>
        </w:rPr>
      </w:pPr>
      <w:r w:rsidRPr="00331D0A">
        <w:rPr>
          <w:rFonts w:ascii="Times New Roman" w:hAnsi="Times New Roman"/>
          <w:sz w:val="28"/>
          <w:szCs w:val="28"/>
        </w:rPr>
        <w:t xml:space="preserve">У некоторых пациентов польза продолжения приема АВК перевешивает существующий риск развития кровотечений. В этом случае лекарственная терапия должна быть продолжена. В то же время у пациентов с низким риском тромботических осложнений, их прием следует приостановить, чтобы минимизировать риск развития кровотечений. </w:t>
      </w:r>
    </w:p>
    <w:p w:rsidR="00647A97" w:rsidRDefault="00647A97" w:rsidP="00C5276B">
      <w:pPr>
        <w:spacing w:after="0" w:line="240" w:lineRule="auto"/>
        <w:ind w:firstLine="708"/>
        <w:jc w:val="both"/>
        <w:rPr>
          <w:rFonts w:ascii="Times New Roman" w:hAnsi="Times New Roman"/>
          <w:sz w:val="28"/>
          <w:szCs w:val="28"/>
        </w:rPr>
      </w:pPr>
      <w:r w:rsidRPr="00331D0A">
        <w:rPr>
          <w:rFonts w:ascii="Times New Roman" w:hAnsi="Times New Roman"/>
          <w:sz w:val="28"/>
          <w:szCs w:val="28"/>
        </w:rPr>
        <w:t xml:space="preserve">Общие рекомендации выглядят следующим образом: </w:t>
      </w:r>
    </w:p>
    <w:p w:rsidR="00647A97" w:rsidRDefault="00647A97" w:rsidP="00C5276B">
      <w:pPr>
        <w:spacing w:after="0" w:line="240" w:lineRule="auto"/>
        <w:ind w:firstLine="708"/>
        <w:jc w:val="both"/>
        <w:rPr>
          <w:rFonts w:ascii="Times New Roman" w:hAnsi="Times New Roman"/>
          <w:sz w:val="28"/>
          <w:szCs w:val="28"/>
        </w:rPr>
      </w:pPr>
      <w:r w:rsidRPr="00331D0A">
        <w:rPr>
          <w:rFonts w:ascii="Times New Roman" w:hAnsi="Times New Roman"/>
          <w:sz w:val="28"/>
          <w:szCs w:val="28"/>
        </w:rPr>
        <w:t xml:space="preserve">1. У больных, длительно принимающих АВК, при необходимости прервать лечение из-за проведения планового хирургического вмешательства или инвазивной процедуры варфарин следует отменить не менее чем за 5 дней до предполагаемой процедуры. </w:t>
      </w:r>
    </w:p>
    <w:p w:rsidR="00647A97" w:rsidRDefault="00647A97" w:rsidP="00C5276B">
      <w:pPr>
        <w:spacing w:after="0" w:line="240" w:lineRule="auto"/>
        <w:ind w:firstLine="708"/>
        <w:jc w:val="both"/>
        <w:rPr>
          <w:rFonts w:ascii="Times New Roman" w:hAnsi="Times New Roman"/>
          <w:sz w:val="28"/>
          <w:szCs w:val="28"/>
        </w:rPr>
      </w:pPr>
      <w:r w:rsidRPr="00331D0A">
        <w:rPr>
          <w:rFonts w:ascii="Times New Roman" w:hAnsi="Times New Roman"/>
          <w:sz w:val="28"/>
          <w:szCs w:val="28"/>
        </w:rPr>
        <w:t xml:space="preserve">2. Инвазивное вмешательство безопасно проводить при значениях MHO &lt;1,5. После временной отмены АВК, их прием рекомендуется возобновить через 12-24 часа после вмешательства или позже, когда будет достигнут адекватный гемостаз. </w:t>
      </w:r>
    </w:p>
    <w:p w:rsidR="00647A97" w:rsidRDefault="00647A97" w:rsidP="00C5276B">
      <w:pPr>
        <w:spacing w:after="0" w:line="240" w:lineRule="auto"/>
        <w:ind w:firstLine="708"/>
        <w:jc w:val="both"/>
        <w:rPr>
          <w:rFonts w:ascii="Times New Roman" w:hAnsi="Times New Roman"/>
          <w:sz w:val="28"/>
          <w:szCs w:val="28"/>
        </w:rPr>
      </w:pPr>
      <w:r w:rsidRPr="00331D0A">
        <w:rPr>
          <w:rFonts w:ascii="Times New Roman" w:hAnsi="Times New Roman"/>
          <w:sz w:val="28"/>
          <w:szCs w:val="28"/>
        </w:rPr>
        <w:t xml:space="preserve">3. В случае необходимости прервать терапию АВК у больных с ФП, искусственными клапанами сердца, тромбозом глубоких </w:t>
      </w:r>
      <w:r>
        <w:rPr>
          <w:rFonts w:ascii="Times New Roman" w:hAnsi="Times New Roman"/>
          <w:sz w:val="28"/>
          <w:szCs w:val="28"/>
        </w:rPr>
        <w:t>вен или тромбоэмболией легоч</w:t>
      </w:r>
      <w:r w:rsidRPr="00331D0A">
        <w:rPr>
          <w:rFonts w:ascii="Times New Roman" w:hAnsi="Times New Roman"/>
          <w:sz w:val="28"/>
          <w:szCs w:val="28"/>
        </w:rPr>
        <w:t>ной артерии в анамнезе, имеющих высокий риск тромбоэмболических осложнений</w:t>
      </w:r>
      <w:r>
        <w:rPr>
          <w:rFonts w:ascii="Times New Roman" w:hAnsi="Times New Roman"/>
          <w:sz w:val="28"/>
          <w:szCs w:val="28"/>
        </w:rPr>
        <w:t xml:space="preserve"> </w:t>
      </w:r>
      <w:r w:rsidRPr="00331D0A">
        <w:rPr>
          <w:rFonts w:ascii="Times New Roman" w:hAnsi="Times New Roman"/>
          <w:sz w:val="28"/>
          <w:szCs w:val="28"/>
        </w:rPr>
        <w:t xml:space="preserve"> необходима переходная терапия. Для этого следует использовать подкожные инъекции лечебной дозы низкомолекулярного гепарина (НМГ) или внутривенную инфуз</w:t>
      </w:r>
      <w:r>
        <w:rPr>
          <w:rFonts w:ascii="Times New Roman" w:hAnsi="Times New Roman"/>
          <w:sz w:val="28"/>
          <w:szCs w:val="28"/>
        </w:rPr>
        <w:t>ию лечебной дозы нефракциониро</w:t>
      </w:r>
      <w:r w:rsidRPr="00331D0A">
        <w:rPr>
          <w:rFonts w:ascii="Times New Roman" w:hAnsi="Times New Roman"/>
          <w:sz w:val="28"/>
          <w:szCs w:val="28"/>
        </w:rPr>
        <w:t>ванного гепарина (НФГ). НМГ или НФГ начинают вводить примерно че</w:t>
      </w:r>
      <w:r>
        <w:rPr>
          <w:rFonts w:ascii="Times New Roman" w:hAnsi="Times New Roman"/>
          <w:sz w:val="28"/>
          <w:szCs w:val="28"/>
        </w:rPr>
        <w:t>рез 2 дня после последнего при</w:t>
      </w:r>
      <w:r w:rsidRPr="00331D0A">
        <w:rPr>
          <w:rFonts w:ascii="Times New Roman" w:hAnsi="Times New Roman"/>
          <w:sz w:val="28"/>
          <w:szCs w:val="28"/>
        </w:rPr>
        <w:t>ема варфарина. Последнее подкожное введение НМГ, в дозе, составляющей половину суточной лечебной дозы, проводят за 24 часов до планируемого хирургического вмешательства, а внутривенную инфузию НФГ останавливают за 4 часа. Возобновлять терапию гепаринами после операции следует в той же дозе на 1-2 сутки, руководствуясь показателями гемостаза. АВК у пациентов высокого риска следует назначать также через 1-2 суток после операции. Введение гепарин</w:t>
      </w:r>
      <w:r>
        <w:rPr>
          <w:rFonts w:ascii="Times New Roman" w:hAnsi="Times New Roman"/>
          <w:sz w:val="28"/>
          <w:szCs w:val="28"/>
        </w:rPr>
        <w:t>ов наряду с приемом АВК продол</w:t>
      </w:r>
      <w:r w:rsidRPr="00331D0A">
        <w:rPr>
          <w:rFonts w:ascii="Times New Roman" w:hAnsi="Times New Roman"/>
          <w:sz w:val="28"/>
          <w:szCs w:val="28"/>
        </w:rPr>
        <w:t xml:space="preserve">жается до достижения целевого уровня МНО. </w:t>
      </w:r>
    </w:p>
    <w:p w:rsidR="00647A97" w:rsidRDefault="00647A97" w:rsidP="00C5276B">
      <w:pPr>
        <w:spacing w:after="0" w:line="240" w:lineRule="auto"/>
        <w:ind w:firstLine="708"/>
        <w:jc w:val="both"/>
        <w:rPr>
          <w:rFonts w:ascii="Times New Roman" w:hAnsi="Times New Roman"/>
          <w:sz w:val="28"/>
          <w:szCs w:val="28"/>
        </w:rPr>
      </w:pPr>
      <w:r>
        <w:rPr>
          <w:rFonts w:ascii="Times New Roman" w:hAnsi="Times New Roman"/>
          <w:sz w:val="28"/>
          <w:szCs w:val="28"/>
        </w:rPr>
        <w:t>4</w:t>
      </w:r>
      <w:r w:rsidRPr="00B64110">
        <w:rPr>
          <w:rFonts w:ascii="Times New Roman" w:hAnsi="Times New Roman"/>
          <w:sz w:val="28"/>
          <w:szCs w:val="28"/>
        </w:rPr>
        <w:t xml:space="preserve">. Последняя подкожная инъекция половины суточной дозы НМГ должна быть сделана за 24 часа до оперативного вмешательства. </w:t>
      </w:r>
    </w:p>
    <w:p w:rsidR="00647A97" w:rsidRDefault="00647A97" w:rsidP="00C5276B">
      <w:pPr>
        <w:spacing w:after="0" w:line="240" w:lineRule="auto"/>
        <w:ind w:firstLine="708"/>
        <w:jc w:val="both"/>
        <w:rPr>
          <w:rFonts w:ascii="Times New Roman" w:hAnsi="Times New Roman"/>
          <w:sz w:val="28"/>
          <w:szCs w:val="28"/>
        </w:rPr>
      </w:pPr>
      <w:r>
        <w:rPr>
          <w:rFonts w:ascii="Times New Roman" w:hAnsi="Times New Roman"/>
          <w:sz w:val="28"/>
          <w:szCs w:val="28"/>
        </w:rPr>
        <w:t>5</w:t>
      </w:r>
      <w:r w:rsidRPr="00B64110">
        <w:rPr>
          <w:rFonts w:ascii="Times New Roman" w:hAnsi="Times New Roman"/>
          <w:sz w:val="28"/>
          <w:szCs w:val="28"/>
        </w:rPr>
        <w:t>. В случае пере</w:t>
      </w:r>
      <w:r>
        <w:rPr>
          <w:rFonts w:ascii="Times New Roman" w:hAnsi="Times New Roman"/>
          <w:sz w:val="28"/>
          <w:szCs w:val="28"/>
        </w:rPr>
        <w:t>хода с АВК на внутривенное вве</w:t>
      </w:r>
      <w:r w:rsidRPr="00B64110">
        <w:rPr>
          <w:rFonts w:ascii="Times New Roman" w:hAnsi="Times New Roman"/>
          <w:sz w:val="28"/>
          <w:szCs w:val="28"/>
        </w:rPr>
        <w:t xml:space="preserve">дение НФГ, последний следует остановить как минимум за 4 часа до оперативного вмешательства. </w:t>
      </w:r>
    </w:p>
    <w:p w:rsidR="00647A97" w:rsidRDefault="00647A97" w:rsidP="00C5276B">
      <w:pPr>
        <w:spacing w:after="0" w:line="240" w:lineRule="auto"/>
        <w:ind w:firstLine="708"/>
        <w:jc w:val="both"/>
        <w:rPr>
          <w:rFonts w:ascii="Times New Roman" w:hAnsi="Times New Roman"/>
          <w:sz w:val="28"/>
          <w:szCs w:val="28"/>
        </w:rPr>
      </w:pPr>
      <w:r>
        <w:rPr>
          <w:rFonts w:ascii="Times New Roman" w:hAnsi="Times New Roman"/>
          <w:sz w:val="28"/>
          <w:szCs w:val="28"/>
        </w:rPr>
        <w:t>6</w:t>
      </w:r>
      <w:r w:rsidRPr="00B64110">
        <w:rPr>
          <w:rFonts w:ascii="Times New Roman" w:hAnsi="Times New Roman"/>
          <w:sz w:val="28"/>
          <w:szCs w:val="28"/>
        </w:rPr>
        <w:t>. После хирургических вмешательств или инвазивных процедур с малой операционной травмой и низким риском кровотечения НМГ можно возобнов</w:t>
      </w:r>
      <w:r>
        <w:rPr>
          <w:rFonts w:ascii="Times New Roman" w:hAnsi="Times New Roman"/>
          <w:sz w:val="28"/>
          <w:szCs w:val="28"/>
        </w:rPr>
        <w:t>ить через 24 часа. После крупно</w:t>
      </w:r>
      <w:r w:rsidRPr="00B64110">
        <w:rPr>
          <w:rFonts w:ascii="Times New Roman" w:hAnsi="Times New Roman"/>
          <w:sz w:val="28"/>
          <w:szCs w:val="28"/>
        </w:rPr>
        <w:t xml:space="preserve">го хирургического вмешательства или при повышенном риске кровотечения рекомендуется отложить возобновление терапии гепарином на 48-72 часа. В отдельных случаях возобновление терапии гепарином может быть отложено на более длительный срок, пока не будет осуществлен адекватный гемостаз. В те же сроки следует возобновить прием АВК в дозе, которая использовалась до оперативного вмешательства и обеспечивала поддержание желаемых значений МНО. Введение гепаринов наряду с приемом </w:t>
      </w:r>
      <w:r>
        <w:rPr>
          <w:rFonts w:ascii="Times New Roman" w:hAnsi="Times New Roman"/>
          <w:sz w:val="28"/>
          <w:szCs w:val="28"/>
        </w:rPr>
        <w:t xml:space="preserve"> </w:t>
      </w:r>
      <w:r w:rsidRPr="00B64110">
        <w:rPr>
          <w:rFonts w:ascii="Times New Roman" w:hAnsi="Times New Roman"/>
          <w:sz w:val="28"/>
          <w:szCs w:val="28"/>
        </w:rPr>
        <w:t xml:space="preserve">АВК продолжается как минимум 5 суток и до достижения целевого уровня МНО. </w:t>
      </w:r>
    </w:p>
    <w:p w:rsidR="00647A97" w:rsidRDefault="00647A97" w:rsidP="00C5276B">
      <w:pPr>
        <w:spacing w:after="0" w:line="240" w:lineRule="auto"/>
        <w:ind w:firstLine="708"/>
        <w:jc w:val="both"/>
        <w:rPr>
          <w:rFonts w:ascii="Times New Roman" w:hAnsi="Times New Roman"/>
          <w:sz w:val="28"/>
          <w:szCs w:val="28"/>
        </w:rPr>
      </w:pPr>
      <w:r>
        <w:rPr>
          <w:rFonts w:ascii="Times New Roman" w:hAnsi="Times New Roman"/>
          <w:sz w:val="28"/>
          <w:szCs w:val="28"/>
        </w:rPr>
        <w:t>7</w:t>
      </w:r>
      <w:r w:rsidRPr="00B64110">
        <w:rPr>
          <w:rFonts w:ascii="Times New Roman" w:hAnsi="Times New Roman"/>
          <w:sz w:val="28"/>
          <w:szCs w:val="28"/>
        </w:rPr>
        <w:t xml:space="preserve">. По мнению экспертов, при проведении малых хирургических вмешательств (стоматологические, дерматологические, удаление катаракты) можно не отменять АВК на период вмешательства, однако это возможно в случае местного использования кровоостанавливающих средств и уверенности в возможности обеспечении адекватного гемостаза. Более без- опасной является отмена варфарина на 2-3 дня с возобновлением терапии сразу же после процедуры. </w:t>
      </w:r>
    </w:p>
    <w:p w:rsidR="00647A97" w:rsidRDefault="00647A97" w:rsidP="00C5276B">
      <w:pPr>
        <w:spacing w:after="0" w:line="240" w:lineRule="auto"/>
        <w:ind w:firstLine="708"/>
        <w:jc w:val="both"/>
        <w:rPr>
          <w:rFonts w:ascii="Times New Roman" w:hAnsi="Times New Roman"/>
          <w:sz w:val="28"/>
          <w:szCs w:val="28"/>
        </w:rPr>
      </w:pPr>
      <w:r>
        <w:rPr>
          <w:rFonts w:ascii="Times New Roman" w:hAnsi="Times New Roman"/>
          <w:sz w:val="28"/>
          <w:szCs w:val="28"/>
        </w:rPr>
        <w:t>8</w:t>
      </w:r>
      <w:r w:rsidRPr="00B64110">
        <w:rPr>
          <w:rFonts w:ascii="Times New Roman" w:hAnsi="Times New Roman"/>
          <w:sz w:val="28"/>
          <w:szCs w:val="28"/>
        </w:rPr>
        <w:t>. В случае экстренного хирургического или инвазивного вмешательства у больного, принимающего адекватную дозу АВК, показано введение свежезамороженной плазмы или концентрата протромбинового комплекса.</w:t>
      </w:r>
    </w:p>
    <w:p w:rsidR="00647A97" w:rsidRDefault="00647A97" w:rsidP="00C5276B">
      <w:pPr>
        <w:spacing w:after="0" w:line="240" w:lineRule="auto"/>
        <w:jc w:val="both"/>
        <w:rPr>
          <w:rFonts w:ascii="Times New Roman" w:hAnsi="Times New Roman"/>
          <w:sz w:val="28"/>
          <w:szCs w:val="28"/>
        </w:rPr>
      </w:pPr>
      <w:r>
        <w:rPr>
          <w:rFonts w:ascii="Times New Roman" w:hAnsi="Times New Roman"/>
          <w:sz w:val="28"/>
          <w:szCs w:val="28"/>
        </w:rPr>
        <w:t xml:space="preserve">В случае использования «новых» пероральных антикоагулянтов для профилактики тромбоэмболических осложнений у больных с неклапанной фибрилляцией предсердий, а также с </w:t>
      </w:r>
      <w:r w:rsidRPr="00331D0A">
        <w:rPr>
          <w:rFonts w:ascii="Times New Roman" w:hAnsi="Times New Roman"/>
          <w:sz w:val="28"/>
          <w:szCs w:val="28"/>
        </w:rPr>
        <w:t xml:space="preserve"> тромбозом глубоких </w:t>
      </w:r>
      <w:r>
        <w:rPr>
          <w:rFonts w:ascii="Times New Roman" w:hAnsi="Times New Roman"/>
          <w:sz w:val="28"/>
          <w:szCs w:val="28"/>
        </w:rPr>
        <w:t>вен или тромбоэмболией легоч</w:t>
      </w:r>
      <w:r w:rsidRPr="00331D0A">
        <w:rPr>
          <w:rFonts w:ascii="Times New Roman" w:hAnsi="Times New Roman"/>
          <w:sz w:val="28"/>
          <w:szCs w:val="28"/>
        </w:rPr>
        <w:t>ной артерии в анамнезе</w:t>
      </w:r>
      <w:r>
        <w:rPr>
          <w:rFonts w:ascii="Times New Roman" w:hAnsi="Times New Roman"/>
          <w:sz w:val="28"/>
          <w:szCs w:val="28"/>
        </w:rPr>
        <w:t xml:space="preserve"> рекомендуется придерж иваться следующих правил:</w:t>
      </w:r>
    </w:p>
    <w:p w:rsidR="00647A97" w:rsidRDefault="00647A97" w:rsidP="00C5276B">
      <w:pPr>
        <w:spacing w:after="0" w:line="240" w:lineRule="auto"/>
        <w:jc w:val="both"/>
        <w:rPr>
          <w:rFonts w:ascii="Times New Roman" w:hAnsi="Times New Roman"/>
          <w:sz w:val="28"/>
          <w:szCs w:val="28"/>
        </w:rPr>
      </w:pPr>
      <w:r>
        <w:rPr>
          <w:rFonts w:ascii="Times New Roman" w:hAnsi="Times New Roman"/>
          <w:sz w:val="28"/>
          <w:szCs w:val="28"/>
        </w:rPr>
        <w:t xml:space="preserve">- </w:t>
      </w:r>
      <w:r w:rsidRPr="005F6531">
        <w:rPr>
          <w:rFonts w:ascii="Times New Roman" w:hAnsi="Times New Roman"/>
          <w:sz w:val="28"/>
          <w:szCs w:val="28"/>
        </w:rPr>
        <w:t xml:space="preserve">Если необходимо проведение инвазивной процедуры или хирургического вмешательства, прием </w:t>
      </w:r>
      <w:r>
        <w:rPr>
          <w:rFonts w:ascii="Times New Roman" w:hAnsi="Times New Roman"/>
          <w:sz w:val="28"/>
          <w:szCs w:val="28"/>
        </w:rPr>
        <w:t>ривароксабана (</w:t>
      </w:r>
      <w:r w:rsidRPr="005F6531">
        <w:rPr>
          <w:rFonts w:ascii="Times New Roman" w:hAnsi="Times New Roman"/>
          <w:sz w:val="28"/>
          <w:szCs w:val="28"/>
        </w:rPr>
        <w:t>Ксарелто</w:t>
      </w:r>
      <w:r>
        <w:rPr>
          <w:rFonts w:ascii="Times New Roman" w:hAnsi="Times New Roman"/>
          <w:sz w:val="28"/>
          <w:szCs w:val="28"/>
        </w:rPr>
        <w:t>)</w:t>
      </w:r>
      <w:r w:rsidRPr="005F6531">
        <w:rPr>
          <w:rFonts w:ascii="Times New Roman" w:hAnsi="Times New Roman"/>
          <w:sz w:val="28"/>
          <w:szCs w:val="28"/>
        </w:rPr>
        <w:t xml:space="preserve"> следует прекратить по крайней мере за 24 ч до вмешательства и на основании клинического заключения врача. Если процедуру нельзя отложить, повышенный риск кровотечения следует оценивать в сравнении с необходимостью срочного вмешательства. </w:t>
      </w:r>
      <w:r>
        <w:rPr>
          <w:rFonts w:ascii="Times New Roman" w:hAnsi="Times New Roman"/>
          <w:sz w:val="28"/>
          <w:szCs w:val="28"/>
        </w:rPr>
        <w:t xml:space="preserve">Прием ривароксабана </w:t>
      </w:r>
      <w:r w:rsidRPr="005F6531">
        <w:rPr>
          <w:rFonts w:ascii="Times New Roman" w:hAnsi="Times New Roman"/>
          <w:sz w:val="28"/>
          <w:szCs w:val="28"/>
        </w:rPr>
        <w:t>следует возобновить после инвазивной процедуры или хирургического вмешательства при условии наличия соответствующих клинических показателей и адекватного гемостаза.</w:t>
      </w:r>
    </w:p>
    <w:p w:rsidR="00647A97" w:rsidRDefault="00647A97" w:rsidP="00C5276B">
      <w:pPr>
        <w:spacing w:after="0" w:line="240" w:lineRule="auto"/>
        <w:jc w:val="both"/>
        <w:rPr>
          <w:rFonts w:ascii="Times New Roman" w:hAnsi="Times New Roman"/>
          <w:color w:val="000000"/>
          <w:sz w:val="28"/>
          <w:szCs w:val="28"/>
          <w:lang w:eastAsia="ru-RU"/>
        </w:rPr>
      </w:pPr>
      <w:r w:rsidRPr="00457021">
        <w:rPr>
          <w:rFonts w:ascii="Times New Roman" w:hAnsi="Times New Roman"/>
          <w:sz w:val="28"/>
          <w:szCs w:val="28"/>
        </w:rPr>
        <w:t>-П</w:t>
      </w:r>
      <w:r w:rsidRPr="00457021">
        <w:rPr>
          <w:rFonts w:ascii="Times New Roman" w:hAnsi="Times New Roman"/>
          <w:color w:val="000000"/>
          <w:sz w:val="28"/>
          <w:szCs w:val="28"/>
          <w:lang w:eastAsia="ru-RU"/>
        </w:rPr>
        <w:t xml:space="preserve">рименение препарата </w:t>
      </w:r>
      <w:r w:rsidRPr="00457021">
        <w:rPr>
          <w:rFonts w:ascii="Times New Roman" w:hAnsi="Times New Roman"/>
          <w:color w:val="000000"/>
          <w:sz w:val="28"/>
          <w:szCs w:val="28"/>
        </w:rPr>
        <w:t>дабигатрана этексилата (</w:t>
      </w:r>
      <w:r w:rsidRPr="00457021">
        <w:rPr>
          <w:rFonts w:ascii="Times New Roman" w:hAnsi="Times New Roman"/>
          <w:bCs/>
          <w:iCs/>
          <w:color w:val="000000"/>
          <w:sz w:val="28"/>
          <w:szCs w:val="28"/>
          <w:lang w:eastAsia="ru-RU"/>
        </w:rPr>
        <w:t>Прадакса</w:t>
      </w:r>
      <w:r w:rsidRPr="00457021">
        <w:rPr>
          <w:rFonts w:ascii="Times New Roman" w:hAnsi="Times New Roman"/>
          <w:b/>
          <w:bCs/>
          <w:i/>
          <w:iCs/>
          <w:color w:val="000000"/>
          <w:sz w:val="28"/>
          <w:szCs w:val="28"/>
          <w:lang w:eastAsia="ru-RU"/>
        </w:rPr>
        <w:t>)</w:t>
      </w:r>
      <w:r w:rsidRPr="00457021">
        <w:rPr>
          <w:rFonts w:ascii="Times New Roman" w:hAnsi="Times New Roman"/>
          <w:color w:val="000000"/>
          <w:sz w:val="28"/>
          <w:szCs w:val="28"/>
          <w:lang w:eastAsia="ru-RU"/>
        </w:rPr>
        <w:t xml:space="preserve"> должно прекращаться, по крайней мере, за 24 ч до инвазивных или хирургических процедур. У пациентов с повышенным риском кровотечений или перед проведением обширных операций, требующих полного гемостаза, следует принимать во внимание целесообразность прекращения приема препарата </w:t>
      </w:r>
      <w:r w:rsidRPr="00457021">
        <w:rPr>
          <w:rFonts w:ascii="Times New Roman" w:hAnsi="Times New Roman"/>
          <w:bCs/>
          <w:iCs/>
          <w:color w:val="000000"/>
          <w:sz w:val="28"/>
          <w:szCs w:val="28"/>
          <w:lang w:eastAsia="ru-RU"/>
        </w:rPr>
        <w:t>Прадакса</w:t>
      </w:r>
      <w:r w:rsidRPr="00457021">
        <w:rPr>
          <w:rFonts w:ascii="Times New Roman" w:hAnsi="Times New Roman"/>
          <w:color w:val="000000"/>
          <w:sz w:val="28"/>
          <w:szCs w:val="28"/>
          <w:lang w:eastAsia="ru-RU"/>
        </w:rPr>
        <w:t xml:space="preserve"> за 2-4 дня перед операцией. </w:t>
      </w:r>
    </w:p>
    <w:p w:rsidR="00647A97" w:rsidRDefault="00647A97" w:rsidP="002B42D5">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457021">
        <w:rPr>
          <w:rFonts w:ascii="Times New Roman" w:hAnsi="Times New Roman"/>
          <w:color w:val="000000"/>
          <w:sz w:val="28"/>
          <w:szCs w:val="28"/>
          <w:lang w:eastAsia="ru-RU"/>
        </w:rPr>
        <w:t>Таблица</w:t>
      </w:r>
      <w:r>
        <w:rPr>
          <w:rFonts w:ascii="Times New Roman" w:hAnsi="Times New Roman"/>
          <w:color w:val="000000"/>
          <w:sz w:val="28"/>
          <w:szCs w:val="28"/>
          <w:lang w:eastAsia="ru-RU"/>
        </w:rPr>
        <w:t xml:space="preserve"> 6</w:t>
      </w:r>
    </w:p>
    <w:p w:rsidR="00647A97" w:rsidRPr="005F6531" w:rsidRDefault="00647A97" w:rsidP="002B42D5">
      <w:pPr>
        <w:spacing w:after="0" w:line="240" w:lineRule="auto"/>
        <w:rPr>
          <w:rFonts w:ascii="Times New Roman" w:hAnsi="Times New Roman"/>
          <w:color w:val="000000"/>
          <w:sz w:val="28"/>
          <w:szCs w:val="28"/>
          <w:lang w:eastAsia="ru-RU"/>
        </w:rPr>
      </w:pPr>
      <w:r w:rsidRPr="005F6531">
        <w:rPr>
          <w:rFonts w:ascii="Times New Roman" w:hAnsi="Times New Roman"/>
          <w:color w:val="000000"/>
          <w:sz w:val="28"/>
          <w:szCs w:val="28"/>
          <w:lang w:eastAsia="ru-RU"/>
        </w:rPr>
        <w:t>Обзор правил прекращения терапии перед проведением инвазивных процедур или хирургических операций</w:t>
      </w:r>
    </w:p>
    <w:tbl>
      <w:tblPr>
        <w:tblW w:w="5051" w:type="pct"/>
        <w:jc w:val="center"/>
        <w:tblCellSpacing w:w="15" w:type="dxa"/>
        <w:tblInd w:w="-97"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761"/>
        <w:gridCol w:w="2247"/>
        <w:gridCol w:w="3916"/>
        <w:gridCol w:w="2617"/>
      </w:tblGrid>
      <w:tr w:rsidR="00647A97" w:rsidRPr="00F377DD" w:rsidTr="00C5276B">
        <w:trPr>
          <w:tblCellSpacing w:w="15" w:type="dxa"/>
          <w:jc w:val="center"/>
        </w:trPr>
        <w:tc>
          <w:tcPr>
            <w:tcW w:w="381" w:type="pct"/>
            <w:vMerge w:val="restart"/>
            <w:tcBorders>
              <w:top w:val="outset" w:sz="6" w:space="0" w:color="auto"/>
              <w:bottom w:val="outset" w:sz="6" w:space="0" w:color="auto"/>
              <w:right w:val="outset" w:sz="6" w:space="0" w:color="auto"/>
            </w:tcBorders>
            <w:vAlign w:val="center"/>
          </w:tcPr>
          <w:p w:rsidR="00647A97" w:rsidRPr="00F77B97" w:rsidRDefault="00647A97" w:rsidP="002B42D5">
            <w:pPr>
              <w:spacing w:after="0" w:line="240" w:lineRule="auto"/>
              <w:jc w:val="center"/>
              <w:rPr>
                <w:rFonts w:ascii="Times New Roman" w:hAnsi="Times New Roman"/>
                <w:bCs/>
                <w:color w:val="000000"/>
                <w:sz w:val="28"/>
                <w:szCs w:val="28"/>
                <w:lang w:eastAsia="ru-RU"/>
              </w:rPr>
            </w:pPr>
          </w:p>
          <w:p w:rsidR="00647A97" w:rsidRPr="00F77B97" w:rsidRDefault="00647A97" w:rsidP="002B42D5">
            <w:pPr>
              <w:spacing w:after="0" w:line="240" w:lineRule="auto"/>
              <w:jc w:val="center"/>
              <w:rPr>
                <w:rFonts w:ascii="Times New Roman" w:hAnsi="Times New Roman"/>
                <w:bCs/>
                <w:color w:val="000000"/>
                <w:sz w:val="28"/>
                <w:szCs w:val="28"/>
                <w:lang w:eastAsia="ru-RU"/>
              </w:rPr>
            </w:pPr>
          </w:p>
          <w:p w:rsidR="00647A97" w:rsidRPr="00F77B97" w:rsidRDefault="00647A97" w:rsidP="002B42D5">
            <w:pPr>
              <w:spacing w:after="0" w:line="240" w:lineRule="auto"/>
              <w:jc w:val="center"/>
              <w:rPr>
                <w:rFonts w:ascii="Times New Roman" w:hAnsi="Times New Roman"/>
                <w:bCs/>
                <w:color w:val="000000"/>
                <w:sz w:val="28"/>
                <w:szCs w:val="28"/>
                <w:lang w:eastAsia="ru-RU"/>
              </w:rPr>
            </w:pPr>
          </w:p>
          <w:p w:rsidR="00647A97" w:rsidRPr="00F77B97" w:rsidRDefault="00647A97" w:rsidP="002B42D5">
            <w:pPr>
              <w:spacing w:after="0" w:line="240" w:lineRule="auto"/>
              <w:jc w:val="center"/>
              <w:rPr>
                <w:rFonts w:ascii="Times New Roman" w:hAnsi="Times New Roman"/>
                <w:bCs/>
                <w:color w:val="000000"/>
                <w:sz w:val="28"/>
                <w:szCs w:val="28"/>
                <w:lang w:eastAsia="ru-RU"/>
              </w:rPr>
            </w:pPr>
          </w:p>
          <w:p w:rsidR="00647A97" w:rsidRPr="00F77B97" w:rsidRDefault="00647A97" w:rsidP="002B42D5">
            <w:pPr>
              <w:spacing w:after="0" w:line="240" w:lineRule="auto"/>
              <w:jc w:val="center"/>
              <w:rPr>
                <w:rFonts w:ascii="Times New Roman" w:hAnsi="Times New Roman"/>
                <w:color w:val="000000"/>
                <w:sz w:val="28"/>
                <w:szCs w:val="28"/>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tcPr>
          <w:p w:rsidR="00647A97" w:rsidRPr="00F77B97" w:rsidRDefault="00647A97" w:rsidP="002B42D5">
            <w:pPr>
              <w:spacing w:after="0" w:line="240" w:lineRule="auto"/>
              <w:jc w:val="center"/>
              <w:rPr>
                <w:rFonts w:ascii="Times New Roman" w:hAnsi="Times New Roman"/>
                <w:color w:val="000000"/>
                <w:sz w:val="28"/>
                <w:szCs w:val="28"/>
                <w:lang w:eastAsia="ru-RU"/>
              </w:rPr>
            </w:pPr>
            <w:r w:rsidRPr="00F77B97">
              <w:rPr>
                <w:rFonts w:ascii="Times New Roman" w:hAnsi="Times New Roman"/>
                <w:bCs/>
                <w:color w:val="000000"/>
                <w:sz w:val="28"/>
                <w:szCs w:val="28"/>
                <w:lang w:eastAsia="ru-RU"/>
              </w:rPr>
              <w:t>Приблизительный</w:t>
            </w:r>
            <w:r w:rsidRPr="00F77B97">
              <w:rPr>
                <w:rFonts w:ascii="Times New Roman" w:hAnsi="Times New Roman"/>
                <w:bCs/>
                <w:color w:val="000000"/>
                <w:sz w:val="28"/>
                <w:szCs w:val="28"/>
                <w:lang w:eastAsia="ru-RU"/>
              </w:rPr>
              <w:br/>
              <w:t>T</w:t>
            </w:r>
            <w:r w:rsidRPr="00F77B97">
              <w:rPr>
                <w:rFonts w:ascii="Times New Roman" w:hAnsi="Times New Roman"/>
                <w:bCs/>
                <w:color w:val="000000"/>
                <w:sz w:val="28"/>
                <w:szCs w:val="28"/>
                <w:vertAlign w:val="subscript"/>
                <w:lang w:eastAsia="ru-RU"/>
              </w:rPr>
              <w:t>1/2</w:t>
            </w:r>
            <w:r w:rsidRPr="00F77B97">
              <w:rPr>
                <w:rFonts w:ascii="Times New Roman" w:hAnsi="Times New Roman"/>
                <w:bCs/>
                <w:color w:val="000000"/>
                <w:sz w:val="28"/>
                <w:szCs w:val="28"/>
                <w:lang w:eastAsia="ru-RU"/>
              </w:rPr>
              <w:t>(ч)</w:t>
            </w:r>
          </w:p>
        </w:tc>
        <w:tc>
          <w:tcPr>
            <w:tcW w:w="0" w:type="auto"/>
            <w:gridSpan w:val="2"/>
            <w:tcBorders>
              <w:top w:val="outset" w:sz="6" w:space="0" w:color="auto"/>
              <w:left w:val="outset" w:sz="6" w:space="0" w:color="auto"/>
              <w:bottom w:val="outset" w:sz="6" w:space="0" w:color="auto"/>
            </w:tcBorders>
            <w:vAlign w:val="center"/>
          </w:tcPr>
          <w:p w:rsidR="00647A97" w:rsidRPr="00F77B97" w:rsidRDefault="00647A97" w:rsidP="002B42D5">
            <w:pPr>
              <w:spacing w:after="0" w:line="240" w:lineRule="auto"/>
              <w:jc w:val="center"/>
              <w:rPr>
                <w:rFonts w:ascii="Times New Roman" w:hAnsi="Times New Roman"/>
                <w:color w:val="000000"/>
                <w:sz w:val="28"/>
                <w:szCs w:val="28"/>
                <w:lang w:eastAsia="ru-RU"/>
              </w:rPr>
            </w:pPr>
            <w:r w:rsidRPr="00F77B97">
              <w:rPr>
                <w:rFonts w:ascii="Times New Roman" w:hAnsi="Times New Roman"/>
                <w:bCs/>
                <w:color w:val="000000"/>
                <w:sz w:val="28"/>
                <w:szCs w:val="28"/>
                <w:lang w:eastAsia="ru-RU"/>
              </w:rPr>
              <w:t>Прекращение приема дабигатрана этексилата перед некоторыми хирургическими вмешательствами</w:t>
            </w:r>
          </w:p>
        </w:tc>
      </w:tr>
      <w:tr w:rsidR="00647A97" w:rsidRPr="00F377DD" w:rsidTr="00C5276B">
        <w:trPr>
          <w:tblCellSpacing w:w="15" w:type="dxa"/>
          <w:jc w:val="center"/>
        </w:trPr>
        <w:tc>
          <w:tcPr>
            <w:tcW w:w="381" w:type="pct"/>
            <w:vMerge/>
            <w:tcBorders>
              <w:top w:val="outset" w:sz="6" w:space="0" w:color="auto"/>
              <w:bottom w:val="outset" w:sz="6" w:space="0" w:color="auto"/>
              <w:right w:val="outset" w:sz="6" w:space="0" w:color="auto"/>
            </w:tcBorders>
            <w:vAlign w:val="center"/>
          </w:tcPr>
          <w:p w:rsidR="00647A97" w:rsidRPr="00F77B97" w:rsidRDefault="00647A97" w:rsidP="002B42D5">
            <w:pPr>
              <w:spacing w:after="0" w:line="240" w:lineRule="auto"/>
              <w:rPr>
                <w:rFonts w:ascii="Times New Roman" w:hAnsi="Times New Roman"/>
                <w:color w:val="000000"/>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647A97" w:rsidRPr="00F77B97" w:rsidRDefault="00647A97" w:rsidP="002B42D5">
            <w:pPr>
              <w:spacing w:after="0" w:line="240" w:lineRule="auto"/>
              <w:rPr>
                <w:rFonts w:ascii="Times New Roman" w:hAnsi="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tcPr>
          <w:p w:rsidR="00647A97" w:rsidRPr="00F77B97" w:rsidRDefault="00647A97" w:rsidP="002B42D5">
            <w:pPr>
              <w:spacing w:after="0" w:line="240" w:lineRule="auto"/>
              <w:jc w:val="center"/>
              <w:rPr>
                <w:rFonts w:ascii="Times New Roman" w:hAnsi="Times New Roman"/>
                <w:color w:val="000000"/>
                <w:sz w:val="28"/>
                <w:szCs w:val="28"/>
                <w:lang w:eastAsia="ru-RU"/>
              </w:rPr>
            </w:pPr>
            <w:r w:rsidRPr="00F77B97">
              <w:rPr>
                <w:rFonts w:ascii="Times New Roman" w:hAnsi="Times New Roman"/>
                <w:bCs/>
                <w:color w:val="000000"/>
                <w:sz w:val="28"/>
                <w:szCs w:val="28"/>
                <w:lang w:eastAsia="ru-RU"/>
              </w:rPr>
              <w:t>Высокий риск кровотечений</w:t>
            </w:r>
            <w:r w:rsidRPr="00F77B97">
              <w:rPr>
                <w:rFonts w:ascii="Times New Roman" w:hAnsi="Times New Roman"/>
                <w:bCs/>
                <w:color w:val="000000"/>
                <w:sz w:val="28"/>
                <w:szCs w:val="28"/>
                <w:lang w:eastAsia="ru-RU"/>
              </w:rPr>
              <w:br/>
              <w:t>или</w:t>
            </w:r>
            <w:r w:rsidRPr="00F77B97">
              <w:rPr>
                <w:rFonts w:ascii="Times New Roman" w:hAnsi="Times New Roman"/>
                <w:bCs/>
                <w:color w:val="000000"/>
                <w:sz w:val="28"/>
                <w:szCs w:val="28"/>
                <w:lang w:eastAsia="ru-RU"/>
              </w:rPr>
              <w:br/>
              <w:t>обширное оперативное вмешательство</w:t>
            </w:r>
          </w:p>
        </w:tc>
        <w:tc>
          <w:tcPr>
            <w:tcW w:w="0" w:type="auto"/>
            <w:tcBorders>
              <w:top w:val="outset" w:sz="6" w:space="0" w:color="auto"/>
              <w:left w:val="outset" w:sz="6" w:space="0" w:color="auto"/>
              <w:bottom w:val="outset" w:sz="6" w:space="0" w:color="auto"/>
            </w:tcBorders>
            <w:vAlign w:val="center"/>
          </w:tcPr>
          <w:p w:rsidR="00647A97" w:rsidRPr="00F77B97" w:rsidRDefault="00647A97" w:rsidP="002B42D5">
            <w:pPr>
              <w:spacing w:after="0" w:line="240" w:lineRule="auto"/>
              <w:jc w:val="center"/>
              <w:rPr>
                <w:rFonts w:ascii="Times New Roman" w:hAnsi="Times New Roman"/>
                <w:color w:val="000000"/>
                <w:sz w:val="28"/>
                <w:szCs w:val="28"/>
                <w:lang w:eastAsia="ru-RU"/>
              </w:rPr>
            </w:pPr>
            <w:r w:rsidRPr="00F77B97">
              <w:rPr>
                <w:rFonts w:ascii="Times New Roman" w:hAnsi="Times New Roman"/>
                <w:bCs/>
                <w:color w:val="000000"/>
                <w:sz w:val="28"/>
                <w:szCs w:val="28"/>
                <w:lang w:eastAsia="ru-RU"/>
              </w:rPr>
              <w:t>Стандартный риск</w:t>
            </w:r>
          </w:p>
        </w:tc>
      </w:tr>
      <w:tr w:rsidR="00647A97" w:rsidRPr="00F377DD" w:rsidTr="00C5276B">
        <w:trPr>
          <w:tblCellSpacing w:w="15" w:type="dxa"/>
          <w:jc w:val="center"/>
        </w:trPr>
        <w:tc>
          <w:tcPr>
            <w:tcW w:w="381" w:type="pct"/>
            <w:tcBorders>
              <w:top w:val="outset" w:sz="6" w:space="0" w:color="auto"/>
              <w:bottom w:val="outset" w:sz="6" w:space="0" w:color="auto"/>
              <w:right w:val="outset" w:sz="6" w:space="0" w:color="auto"/>
            </w:tcBorders>
            <w:vAlign w:val="center"/>
          </w:tcPr>
          <w:p w:rsidR="00647A97" w:rsidRPr="00C5276B" w:rsidRDefault="00647A97" w:rsidP="002B42D5">
            <w:pPr>
              <w:spacing w:after="0" w:line="240" w:lineRule="auto"/>
              <w:jc w:val="center"/>
              <w:rPr>
                <w:rFonts w:ascii="Times New Roman" w:hAnsi="Times New Roman"/>
                <w:color w:val="000000"/>
                <w:sz w:val="24"/>
                <w:szCs w:val="24"/>
                <w:lang w:eastAsia="ru-RU"/>
              </w:rPr>
            </w:pPr>
            <w:r w:rsidRPr="00C5276B">
              <w:rPr>
                <w:rFonts w:ascii="Times New Roman" w:hAnsi="Times New Roman"/>
                <w:color w:val="000000"/>
                <w:sz w:val="24"/>
                <w:szCs w:val="24"/>
                <w:lang w:eastAsia="ru-RU"/>
              </w:rPr>
              <w:t>≥ 80</w:t>
            </w:r>
          </w:p>
        </w:tc>
        <w:tc>
          <w:tcPr>
            <w:tcW w:w="0" w:type="auto"/>
            <w:tcBorders>
              <w:top w:val="outset" w:sz="6" w:space="0" w:color="auto"/>
              <w:left w:val="outset" w:sz="6" w:space="0" w:color="auto"/>
              <w:bottom w:val="outset" w:sz="6" w:space="0" w:color="auto"/>
              <w:right w:val="outset" w:sz="6" w:space="0" w:color="auto"/>
            </w:tcBorders>
            <w:vAlign w:val="center"/>
          </w:tcPr>
          <w:p w:rsidR="00647A97" w:rsidRPr="005F6531" w:rsidRDefault="00647A97" w:rsidP="002B42D5">
            <w:pPr>
              <w:spacing w:after="0" w:line="240" w:lineRule="auto"/>
              <w:jc w:val="center"/>
              <w:rPr>
                <w:rFonts w:ascii="Times New Roman" w:hAnsi="Times New Roman"/>
                <w:color w:val="000000"/>
                <w:sz w:val="28"/>
                <w:szCs w:val="28"/>
                <w:lang w:eastAsia="ru-RU"/>
              </w:rPr>
            </w:pPr>
            <w:r w:rsidRPr="005F6531">
              <w:rPr>
                <w:rFonts w:ascii="Times New Roman" w:hAnsi="Times New Roman"/>
                <w:color w:val="000000"/>
                <w:sz w:val="28"/>
                <w:szCs w:val="28"/>
                <w:lang w:eastAsia="ru-RU"/>
              </w:rPr>
              <w:t>~ 13</w:t>
            </w:r>
          </w:p>
        </w:tc>
        <w:tc>
          <w:tcPr>
            <w:tcW w:w="0" w:type="auto"/>
            <w:tcBorders>
              <w:top w:val="outset" w:sz="6" w:space="0" w:color="auto"/>
              <w:left w:val="outset" w:sz="6" w:space="0" w:color="auto"/>
              <w:bottom w:val="outset" w:sz="6" w:space="0" w:color="auto"/>
              <w:right w:val="outset" w:sz="6" w:space="0" w:color="auto"/>
            </w:tcBorders>
            <w:vAlign w:val="center"/>
          </w:tcPr>
          <w:p w:rsidR="00647A97" w:rsidRPr="005F6531" w:rsidRDefault="00647A97" w:rsidP="002B42D5">
            <w:pPr>
              <w:spacing w:after="0" w:line="240" w:lineRule="auto"/>
              <w:jc w:val="center"/>
              <w:rPr>
                <w:rFonts w:ascii="Times New Roman" w:hAnsi="Times New Roman"/>
                <w:color w:val="000000"/>
                <w:sz w:val="28"/>
                <w:szCs w:val="28"/>
                <w:lang w:eastAsia="ru-RU"/>
              </w:rPr>
            </w:pPr>
            <w:r w:rsidRPr="005F6531">
              <w:rPr>
                <w:rFonts w:ascii="Times New Roman" w:hAnsi="Times New Roman"/>
                <w:color w:val="000000"/>
                <w:sz w:val="28"/>
                <w:szCs w:val="28"/>
                <w:lang w:eastAsia="ru-RU"/>
              </w:rPr>
              <w:t>За 2 дня до</w:t>
            </w:r>
          </w:p>
        </w:tc>
        <w:tc>
          <w:tcPr>
            <w:tcW w:w="0" w:type="auto"/>
            <w:tcBorders>
              <w:top w:val="outset" w:sz="6" w:space="0" w:color="auto"/>
              <w:left w:val="outset" w:sz="6" w:space="0" w:color="auto"/>
              <w:bottom w:val="outset" w:sz="6" w:space="0" w:color="auto"/>
            </w:tcBorders>
            <w:vAlign w:val="center"/>
          </w:tcPr>
          <w:p w:rsidR="00647A97" w:rsidRPr="005F6531" w:rsidRDefault="00647A97" w:rsidP="002B42D5">
            <w:pPr>
              <w:spacing w:after="0" w:line="240" w:lineRule="auto"/>
              <w:jc w:val="center"/>
              <w:rPr>
                <w:rFonts w:ascii="Times New Roman" w:hAnsi="Times New Roman"/>
                <w:color w:val="000000"/>
                <w:sz w:val="28"/>
                <w:szCs w:val="28"/>
                <w:lang w:eastAsia="ru-RU"/>
              </w:rPr>
            </w:pPr>
            <w:r w:rsidRPr="005F6531">
              <w:rPr>
                <w:rFonts w:ascii="Times New Roman" w:hAnsi="Times New Roman"/>
                <w:color w:val="000000"/>
                <w:sz w:val="28"/>
                <w:szCs w:val="28"/>
                <w:lang w:eastAsia="ru-RU"/>
              </w:rPr>
              <w:t>За 24 ч до</w:t>
            </w:r>
          </w:p>
        </w:tc>
      </w:tr>
      <w:tr w:rsidR="00647A97" w:rsidRPr="00F377DD" w:rsidTr="00C5276B">
        <w:trPr>
          <w:tblCellSpacing w:w="15" w:type="dxa"/>
          <w:jc w:val="center"/>
        </w:trPr>
        <w:tc>
          <w:tcPr>
            <w:tcW w:w="381" w:type="pct"/>
            <w:tcBorders>
              <w:top w:val="outset" w:sz="6" w:space="0" w:color="auto"/>
              <w:bottom w:val="outset" w:sz="6" w:space="0" w:color="auto"/>
              <w:right w:val="outset" w:sz="6" w:space="0" w:color="auto"/>
            </w:tcBorders>
            <w:vAlign w:val="center"/>
          </w:tcPr>
          <w:p w:rsidR="00647A97" w:rsidRPr="00C5276B" w:rsidRDefault="00647A97" w:rsidP="002B42D5">
            <w:pPr>
              <w:spacing w:after="0" w:line="240" w:lineRule="auto"/>
              <w:jc w:val="center"/>
              <w:rPr>
                <w:rFonts w:ascii="Times New Roman" w:hAnsi="Times New Roman"/>
                <w:color w:val="000000"/>
                <w:sz w:val="24"/>
                <w:szCs w:val="24"/>
                <w:lang w:eastAsia="ru-RU"/>
              </w:rPr>
            </w:pPr>
            <w:r w:rsidRPr="00C5276B">
              <w:rPr>
                <w:rFonts w:ascii="Times New Roman" w:hAnsi="Times New Roman"/>
                <w:color w:val="000000"/>
                <w:sz w:val="24"/>
                <w:szCs w:val="24"/>
                <w:lang w:eastAsia="ru-RU"/>
              </w:rPr>
              <w:t>≥ 50-&lt;80</w:t>
            </w:r>
          </w:p>
        </w:tc>
        <w:tc>
          <w:tcPr>
            <w:tcW w:w="0" w:type="auto"/>
            <w:tcBorders>
              <w:top w:val="outset" w:sz="6" w:space="0" w:color="auto"/>
              <w:left w:val="outset" w:sz="6" w:space="0" w:color="auto"/>
              <w:bottom w:val="outset" w:sz="6" w:space="0" w:color="auto"/>
              <w:right w:val="outset" w:sz="6" w:space="0" w:color="auto"/>
            </w:tcBorders>
            <w:vAlign w:val="center"/>
          </w:tcPr>
          <w:p w:rsidR="00647A97" w:rsidRPr="005F6531" w:rsidRDefault="00647A97" w:rsidP="002B42D5">
            <w:pPr>
              <w:spacing w:after="0" w:line="240" w:lineRule="auto"/>
              <w:jc w:val="center"/>
              <w:rPr>
                <w:rFonts w:ascii="Times New Roman" w:hAnsi="Times New Roman"/>
                <w:color w:val="000000"/>
                <w:sz w:val="28"/>
                <w:szCs w:val="28"/>
                <w:lang w:eastAsia="ru-RU"/>
              </w:rPr>
            </w:pPr>
            <w:r w:rsidRPr="005F6531">
              <w:rPr>
                <w:rFonts w:ascii="Times New Roman" w:hAnsi="Times New Roman"/>
                <w:color w:val="000000"/>
                <w:sz w:val="28"/>
                <w:szCs w:val="28"/>
                <w:lang w:eastAsia="ru-RU"/>
              </w:rPr>
              <w:t>~ 15</w:t>
            </w:r>
          </w:p>
        </w:tc>
        <w:tc>
          <w:tcPr>
            <w:tcW w:w="0" w:type="auto"/>
            <w:tcBorders>
              <w:top w:val="outset" w:sz="6" w:space="0" w:color="auto"/>
              <w:left w:val="outset" w:sz="6" w:space="0" w:color="auto"/>
              <w:bottom w:val="outset" w:sz="6" w:space="0" w:color="auto"/>
              <w:right w:val="outset" w:sz="6" w:space="0" w:color="auto"/>
            </w:tcBorders>
            <w:vAlign w:val="center"/>
          </w:tcPr>
          <w:p w:rsidR="00647A97" w:rsidRPr="005F6531" w:rsidRDefault="00647A97" w:rsidP="002B42D5">
            <w:pPr>
              <w:spacing w:after="0" w:line="240" w:lineRule="auto"/>
              <w:jc w:val="center"/>
              <w:rPr>
                <w:rFonts w:ascii="Times New Roman" w:hAnsi="Times New Roman"/>
                <w:color w:val="000000"/>
                <w:sz w:val="28"/>
                <w:szCs w:val="28"/>
                <w:lang w:eastAsia="ru-RU"/>
              </w:rPr>
            </w:pPr>
            <w:r w:rsidRPr="005F6531">
              <w:rPr>
                <w:rFonts w:ascii="Times New Roman" w:hAnsi="Times New Roman"/>
                <w:color w:val="000000"/>
                <w:sz w:val="28"/>
                <w:szCs w:val="28"/>
                <w:lang w:eastAsia="ru-RU"/>
              </w:rPr>
              <w:t>За 2-3 дня до</w:t>
            </w:r>
          </w:p>
        </w:tc>
        <w:tc>
          <w:tcPr>
            <w:tcW w:w="0" w:type="auto"/>
            <w:tcBorders>
              <w:top w:val="outset" w:sz="6" w:space="0" w:color="auto"/>
              <w:left w:val="outset" w:sz="6" w:space="0" w:color="auto"/>
              <w:bottom w:val="outset" w:sz="6" w:space="0" w:color="auto"/>
            </w:tcBorders>
            <w:vAlign w:val="center"/>
          </w:tcPr>
          <w:p w:rsidR="00647A97" w:rsidRPr="005F6531" w:rsidRDefault="00647A97" w:rsidP="002B42D5">
            <w:pPr>
              <w:spacing w:after="0" w:line="240" w:lineRule="auto"/>
              <w:jc w:val="center"/>
              <w:rPr>
                <w:rFonts w:ascii="Times New Roman" w:hAnsi="Times New Roman"/>
                <w:color w:val="000000"/>
                <w:sz w:val="28"/>
                <w:szCs w:val="28"/>
                <w:lang w:eastAsia="ru-RU"/>
              </w:rPr>
            </w:pPr>
            <w:r w:rsidRPr="005F6531">
              <w:rPr>
                <w:rFonts w:ascii="Times New Roman" w:hAnsi="Times New Roman"/>
                <w:color w:val="000000"/>
                <w:sz w:val="28"/>
                <w:szCs w:val="28"/>
                <w:lang w:eastAsia="ru-RU"/>
              </w:rPr>
              <w:t>За 1-2 дня до</w:t>
            </w:r>
          </w:p>
        </w:tc>
      </w:tr>
      <w:tr w:rsidR="00647A97" w:rsidRPr="00F377DD" w:rsidTr="00C5276B">
        <w:trPr>
          <w:tblCellSpacing w:w="15" w:type="dxa"/>
          <w:jc w:val="center"/>
        </w:trPr>
        <w:tc>
          <w:tcPr>
            <w:tcW w:w="381" w:type="pct"/>
            <w:tcBorders>
              <w:top w:val="outset" w:sz="6" w:space="0" w:color="auto"/>
              <w:bottom w:val="outset" w:sz="6" w:space="0" w:color="auto"/>
              <w:right w:val="outset" w:sz="6" w:space="0" w:color="auto"/>
            </w:tcBorders>
            <w:vAlign w:val="center"/>
          </w:tcPr>
          <w:p w:rsidR="00647A97" w:rsidRPr="00C5276B" w:rsidRDefault="00647A97" w:rsidP="002B42D5">
            <w:pPr>
              <w:spacing w:after="0" w:line="240" w:lineRule="auto"/>
              <w:jc w:val="center"/>
              <w:rPr>
                <w:rFonts w:ascii="Times New Roman" w:hAnsi="Times New Roman"/>
                <w:color w:val="000000"/>
                <w:sz w:val="24"/>
                <w:szCs w:val="24"/>
                <w:lang w:eastAsia="ru-RU"/>
              </w:rPr>
            </w:pPr>
            <w:r w:rsidRPr="00C5276B">
              <w:rPr>
                <w:rFonts w:ascii="Times New Roman" w:hAnsi="Times New Roman"/>
                <w:color w:val="000000"/>
                <w:sz w:val="24"/>
                <w:szCs w:val="24"/>
                <w:lang w:eastAsia="ru-RU"/>
              </w:rPr>
              <w:t>≥ 30-&lt;50</w:t>
            </w:r>
          </w:p>
        </w:tc>
        <w:tc>
          <w:tcPr>
            <w:tcW w:w="0" w:type="auto"/>
            <w:tcBorders>
              <w:top w:val="outset" w:sz="6" w:space="0" w:color="auto"/>
              <w:left w:val="outset" w:sz="6" w:space="0" w:color="auto"/>
              <w:bottom w:val="outset" w:sz="6" w:space="0" w:color="auto"/>
              <w:right w:val="outset" w:sz="6" w:space="0" w:color="auto"/>
            </w:tcBorders>
            <w:vAlign w:val="center"/>
          </w:tcPr>
          <w:p w:rsidR="00647A97" w:rsidRPr="005F6531" w:rsidRDefault="00647A97" w:rsidP="002B42D5">
            <w:pPr>
              <w:spacing w:after="0" w:line="240" w:lineRule="auto"/>
              <w:jc w:val="center"/>
              <w:rPr>
                <w:rFonts w:ascii="Times New Roman" w:hAnsi="Times New Roman"/>
                <w:color w:val="000000"/>
                <w:sz w:val="28"/>
                <w:szCs w:val="28"/>
                <w:lang w:eastAsia="ru-RU"/>
              </w:rPr>
            </w:pPr>
            <w:r w:rsidRPr="005F6531">
              <w:rPr>
                <w:rFonts w:ascii="Times New Roman" w:hAnsi="Times New Roman"/>
                <w:color w:val="000000"/>
                <w:sz w:val="28"/>
                <w:szCs w:val="28"/>
                <w:lang w:eastAsia="ru-RU"/>
              </w:rPr>
              <w:t>~ 18</w:t>
            </w:r>
          </w:p>
        </w:tc>
        <w:tc>
          <w:tcPr>
            <w:tcW w:w="0" w:type="auto"/>
            <w:tcBorders>
              <w:top w:val="outset" w:sz="6" w:space="0" w:color="auto"/>
              <w:left w:val="outset" w:sz="6" w:space="0" w:color="auto"/>
              <w:bottom w:val="outset" w:sz="6" w:space="0" w:color="auto"/>
              <w:right w:val="outset" w:sz="6" w:space="0" w:color="auto"/>
            </w:tcBorders>
            <w:vAlign w:val="center"/>
          </w:tcPr>
          <w:p w:rsidR="00647A97" w:rsidRPr="005F6531" w:rsidRDefault="00647A97" w:rsidP="002B42D5">
            <w:pPr>
              <w:spacing w:after="0" w:line="240" w:lineRule="auto"/>
              <w:jc w:val="center"/>
              <w:rPr>
                <w:rFonts w:ascii="Times New Roman" w:hAnsi="Times New Roman"/>
                <w:color w:val="000000"/>
                <w:sz w:val="28"/>
                <w:szCs w:val="28"/>
                <w:lang w:eastAsia="ru-RU"/>
              </w:rPr>
            </w:pPr>
            <w:r w:rsidRPr="005F6531">
              <w:rPr>
                <w:rFonts w:ascii="Times New Roman" w:hAnsi="Times New Roman"/>
                <w:color w:val="000000"/>
                <w:sz w:val="28"/>
                <w:szCs w:val="28"/>
                <w:lang w:eastAsia="ru-RU"/>
              </w:rPr>
              <w:t>За 4 дня до</w:t>
            </w:r>
          </w:p>
        </w:tc>
        <w:tc>
          <w:tcPr>
            <w:tcW w:w="0" w:type="auto"/>
            <w:tcBorders>
              <w:top w:val="outset" w:sz="6" w:space="0" w:color="auto"/>
              <w:left w:val="outset" w:sz="6" w:space="0" w:color="auto"/>
              <w:bottom w:val="outset" w:sz="6" w:space="0" w:color="auto"/>
            </w:tcBorders>
            <w:vAlign w:val="center"/>
          </w:tcPr>
          <w:p w:rsidR="00647A97" w:rsidRPr="005F6531" w:rsidRDefault="00647A97" w:rsidP="002B42D5">
            <w:pPr>
              <w:spacing w:after="0" w:line="240" w:lineRule="auto"/>
              <w:jc w:val="center"/>
              <w:rPr>
                <w:rFonts w:ascii="Times New Roman" w:hAnsi="Times New Roman"/>
                <w:color w:val="000000"/>
                <w:sz w:val="28"/>
                <w:szCs w:val="28"/>
                <w:lang w:eastAsia="ru-RU"/>
              </w:rPr>
            </w:pPr>
            <w:r w:rsidRPr="005F6531">
              <w:rPr>
                <w:rFonts w:ascii="Times New Roman" w:hAnsi="Times New Roman"/>
                <w:color w:val="000000"/>
                <w:sz w:val="28"/>
                <w:szCs w:val="28"/>
                <w:lang w:eastAsia="ru-RU"/>
              </w:rPr>
              <w:t xml:space="preserve">За 2-3 дня до (&gt; 48 </w:t>
            </w:r>
            <w:r>
              <w:rPr>
                <w:rFonts w:ascii="Times New Roman" w:hAnsi="Times New Roman"/>
                <w:color w:val="000000"/>
                <w:sz w:val="28"/>
                <w:szCs w:val="28"/>
                <w:lang w:eastAsia="ru-RU"/>
              </w:rPr>
              <w:t>ч.)</w:t>
            </w:r>
          </w:p>
        </w:tc>
      </w:tr>
    </w:tbl>
    <w:p w:rsidR="00647A97" w:rsidRPr="00457021" w:rsidRDefault="00647A97" w:rsidP="00C5276B">
      <w:pPr>
        <w:spacing w:after="0" w:line="240" w:lineRule="auto"/>
        <w:ind w:firstLine="708"/>
        <w:jc w:val="both"/>
        <w:rPr>
          <w:rFonts w:ascii="Times New Roman" w:hAnsi="Times New Roman"/>
          <w:color w:val="000000"/>
          <w:sz w:val="28"/>
          <w:szCs w:val="28"/>
          <w:lang w:eastAsia="ru-RU"/>
        </w:rPr>
      </w:pPr>
      <w:r w:rsidRPr="00457021">
        <w:rPr>
          <w:rFonts w:ascii="Times New Roman" w:hAnsi="Times New Roman"/>
          <w:color w:val="000000"/>
          <w:sz w:val="28"/>
          <w:szCs w:val="28"/>
          <w:lang w:eastAsia="ru-RU"/>
        </w:rPr>
        <w:t xml:space="preserve">Препарат </w:t>
      </w:r>
      <w:r w:rsidRPr="00457021">
        <w:rPr>
          <w:rFonts w:ascii="Times New Roman" w:hAnsi="Times New Roman"/>
          <w:bCs/>
          <w:iCs/>
          <w:color w:val="000000"/>
          <w:sz w:val="28"/>
          <w:szCs w:val="28"/>
          <w:lang w:eastAsia="ru-RU"/>
        </w:rPr>
        <w:t>Прадакса</w:t>
      </w:r>
      <w:r>
        <w:rPr>
          <w:rFonts w:ascii="Times New Roman" w:hAnsi="Times New Roman"/>
          <w:color w:val="000000"/>
          <w:sz w:val="28"/>
          <w:szCs w:val="28"/>
          <w:vertAlign w:val="superscript"/>
          <w:lang w:eastAsia="ru-RU"/>
        </w:rPr>
        <w:t xml:space="preserve"> </w:t>
      </w:r>
      <w:r w:rsidRPr="00457021">
        <w:rPr>
          <w:rFonts w:ascii="Times New Roman" w:hAnsi="Times New Roman"/>
          <w:color w:val="000000"/>
          <w:sz w:val="28"/>
          <w:szCs w:val="28"/>
          <w:lang w:eastAsia="ru-RU"/>
        </w:rPr>
        <w:t xml:space="preserve"> противопоказан пациентам с выраженными нарушениями функции почек (КК &lt;30 мл/мин), но если препарат все же применяется, его следует отменить не менее чем за 5 дней до операции.</w:t>
      </w:r>
    </w:p>
    <w:p w:rsidR="00647A97" w:rsidRPr="00457021" w:rsidRDefault="00647A97" w:rsidP="00C5276B">
      <w:pPr>
        <w:spacing w:after="0" w:line="240" w:lineRule="auto"/>
        <w:jc w:val="both"/>
        <w:rPr>
          <w:rFonts w:ascii="Times New Roman" w:hAnsi="Times New Roman"/>
          <w:color w:val="000000"/>
          <w:sz w:val="28"/>
          <w:szCs w:val="28"/>
          <w:lang w:eastAsia="ru-RU"/>
        </w:rPr>
      </w:pPr>
      <w:r w:rsidRPr="00457021">
        <w:rPr>
          <w:rFonts w:ascii="Times New Roman" w:hAnsi="Times New Roman"/>
          <w:color w:val="000000"/>
          <w:sz w:val="28"/>
          <w:szCs w:val="28"/>
          <w:lang w:eastAsia="ru-RU"/>
        </w:rPr>
        <w:t xml:space="preserve">В случае необходимости проведения неотложного вмешательства препарат </w:t>
      </w:r>
      <w:r w:rsidRPr="00457021">
        <w:rPr>
          <w:rFonts w:ascii="Times New Roman" w:hAnsi="Times New Roman"/>
          <w:bCs/>
          <w:iCs/>
          <w:color w:val="000000"/>
          <w:sz w:val="28"/>
          <w:szCs w:val="28"/>
          <w:lang w:eastAsia="ru-RU"/>
        </w:rPr>
        <w:t>Прадакса</w:t>
      </w:r>
      <w:r w:rsidRPr="00457021">
        <w:rPr>
          <w:rFonts w:ascii="Times New Roman" w:hAnsi="Times New Roman"/>
          <w:color w:val="000000"/>
          <w:sz w:val="28"/>
          <w:szCs w:val="28"/>
          <w:lang w:eastAsia="ru-RU"/>
        </w:rPr>
        <w:t xml:space="preserve"> следует временно отменить. Хирургическое вмешательство должно быть по возможности отложено, как минимум, на 12 ч после применения последней дозы препарата. Если операция не может быть отложена, риск кровотечения повышается. Необходимо тщательно оценивать соотношение риска кровотечения и неотложности вмешательства.</w:t>
      </w:r>
    </w:p>
    <w:p w:rsidR="00647A97" w:rsidRDefault="00647A97" w:rsidP="00C5276B">
      <w:pPr>
        <w:spacing w:after="0" w:line="240" w:lineRule="auto"/>
        <w:ind w:firstLine="708"/>
        <w:jc w:val="both"/>
        <w:rPr>
          <w:rFonts w:ascii="Times New Roman" w:hAnsi="Times New Roman"/>
          <w:color w:val="000000"/>
          <w:sz w:val="28"/>
          <w:szCs w:val="28"/>
          <w:lang w:eastAsia="ru-RU"/>
        </w:rPr>
      </w:pPr>
      <w:r w:rsidRPr="00457021">
        <w:rPr>
          <w:rFonts w:ascii="Times New Roman" w:hAnsi="Times New Roman"/>
          <w:b/>
          <w:i/>
          <w:iCs/>
          <w:color w:val="000000"/>
          <w:sz w:val="28"/>
          <w:szCs w:val="28"/>
          <w:lang w:eastAsia="ru-RU"/>
        </w:rPr>
        <w:t xml:space="preserve">Спинальная анестезия/ Эпидуральная анестезия/ Люмбальная пункция </w:t>
      </w:r>
      <w:r>
        <w:rPr>
          <w:rFonts w:ascii="Times New Roman" w:hAnsi="Times New Roman"/>
          <w:i/>
          <w:iCs/>
          <w:color w:val="000000"/>
          <w:sz w:val="28"/>
          <w:szCs w:val="28"/>
          <w:lang w:eastAsia="ru-RU"/>
        </w:rPr>
        <w:t>- р</w:t>
      </w:r>
      <w:r w:rsidRPr="00457021">
        <w:rPr>
          <w:rFonts w:ascii="Times New Roman" w:hAnsi="Times New Roman"/>
          <w:color w:val="000000"/>
          <w:sz w:val="28"/>
          <w:szCs w:val="28"/>
          <w:lang w:eastAsia="ru-RU"/>
        </w:rPr>
        <w:t xml:space="preserve">иск спинальной или эпидуральной гематомы возрастает в случаях травматической или повторных пункций, а также при длительном сохранении после операции эпидурального катетера. Первую дозу препарата </w:t>
      </w:r>
      <w:r w:rsidRPr="00457021">
        <w:rPr>
          <w:rFonts w:ascii="Times New Roman" w:hAnsi="Times New Roman"/>
          <w:bCs/>
          <w:iCs/>
          <w:color w:val="000000"/>
          <w:sz w:val="28"/>
          <w:szCs w:val="28"/>
          <w:lang w:eastAsia="ru-RU"/>
        </w:rPr>
        <w:t>Прадакса</w:t>
      </w:r>
      <w:r w:rsidRPr="00457021">
        <w:rPr>
          <w:rFonts w:ascii="Times New Roman" w:hAnsi="Times New Roman"/>
          <w:color w:val="000000"/>
          <w:sz w:val="28"/>
          <w:szCs w:val="28"/>
          <w:lang w:eastAsia="ru-RU"/>
        </w:rPr>
        <w:t xml:space="preserve"> следует принимать не ранее чем через 1 ч после удаления катетера. За такими пациентами необходимо наблюдать с целью возможного выявления неврологических симптомов.</w:t>
      </w:r>
    </w:p>
    <w:p w:rsidR="00647A97" w:rsidRPr="00457021" w:rsidRDefault="00647A97" w:rsidP="00C5276B">
      <w:pPr>
        <w:spacing w:after="0" w:line="240" w:lineRule="auto"/>
        <w:ind w:firstLine="708"/>
        <w:jc w:val="both"/>
        <w:rPr>
          <w:rFonts w:ascii="Times New Roman" w:hAnsi="Times New Roman"/>
          <w:color w:val="000000"/>
          <w:sz w:val="28"/>
          <w:szCs w:val="28"/>
          <w:lang w:eastAsia="ru-RU"/>
        </w:rPr>
      </w:pPr>
    </w:p>
    <w:p w:rsidR="00647A97" w:rsidRPr="00C5276B" w:rsidRDefault="00647A97" w:rsidP="00C5276B">
      <w:pPr>
        <w:spacing w:after="0" w:line="240" w:lineRule="auto"/>
        <w:jc w:val="center"/>
        <w:rPr>
          <w:rFonts w:ascii="Times New Roman" w:hAnsi="Times New Roman"/>
          <w:sz w:val="32"/>
          <w:szCs w:val="32"/>
        </w:rPr>
      </w:pPr>
      <w:r w:rsidRPr="00C5276B">
        <w:rPr>
          <w:rFonts w:ascii="Times New Roman" w:hAnsi="Times New Roman"/>
          <w:b/>
          <w:sz w:val="32"/>
          <w:szCs w:val="32"/>
        </w:rPr>
        <w:t>Заключение</w:t>
      </w:r>
    </w:p>
    <w:p w:rsidR="00647A97" w:rsidRPr="00457021" w:rsidRDefault="00647A97" w:rsidP="00E92F86">
      <w:pPr>
        <w:spacing w:after="0" w:line="240" w:lineRule="auto"/>
        <w:ind w:firstLine="708"/>
        <w:jc w:val="both"/>
        <w:rPr>
          <w:rFonts w:ascii="Times New Roman" w:hAnsi="Times New Roman"/>
          <w:sz w:val="28"/>
          <w:szCs w:val="28"/>
        </w:rPr>
      </w:pPr>
      <w:r w:rsidRPr="00C5276B">
        <w:rPr>
          <w:rFonts w:ascii="Times New Roman" w:hAnsi="Times New Roman"/>
          <w:sz w:val="28"/>
          <w:szCs w:val="28"/>
        </w:rPr>
        <w:t>При необходимости выполнения внесердечного оперативного вмеш</w:t>
      </w:r>
      <w:r>
        <w:rPr>
          <w:rFonts w:ascii="Times New Roman" w:hAnsi="Times New Roman"/>
          <w:sz w:val="28"/>
          <w:szCs w:val="28"/>
        </w:rPr>
        <w:t>ательства (особенно, экстренно</w:t>
      </w:r>
      <w:r w:rsidRPr="00C5276B">
        <w:rPr>
          <w:rFonts w:ascii="Times New Roman" w:hAnsi="Times New Roman"/>
          <w:sz w:val="28"/>
          <w:szCs w:val="28"/>
        </w:rPr>
        <w:t>го или срочного) п</w:t>
      </w:r>
      <w:r>
        <w:rPr>
          <w:rFonts w:ascii="Times New Roman" w:hAnsi="Times New Roman"/>
          <w:sz w:val="28"/>
          <w:szCs w:val="28"/>
        </w:rPr>
        <w:t>ациентам с заболеваниями сердеч</w:t>
      </w:r>
      <w:r w:rsidRPr="00C5276B">
        <w:rPr>
          <w:rFonts w:ascii="Times New Roman" w:hAnsi="Times New Roman"/>
          <w:sz w:val="28"/>
          <w:szCs w:val="28"/>
        </w:rPr>
        <w:t>но-сосудистой системы рекомендуется мультидисциплинарный подход с индивидуальной оценкой риска осложнений со стороны сердечно-сосудистой системы и развития кровотечений, а также возможными изменениям в проводимой ранее терапии.</w:t>
      </w:r>
    </w:p>
    <w:sectPr w:rsidR="00647A97" w:rsidRPr="00457021" w:rsidSect="004F6821">
      <w:footerReference w:type="even" r:id="rId12"/>
      <w:footerReference w:type="default" r:id="rId13"/>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7A97" w:rsidRDefault="00647A97" w:rsidP="006572F2">
      <w:pPr>
        <w:spacing w:after="0" w:line="240" w:lineRule="auto"/>
      </w:pPr>
      <w:r>
        <w:separator/>
      </w:r>
    </w:p>
  </w:endnote>
  <w:endnote w:type="continuationSeparator" w:id="0">
    <w:p w:rsidR="00647A97" w:rsidRDefault="00647A97" w:rsidP="006572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A97" w:rsidRDefault="00647A97" w:rsidP="00CF78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47A97" w:rsidRDefault="00647A9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A97" w:rsidRDefault="00647A97" w:rsidP="00CF78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rsidR="00647A97" w:rsidRDefault="00647A9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7A97" w:rsidRDefault="00647A97" w:rsidP="006572F2">
      <w:pPr>
        <w:spacing w:after="0" w:line="240" w:lineRule="auto"/>
      </w:pPr>
      <w:r>
        <w:separator/>
      </w:r>
    </w:p>
  </w:footnote>
  <w:footnote w:type="continuationSeparator" w:id="0">
    <w:p w:rsidR="00647A97" w:rsidRDefault="00647A97" w:rsidP="006572F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AB458B"/>
    <w:multiLevelType w:val="hybridMultilevel"/>
    <w:tmpl w:val="D63A0472"/>
    <w:lvl w:ilvl="0" w:tplc="B6CA1AFE">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51660146"/>
    <w:multiLevelType w:val="hybridMultilevel"/>
    <w:tmpl w:val="BACCADD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41AFC"/>
    <w:rsid w:val="000015B5"/>
    <w:rsid w:val="00065FEB"/>
    <w:rsid w:val="00093849"/>
    <w:rsid w:val="00195123"/>
    <w:rsid w:val="00281A26"/>
    <w:rsid w:val="002911C3"/>
    <w:rsid w:val="002B42D5"/>
    <w:rsid w:val="002B615D"/>
    <w:rsid w:val="002D7873"/>
    <w:rsid w:val="002E074D"/>
    <w:rsid w:val="0030483E"/>
    <w:rsid w:val="00331D0A"/>
    <w:rsid w:val="00366EAD"/>
    <w:rsid w:val="0038207D"/>
    <w:rsid w:val="00385938"/>
    <w:rsid w:val="00396D44"/>
    <w:rsid w:val="003B26E2"/>
    <w:rsid w:val="00424D94"/>
    <w:rsid w:val="00427734"/>
    <w:rsid w:val="0043065B"/>
    <w:rsid w:val="00457021"/>
    <w:rsid w:val="00484F4F"/>
    <w:rsid w:val="004D4CF7"/>
    <w:rsid w:val="004F3803"/>
    <w:rsid w:val="004F6821"/>
    <w:rsid w:val="005F6531"/>
    <w:rsid w:val="0060671F"/>
    <w:rsid w:val="00627BAD"/>
    <w:rsid w:val="006365D4"/>
    <w:rsid w:val="00647A97"/>
    <w:rsid w:val="006572F2"/>
    <w:rsid w:val="006C5850"/>
    <w:rsid w:val="0079739A"/>
    <w:rsid w:val="007E1CA7"/>
    <w:rsid w:val="00804087"/>
    <w:rsid w:val="008C2065"/>
    <w:rsid w:val="008C2654"/>
    <w:rsid w:val="00923453"/>
    <w:rsid w:val="00961841"/>
    <w:rsid w:val="00961E49"/>
    <w:rsid w:val="00973723"/>
    <w:rsid w:val="009C7778"/>
    <w:rsid w:val="009E0339"/>
    <w:rsid w:val="00A17065"/>
    <w:rsid w:val="00A41AFC"/>
    <w:rsid w:val="00A6723B"/>
    <w:rsid w:val="00AC0D31"/>
    <w:rsid w:val="00B036F8"/>
    <w:rsid w:val="00B45B4D"/>
    <w:rsid w:val="00B64110"/>
    <w:rsid w:val="00B900D6"/>
    <w:rsid w:val="00B95691"/>
    <w:rsid w:val="00BC274E"/>
    <w:rsid w:val="00C066F0"/>
    <w:rsid w:val="00C07346"/>
    <w:rsid w:val="00C25BF7"/>
    <w:rsid w:val="00C5155E"/>
    <w:rsid w:val="00C5276B"/>
    <w:rsid w:val="00CC490B"/>
    <w:rsid w:val="00CF7842"/>
    <w:rsid w:val="00D47D6C"/>
    <w:rsid w:val="00D65D7B"/>
    <w:rsid w:val="00D91DAF"/>
    <w:rsid w:val="00DD38D9"/>
    <w:rsid w:val="00DE5AC3"/>
    <w:rsid w:val="00E92F86"/>
    <w:rsid w:val="00E94433"/>
    <w:rsid w:val="00EC5A1E"/>
    <w:rsid w:val="00F30BA1"/>
    <w:rsid w:val="00F377DD"/>
    <w:rsid w:val="00F44C8B"/>
    <w:rsid w:val="00F7487B"/>
    <w:rsid w:val="00F77B9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654"/>
    <w:pPr>
      <w:spacing w:after="200" w:line="276" w:lineRule="auto"/>
    </w:pPr>
    <w:rPr>
      <w:lang w:eastAsia="en-US"/>
    </w:rPr>
  </w:style>
  <w:style w:type="paragraph" w:styleId="Heading2">
    <w:name w:val="heading 2"/>
    <w:basedOn w:val="Normal"/>
    <w:link w:val="Heading2Char"/>
    <w:uiPriority w:val="99"/>
    <w:qFormat/>
    <w:locked/>
    <w:rsid w:val="00E92F86"/>
    <w:pPr>
      <w:keepNext/>
      <w:spacing w:before="100" w:beforeAutospacing="1" w:after="100" w:afterAutospacing="1" w:line="240" w:lineRule="auto"/>
      <w:outlineLvl w:val="1"/>
    </w:pPr>
    <w:rPr>
      <w:rFonts w:ascii="Times New Roman" w:hAnsi="Times New Roman"/>
      <w:b/>
      <w:bCs/>
      <w:sz w:val="36"/>
      <w:szCs w:val="36"/>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2B615D"/>
    <w:rPr>
      <w:rFonts w:ascii="Cambria" w:hAnsi="Cambria" w:cs="Times New Roman"/>
      <w:b/>
      <w:bCs/>
      <w:i/>
      <w:iCs/>
      <w:sz w:val="28"/>
      <w:szCs w:val="28"/>
      <w:lang w:eastAsia="en-US"/>
    </w:rPr>
  </w:style>
  <w:style w:type="paragraph" w:styleId="BalloonText">
    <w:name w:val="Balloon Text"/>
    <w:basedOn w:val="Normal"/>
    <w:link w:val="BalloonTextChar"/>
    <w:uiPriority w:val="99"/>
    <w:semiHidden/>
    <w:rsid w:val="00C25B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5BF7"/>
    <w:rPr>
      <w:rFonts w:ascii="Tahoma" w:hAnsi="Tahoma" w:cs="Tahoma"/>
      <w:sz w:val="16"/>
      <w:szCs w:val="16"/>
    </w:rPr>
  </w:style>
  <w:style w:type="paragraph" w:styleId="ListParagraph">
    <w:name w:val="List Paragraph"/>
    <w:basedOn w:val="Normal"/>
    <w:uiPriority w:val="99"/>
    <w:qFormat/>
    <w:rsid w:val="009C7778"/>
    <w:pPr>
      <w:ind w:left="720"/>
      <w:contextualSpacing/>
    </w:pPr>
  </w:style>
  <w:style w:type="character" w:styleId="Strong">
    <w:name w:val="Strong"/>
    <w:basedOn w:val="DefaultParagraphFont"/>
    <w:uiPriority w:val="99"/>
    <w:qFormat/>
    <w:rsid w:val="005F6531"/>
    <w:rPr>
      <w:rFonts w:cs="Times New Roman"/>
      <w:b/>
      <w:bCs/>
    </w:rPr>
  </w:style>
  <w:style w:type="paragraph" w:styleId="Header">
    <w:name w:val="header"/>
    <w:basedOn w:val="Normal"/>
    <w:link w:val="HeaderChar"/>
    <w:uiPriority w:val="99"/>
    <w:semiHidden/>
    <w:rsid w:val="006572F2"/>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6572F2"/>
    <w:rPr>
      <w:rFonts w:cs="Times New Roman"/>
    </w:rPr>
  </w:style>
  <w:style w:type="paragraph" w:styleId="Footer">
    <w:name w:val="footer"/>
    <w:basedOn w:val="Normal"/>
    <w:link w:val="FooterChar"/>
    <w:uiPriority w:val="99"/>
    <w:semiHidden/>
    <w:rsid w:val="006572F2"/>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6572F2"/>
    <w:rPr>
      <w:rFonts w:cs="Times New Roman"/>
    </w:rPr>
  </w:style>
  <w:style w:type="paragraph" w:styleId="NormalWeb">
    <w:name w:val="Normal (Web)"/>
    <w:basedOn w:val="Normal"/>
    <w:uiPriority w:val="99"/>
    <w:rsid w:val="00E92F86"/>
    <w:pPr>
      <w:spacing w:before="100" w:beforeAutospacing="1" w:after="100" w:afterAutospacing="1" w:line="240" w:lineRule="auto"/>
    </w:pPr>
    <w:rPr>
      <w:rFonts w:ascii="Times New Roman" w:hAnsi="Times New Roman"/>
      <w:sz w:val="24"/>
      <w:szCs w:val="24"/>
      <w:lang w:eastAsia="ru-RU"/>
    </w:rPr>
  </w:style>
  <w:style w:type="character" w:styleId="PageNumber">
    <w:name w:val="page number"/>
    <w:basedOn w:val="DefaultParagraphFont"/>
    <w:uiPriority w:val="99"/>
    <w:rsid w:val="004F6821"/>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620</TotalTime>
  <Pages>23</Pages>
  <Words>7973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ЧГМА</dc:creator>
  <cp:keywords/>
  <dc:description/>
  <cp:lastModifiedBy>GaidinaOV</cp:lastModifiedBy>
  <cp:revision>13</cp:revision>
  <cp:lastPrinted>2014-11-10T04:18:00Z</cp:lastPrinted>
  <dcterms:created xsi:type="dcterms:W3CDTF">2014-09-19T02:33:00Z</dcterms:created>
  <dcterms:modified xsi:type="dcterms:W3CDTF">2014-11-10T04:45:00Z</dcterms:modified>
</cp:coreProperties>
</file>