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F0" w:rsidRDefault="000522F0" w:rsidP="000522F0">
      <w:pPr>
        <w:pStyle w:val="a3"/>
      </w:pPr>
      <w:r>
        <w:t>Р О С С И Й С К А Я   Ф Е Д Е Р А Ц И Я</w:t>
      </w:r>
    </w:p>
    <w:p w:rsidR="000522F0" w:rsidRDefault="000522F0" w:rsidP="000522F0">
      <w:pPr>
        <w:pBdr>
          <w:bottom w:val="single" w:sz="6" w:space="1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 здравоохранения Забайкальского края</w:t>
      </w:r>
    </w:p>
    <w:p w:rsidR="000522F0" w:rsidRDefault="000522F0" w:rsidP="000522F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учреждение здравоохранения</w:t>
      </w:r>
    </w:p>
    <w:p w:rsidR="000522F0" w:rsidRDefault="000522F0" w:rsidP="000522F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КРАЕВАЯ  КЛИНИЧЕСКАЯ  БОЛЬНИЦА</w:t>
      </w:r>
    </w:p>
    <w:p w:rsidR="000522F0" w:rsidRDefault="000522F0" w:rsidP="000522F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Коханского ул., д. 7, г. Чита, 672038      тел. 31-43-23, факс (302-2) 31-43-24</w:t>
      </w:r>
    </w:p>
    <w:p w:rsidR="000522F0" w:rsidRPr="001C08C9" w:rsidRDefault="000522F0" w:rsidP="000522F0">
      <w:pPr>
        <w:pBdr>
          <w:bottom w:val="single" w:sz="6" w:space="1" w:color="auto"/>
        </w:pBdr>
        <w:spacing w:after="120"/>
        <w:jc w:val="both"/>
        <w:rPr>
          <w:sz w:val="28"/>
          <w:szCs w:val="28"/>
          <w:lang w:val="en-US"/>
        </w:rPr>
      </w:pPr>
      <w:r w:rsidRPr="001C08C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Е</w:t>
      </w:r>
      <w:r w:rsidRPr="001C08C9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1C08C9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okboffice</w:t>
      </w:r>
      <w:r w:rsidRPr="001C08C9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mail</w:t>
      </w:r>
      <w:r w:rsidRPr="001C08C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0522F0" w:rsidRDefault="001C08C9" w:rsidP="000522F0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№182-о</w:t>
      </w:r>
      <w:r w:rsidR="000522F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</w:t>
      </w:r>
      <w:r w:rsidR="000522F0">
        <w:rPr>
          <w:sz w:val="28"/>
          <w:szCs w:val="28"/>
        </w:rPr>
        <w:t xml:space="preserve"> «</w:t>
      </w:r>
      <w:r>
        <w:rPr>
          <w:sz w:val="28"/>
          <w:szCs w:val="28"/>
        </w:rPr>
        <w:t>25</w:t>
      </w:r>
      <w:r w:rsidR="000522F0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="000522F0">
        <w:rPr>
          <w:sz w:val="28"/>
          <w:szCs w:val="28"/>
        </w:rPr>
        <w:t>2016 г.</w:t>
      </w:r>
    </w:p>
    <w:p w:rsidR="000522F0" w:rsidRDefault="000522F0" w:rsidP="000522F0">
      <w:pPr>
        <w:spacing w:before="120" w:after="120"/>
        <w:jc w:val="both"/>
        <w:rPr>
          <w:sz w:val="28"/>
          <w:szCs w:val="28"/>
        </w:rPr>
      </w:pPr>
    </w:p>
    <w:p w:rsidR="000522F0" w:rsidRDefault="000522F0" w:rsidP="001C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C08C9">
        <w:rPr>
          <w:sz w:val="28"/>
          <w:szCs w:val="28"/>
        </w:rPr>
        <w:t xml:space="preserve">                               Утверждаю</w:t>
      </w:r>
    </w:p>
    <w:p w:rsidR="000522F0" w:rsidRDefault="000522F0" w:rsidP="001C08C9">
      <w:pPr>
        <w:jc w:val="both"/>
        <w:rPr>
          <w:sz w:val="28"/>
          <w:szCs w:val="28"/>
        </w:rPr>
      </w:pPr>
    </w:p>
    <w:p w:rsidR="000522F0" w:rsidRDefault="000522F0" w:rsidP="001C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C08C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Главный врач </w:t>
      </w:r>
      <w:r w:rsidR="001C08C9">
        <w:rPr>
          <w:sz w:val="28"/>
          <w:szCs w:val="28"/>
        </w:rPr>
        <w:t xml:space="preserve">ГУЗ </w:t>
      </w:r>
      <w:r>
        <w:rPr>
          <w:sz w:val="28"/>
          <w:szCs w:val="28"/>
        </w:rPr>
        <w:t>ККБ______________________</w:t>
      </w:r>
    </w:p>
    <w:p w:rsidR="000522F0" w:rsidRDefault="000522F0" w:rsidP="001C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Шальнёв В.А.</w:t>
      </w:r>
    </w:p>
    <w:p w:rsidR="000522F0" w:rsidRDefault="000522F0" w:rsidP="000522F0">
      <w:pPr>
        <w:spacing w:before="120" w:after="120"/>
        <w:jc w:val="both"/>
        <w:rPr>
          <w:sz w:val="28"/>
          <w:szCs w:val="28"/>
        </w:rPr>
      </w:pPr>
    </w:p>
    <w:p w:rsidR="000522F0" w:rsidRPr="001C08C9" w:rsidRDefault="000522F0" w:rsidP="000522F0">
      <w:pPr>
        <w:spacing w:before="120" w:after="120"/>
        <w:jc w:val="center"/>
        <w:rPr>
          <w:b/>
          <w:sz w:val="36"/>
          <w:szCs w:val="36"/>
        </w:rPr>
      </w:pPr>
      <w:r w:rsidRPr="001C08C9">
        <w:rPr>
          <w:b/>
          <w:sz w:val="36"/>
          <w:szCs w:val="36"/>
        </w:rPr>
        <w:t>Информационное  письмо</w:t>
      </w:r>
    </w:p>
    <w:p w:rsidR="000522F0" w:rsidRPr="000522F0" w:rsidRDefault="000522F0" w:rsidP="000522F0"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СОВРЕМЕННЫЕ ПОДХОДЫ</w:t>
      </w:r>
      <w:r w:rsidR="00307505">
        <w:rPr>
          <w:b/>
          <w:sz w:val="36"/>
          <w:szCs w:val="36"/>
        </w:rPr>
        <w:t xml:space="preserve"> К ПРОФИЛАКТИКЕ И ЛЕЧЕНИЮ КРОВОТЕЧЕНИЙ ПРИ ЯЗВЕННОЙ БОЛЕЗНИ</w:t>
      </w:r>
    </w:p>
    <w:p w:rsidR="000522F0" w:rsidRPr="000522F0" w:rsidRDefault="000522F0" w:rsidP="001C08C9">
      <w:pPr>
        <w:spacing w:before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Доцент кафедры госпитальной терапии и эндокринологии ЧГМА, к.м.н. В.И. Малов</w:t>
      </w:r>
    </w:p>
    <w:p w:rsidR="000522F0" w:rsidRDefault="000522F0" w:rsidP="001C08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Доцент кафедры госпитальной терапии и эндокринологии ЧГМА, к.м.н.</w:t>
      </w:r>
      <w:r w:rsidRPr="000522F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Е.И. Маякова,</w:t>
      </w:r>
    </w:p>
    <w:p w:rsidR="000522F0" w:rsidRDefault="000522F0" w:rsidP="001C08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Главный внештатный гастроэнтеролог </w:t>
      </w:r>
      <w:r w:rsidR="001C08C9">
        <w:rPr>
          <w:b/>
          <w:i/>
          <w:sz w:val="28"/>
          <w:szCs w:val="28"/>
        </w:rPr>
        <w:t>МЗЗабайкальского края, заедующая</w:t>
      </w:r>
      <w:r>
        <w:rPr>
          <w:b/>
          <w:i/>
          <w:sz w:val="28"/>
          <w:szCs w:val="28"/>
        </w:rPr>
        <w:t xml:space="preserve"> отделени</w:t>
      </w:r>
      <w:r w:rsidR="001C08C9">
        <w:rPr>
          <w:b/>
          <w:i/>
          <w:sz w:val="28"/>
          <w:szCs w:val="28"/>
        </w:rPr>
        <w:t>ем гастроэнтерологии</w:t>
      </w:r>
      <w:r>
        <w:rPr>
          <w:b/>
          <w:i/>
          <w:sz w:val="28"/>
          <w:szCs w:val="28"/>
        </w:rPr>
        <w:t xml:space="preserve"> Л.В. Фёдорова,</w:t>
      </w:r>
    </w:p>
    <w:p w:rsidR="000522F0" w:rsidRDefault="001C08C9" w:rsidP="001C08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Врач</w:t>
      </w:r>
      <w:r w:rsidR="000522F0">
        <w:rPr>
          <w:b/>
          <w:i/>
          <w:sz w:val="28"/>
          <w:szCs w:val="28"/>
        </w:rPr>
        <w:t xml:space="preserve"> отд</w:t>
      </w:r>
      <w:r>
        <w:rPr>
          <w:b/>
          <w:i/>
          <w:sz w:val="28"/>
          <w:szCs w:val="28"/>
        </w:rPr>
        <w:t xml:space="preserve">еления гастроэнтерологии </w:t>
      </w:r>
      <w:r w:rsidR="000522F0">
        <w:rPr>
          <w:b/>
          <w:i/>
          <w:sz w:val="28"/>
          <w:szCs w:val="28"/>
        </w:rPr>
        <w:t xml:space="preserve"> Н.А. Жилина,</w:t>
      </w:r>
    </w:p>
    <w:p w:rsidR="000522F0" w:rsidRDefault="001C08C9" w:rsidP="001C08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Врач</w:t>
      </w:r>
      <w:r w:rsidR="000522F0">
        <w:rPr>
          <w:b/>
          <w:i/>
          <w:sz w:val="28"/>
          <w:szCs w:val="28"/>
        </w:rPr>
        <w:t xml:space="preserve"> отд</w:t>
      </w:r>
      <w:r>
        <w:rPr>
          <w:b/>
          <w:i/>
          <w:sz w:val="28"/>
          <w:szCs w:val="28"/>
        </w:rPr>
        <w:t xml:space="preserve">еления гастроэнтерологии </w:t>
      </w:r>
      <w:r w:rsidR="000522F0">
        <w:rPr>
          <w:b/>
          <w:i/>
          <w:sz w:val="28"/>
          <w:szCs w:val="28"/>
        </w:rPr>
        <w:t xml:space="preserve"> Е.А. Туруло.</w:t>
      </w:r>
    </w:p>
    <w:p w:rsidR="000522F0" w:rsidRDefault="000522F0" w:rsidP="001C08C9">
      <w:pPr>
        <w:spacing w:before="120" w:after="120"/>
        <w:jc w:val="center"/>
        <w:rPr>
          <w:sz w:val="28"/>
          <w:szCs w:val="28"/>
        </w:rPr>
      </w:pPr>
    </w:p>
    <w:p w:rsidR="000522F0" w:rsidRDefault="000522F0" w:rsidP="000522F0">
      <w:pPr>
        <w:spacing w:before="120" w:after="120"/>
        <w:jc w:val="both"/>
        <w:rPr>
          <w:sz w:val="28"/>
          <w:szCs w:val="28"/>
        </w:rPr>
      </w:pPr>
    </w:p>
    <w:p w:rsidR="000522F0" w:rsidRDefault="000522F0" w:rsidP="000522F0">
      <w:pPr>
        <w:spacing w:before="120" w:after="120"/>
        <w:jc w:val="both"/>
        <w:rPr>
          <w:sz w:val="28"/>
          <w:szCs w:val="28"/>
        </w:rPr>
      </w:pPr>
    </w:p>
    <w:p w:rsidR="000522F0" w:rsidRDefault="000522F0" w:rsidP="000522F0">
      <w:pPr>
        <w:spacing w:before="120" w:after="120"/>
        <w:jc w:val="both"/>
        <w:rPr>
          <w:sz w:val="28"/>
          <w:szCs w:val="28"/>
        </w:rPr>
      </w:pPr>
    </w:p>
    <w:p w:rsidR="000522F0" w:rsidRDefault="000522F0" w:rsidP="000522F0">
      <w:pPr>
        <w:spacing w:before="120" w:after="120"/>
        <w:jc w:val="both"/>
        <w:rPr>
          <w:sz w:val="28"/>
          <w:szCs w:val="28"/>
        </w:rPr>
      </w:pPr>
    </w:p>
    <w:p w:rsidR="00307505" w:rsidRDefault="00307505" w:rsidP="00307505">
      <w:pPr>
        <w:pStyle w:val="2"/>
        <w:rPr>
          <w:b/>
          <w:bCs w:val="0"/>
        </w:rPr>
      </w:pPr>
    </w:p>
    <w:p w:rsidR="00307505" w:rsidRDefault="00307505" w:rsidP="00307505">
      <w:pPr>
        <w:rPr>
          <w:sz w:val="28"/>
        </w:rPr>
      </w:pPr>
      <w:r>
        <w:br w:type="page"/>
      </w:r>
    </w:p>
    <w:p w:rsidR="00E90EB9" w:rsidRPr="009E0753" w:rsidRDefault="000539D9" w:rsidP="00E90EB9">
      <w:pPr>
        <w:shd w:val="clear" w:color="auto" w:fill="FFFFFF"/>
        <w:spacing w:line="288" w:lineRule="atLeast"/>
        <w:ind w:firstLine="709"/>
        <w:jc w:val="both"/>
        <w:rPr>
          <w:color w:val="1D1D1D"/>
          <w:sz w:val="28"/>
          <w:szCs w:val="28"/>
        </w:rPr>
      </w:pPr>
      <w:r w:rsidRPr="009E0753">
        <w:rPr>
          <w:color w:val="1D1D1D"/>
          <w:sz w:val="28"/>
          <w:szCs w:val="28"/>
        </w:rPr>
        <w:lastRenderedPageBreak/>
        <w:t>Острое гастродуоденальное язвенное кровотечение (ОГДЯК) является грозным осложнением язвенной болезни желудка и двенадцатиперстной кишки. Общая летальность составляет 10-14%, послеоперационная – от 12 до 35%. Достижения клинической хирургии, эндоскопических методов диагностики и лечения, анестезиологии, реаниматологии и расширение арсенала медикаментозной терапии не привели к снижению летальности при этом заболевании</w:t>
      </w:r>
      <w:r w:rsidR="00D26FBD" w:rsidRPr="009E0753">
        <w:rPr>
          <w:color w:val="1D1D1D"/>
          <w:sz w:val="28"/>
          <w:szCs w:val="28"/>
        </w:rPr>
        <w:t>.</w:t>
      </w:r>
      <w:r w:rsidRPr="009E0753">
        <w:rPr>
          <w:color w:val="1D1D1D"/>
          <w:sz w:val="28"/>
          <w:szCs w:val="28"/>
        </w:rPr>
        <w:t xml:space="preserve"> При повторных кровотечениях летальность возрастает в полтора-два раза.</w:t>
      </w:r>
      <w:r w:rsidR="00E90EB9" w:rsidRPr="009E0753">
        <w:rPr>
          <w:color w:val="1D1D1D"/>
          <w:sz w:val="28"/>
          <w:szCs w:val="28"/>
        </w:rPr>
        <w:t xml:space="preserve"> Приведенные факты делают актуальным разработку принципов адекватного лечения и профилактики язвенного гастродуоденального кровотечения.</w:t>
      </w:r>
    </w:p>
    <w:p w:rsidR="00D6496D" w:rsidRDefault="009E0753" w:rsidP="000539D9">
      <w:pPr>
        <w:pStyle w:val="2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Профилактика возникновения </w:t>
      </w:r>
      <w:r w:rsidRPr="009E0753">
        <w:rPr>
          <w:color w:val="1D1D1D"/>
          <w:szCs w:val="28"/>
        </w:rPr>
        <w:t>ОГДЯК</w:t>
      </w:r>
      <w:r>
        <w:rPr>
          <w:bCs w:val="0"/>
          <w:szCs w:val="28"/>
        </w:rPr>
        <w:t xml:space="preserve"> тесно связана с вопросами своевременной диагностики язвенной болезни, адекватным лечением обострений заболевания, диспансерным наблюдением, противорецидивными мероприятиями.</w:t>
      </w:r>
    </w:p>
    <w:p w:rsidR="00256D68" w:rsidRDefault="00256D68" w:rsidP="00256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непосредственных причин летальности одной из главных является поздняя госпитализация относительно к моменту возникновения кровотечения. Другие – </w:t>
      </w:r>
      <w:r w:rsidRPr="006A11F6">
        <w:rPr>
          <w:color w:val="1D1D1D"/>
          <w:sz w:val="28"/>
          <w:szCs w:val="28"/>
        </w:rPr>
        <w:t xml:space="preserve">ошибки, допущенные при диагностике источника </w:t>
      </w:r>
      <w:r w:rsidR="008B10FE">
        <w:rPr>
          <w:color w:val="1D1D1D"/>
          <w:sz w:val="28"/>
          <w:szCs w:val="28"/>
        </w:rPr>
        <w:t>кровотечения, и в связи с этим –</w:t>
      </w:r>
      <w:r w:rsidRPr="006A11F6">
        <w:rPr>
          <w:color w:val="1D1D1D"/>
          <w:sz w:val="28"/>
          <w:szCs w:val="28"/>
        </w:rPr>
        <w:t xml:space="preserve"> неадекватная инфузионно-трансфузионная</w:t>
      </w:r>
      <w:r w:rsidR="008B10FE">
        <w:rPr>
          <w:color w:val="1D1D1D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терапия</w:t>
      </w:r>
      <w:r w:rsidR="007C63E8">
        <w:rPr>
          <w:color w:val="1D1D1D"/>
          <w:sz w:val="28"/>
          <w:szCs w:val="28"/>
        </w:rPr>
        <w:t>;</w:t>
      </w:r>
      <w:r w:rsidRPr="006A11F6">
        <w:rPr>
          <w:color w:val="1D1D1D"/>
          <w:sz w:val="28"/>
          <w:szCs w:val="28"/>
        </w:rPr>
        <w:t xml:space="preserve"> неправильно выбра</w:t>
      </w:r>
      <w:r w:rsidR="007C63E8">
        <w:rPr>
          <w:color w:val="1D1D1D"/>
          <w:sz w:val="28"/>
          <w:szCs w:val="28"/>
        </w:rPr>
        <w:t>нный объем оперативного пособия;</w:t>
      </w:r>
      <w:r w:rsidRPr="006A11F6">
        <w:rPr>
          <w:color w:val="1D1D1D"/>
          <w:sz w:val="28"/>
          <w:szCs w:val="28"/>
        </w:rPr>
        <w:t xml:space="preserve"> запоздалое и недостаточно энергичное лечение осложнений. </w:t>
      </w:r>
      <w:r w:rsidR="007C63E8">
        <w:rPr>
          <w:color w:val="1D1D1D"/>
          <w:sz w:val="28"/>
          <w:szCs w:val="28"/>
        </w:rPr>
        <w:t xml:space="preserve">Имеет также значение </w:t>
      </w:r>
      <w:r w:rsidRPr="006A11F6">
        <w:rPr>
          <w:color w:val="1D1D1D"/>
          <w:sz w:val="28"/>
          <w:szCs w:val="28"/>
        </w:rPr>
        <w:t xml:space="preserve">увеличение числа больных пожилого и старческого возрастов, у которых снижена устойчивость к острой кровопотере, </w:t>
      </w:r>
      <w:r w:rsidR="007C63E8">
        <w:rPr>
          <w:color w:val="1D1D1D"/>
          <w:sz w:val="28"/>
          <w:szCs w:val="28"/>
        </w:rPr>
        <w:t xml:space="preserve">что </w:t>
      </w:r>
      <w:r w:rsidRPr="006A11F6">
        <w:rPr>
          <w:color w:val="1D1D1D"/>
          <w:sz w:val="28"/>
          <w:szCs w:val="28"/>
        </w:rPr>
        <w:t>способствует возникновению некоторых трудностей в диагностике</w:t>
      </w:r>
      <w:r w:rsidR="00423D3A">
        <w:rPr>
          <w:color w:val="1D1D1D"/>
          <w:sz w:val="28"/>
          <w:szCs w:val="28"/>
        </w:rPr>
        <w:t xml:space="preserve"> []</w:t>
      </w:r>
      <w:r w:rsidRPr="006A11F6">
        <w:rPr>
          <w:color w:val="1D1D1D"/>
          <w:sz w:val="28"/>
          <w:szCs w:val="28"/>
        </w:rPr>
        <w:t>.</w:t>
      </w:r>
    </w:p>
    <w:p w:rsidR="00256D68" w:rsidRDefault="005F0639" w:rsidP="005F0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возникновения </w:t>
      </w:r>
      <w:r w:rsidRPr="009E0753">
        <w:rPr>
          <w:color w:val="1D1D1D"/>
          <w:sz w:val="28"/>
          <w:szCs w:val="28"/>
        </w:rPr>
        <w:t>ОГДЯК</w:t>
      </w:r>
      <w:r>
        <w:rPr>
          <w:color w:val="1D1D1D"/>
          <w:sz w:val="28"/>
          <w:szCs w:val="28"/>
        </w:rPr>
        <w:t xml:space="preserve"> можно условно разделить на профилактику первого кровотечения и </w:t>
      </w:r>
      <w:r w:rsidR="00CE674A">
        <w:rPr>
          <w:color w:val="1D1D1D"/>
          <w:sz w:val="28"/>
          <w:szCs w:val="28"/>
        </w:rPr>
        <w:t xml:space="preserve">предупреждение </w:t>
      </w:r>
      <w:r>
        <w:rPr>
          <w:color w:val="1D1D1D"/>
          <w:sz w:val="28"/>
          <w:szCs w:val="28"/>
        </w:rPr>
        <w:t>повторных кровотечений. При повторных кровотечениях летальность очень высокая (</w:t>
      </w:r>
      <w:r w:rsidR="003F4F76">
        <w:rPr>
          <w:color w:val="1D1D1D"/>
          <w:sz w:val="28"/>
          <w:szCs w:val="28"/>
        </w:rPr>
        <w:t>60-80%</w:t>
      </w:r>
      <w:r>
        <w:rPr>
          <w:color w:val="1D1D1D"/>
          <w:sz w:val="28"/>
          <w:szCs w:val="28"/>
        </w:rPr>
        <w:t>).</w:t>
      </w:r>
      <w:r w:rsidR="003F4F76">
        <w:rPr>
          <w:color w:val="1D1D1D"/>
          <w:sz w:val="28"/>
          <w:szCs w:val="28"/>
        </w:rPr>
        <w:t xml:space="preserve"> </w:t>
      </w:r>
      <w:r w:rsidR="00A53444">
        <w:rPr>
          <w:color w:val="1D1D1D"/>
          <w:sz w:val="28"/>
          <w:szCs w:val="28"/>
        </w:rPr>
        <w:t>Её связывают с с</w:t>
      </w:r>
      <w:r w:rsidR="00CE674A">
        <w:rPr>
          <w:color w:val="1D1D1D"/>
          <w:sz w:val="28"/>
          <w:szCs w:val="28"/>
        </w:rPr>
        <w:t>охраняющими</w:t>
      </w:r>
      <w:r w:rsidR="00A53444" w:rsidRPr="006A11F6">
        <w:rPr>
          <w:color w:val="1D1D1D"/>
          <w:sz w:val="28"/>
          <w:szCs w:val="28"/>
        </w:rPr>
        <w:t>ся разногласия</w:t>
      </w:r>
      <w:r w:rsidR="00A53444">
        <w:rPr>
          <w:color w:val="1D1D1D"/>
          <w:sz w:val="28"/>
          <w:szCs w:val="28"/>
        </w:rPr>
        <w:t>ми</w:t>
      </w:r>
      <w:r w:rsidR="00A53444" w:rsidRPr="006A11F6">
        <w:rPr>
          <w:color w:val="1D1D1D"/>
          <w:sz w:val="28"/>
          <w:szCs w:val="28"/>
        </w:rPr>
        <w:t xml:space="preserve"> в отношении показаний и оптимальных сроков операций, объема оперативного вмешательства, р</w:t>
      </w:r>
      <w:r w:rsidR="00A53444">
        <w:rPr>
          <w:color w:val="1D1D1D"/>
          <w:sz w:val="28"/>
          <w:szCs w:val="28"/>
        </w:rPr>
        <w:t>оли эндоскопических методов вре</w:t>
      </w:r>
      <w:r w:rsidR="00A53444" w:rsidRPr="006A11F6">
        <w:rPr>
          <w:color w:val="1D1D1D"/>
          <w:sz w:val="28"/>
          <w:szCs w:val="28"/>
        </w:rPr>
        <w:t>менной остановки кровотечения</w:t>
      </w:r>
      <w:r w:rsidR="00A53444">
        <w:rPr>
          <w:color w:val="1D1D1D"/>
          <w:sz w:val="28"/>
          <w:szCs w:val="28"/>
        </w:rPr>
        <w:t xml:space="preserve">, что </w:t>
      </w:r>
      <w:r w:rsidR="008910FC">
        <w:rPr>
          <w:color w:val="1D1D1D"/>
          <w:sz w:val="28"/>
          <w:szCs w:val="28"/>
        </w:rPr>
        <w:t xml:space="preserve">является </w:t>
      </w:r>
      <w:r w:rsidR="00B17882">
        <w:rPr>
          <w:color w:val="1D1D1D"/>
          <w:sz w:val="28"/>
          <w:szCs w:val="28"/>
        </w:rPr>
        <w:t>прерогативой</w:t>
      </w:r>
      <w:r w:rsidR="008910FC">
        <w:rPr>
          <w:color w:val="1D1D1D"/>
          <w:sz w:val="28"/>
          <w:szCs w:val="28"/>
        </w:rPr>
        <w:t xml:space="preserve"> хирургической помощи и не является целью настоящего методического письма.</w:t>
      </w:r>
    </w:p>
    <w:p w:rsidR="001A6503" w:rsidRDefault="00B17882" w:rsidP="00484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выявление язвенной болезни, комплексное лечение обострения и противорецидивная терапия являются основными подходами в предупреждении гастродуоденальных кровотечений. При установлении диагноза язвенной болезни </w:t>
      </w:r>
      <w:r w:rsidRPr="00180AD2">
        <w:rPr>
          <w:b/>
          <w:i/>
          <w:sz w:val="28"/>
          <w:szCs w:val="28"/>
        </w:rPr>
        <w:t>первым постулатом</w:t>
      </w:r>
      <w:r>
        <w:rPr>
          <w:sz w:val="28"/>
          <w:szCs w:val="28"/>
        </w:rPr>
        <w:t xml:space="preserve"> </w:t>
      </w:r>
      <w:r w:rsidRPr="00180AD2">
        <w:rPr>
          <w:b/>
          <w:i/>
          <w:sz w:val="28"/>
          <w:szCs w:val="28"/>
        </w:rPr>
        <w:t xml:space="preserve">лечения </w:t>
      </w:r>
      <w:r w:rsidR="006B6E19">
        <w:rPr>
          <w:sz w:val="28"/>
          <w:szCs w:val="28"/>
        </w:rPr>
        <w:t xml:space="preserve">является </w:t>
      </w:r>
      <w:r w:rsidR="001A6503">
        <w:rPr>
          <w:sz w:val="28"/>
          <w:szCs w:val="28"/>
        </w:rPr>
        <w:t xml:space="preserve">воздействие на </w:t>
      </w:r>
      <w:r w:rsidR="001A6503" w:rsidRPr="001A6503">
        <w:rPr>
          <w:b/>
          <w:sz w:val="28"/>
          <w:szCs w:val="28"/>
        </w:rPr>
        <w:t>модифицируемые факторы</w:t>
      </w:r>
      <w:r w:rsidR="001A6503">
        <w:rPr>
          <w:sz w:val="28"/>
          <w:szCs w:val="28"/>
        </w:rPr>
        <w:t xml:space="preserve"> возникновения ЯБ []:</w:t>
      </w:r>
    </w:p>
    <w:p w:rsidR="001A6503" w:rsidRPr="001A6503" w:rsidRDefault="001A6503" w:rsidP="001A6503">
      <w:pPr>
        <w:numPr>
          <w:ilvl w:val="0"/>
          <w:numId w:val="1"/>
        </w:numPr>
        <w:ind w:left="360"/>
        <w:rPr>
          <w:b/>
          <w:sz w:val="28"/>
          <w:szCs w:val="28"/>
        </w:rPr>
      </w:pPr>
      <w:r w:rsidRPr="001A6503">
        <w:rPr>
          <w:b/>
          <w:sz w:val="28"/>
          <w:szCs w:val="28"/>
        </w:rPr>
        <w:t xml:space="preserve">Инфицирование </w:t>
      </w:r>
      <w:r w:rsidRPr="001A6503">
        <w:rPr>
          <w:b/>
          <w:color w:val="000000"/>
          <w:sz w:val="28"/>
          <w:szCs w:val="28"/>
          <w:lang w:val="en-US"/>
        </w:rPr>
        <w:t>Helicobacter</w:t>
      </w:r>
      <w:r w:rsidRPr="001A6503">
        <w:rPr>
          <w:b/>
          <w:color w:val="000000"/>
          <w:sz w:val="28"/>
          <w:szCs w:val="28"/>
        </w:rPr>
        <w:t xml:space="preserve"> </w:t>
      </w:r>
      <w:r w:rsidRPr="001A6503">
        <w:rPr>
          <w:b/>
          <w:color w:val="000000"/>
          <w:sz w:val="28"/>
          <w:szCs w:val="28"/>
          <w:lang w:val="en-US"/>
        </w:rPr>
        <w:t>pylori</w:t>
      </w:r>
      <w:r w:rsidRPr="001A6503">
        <w:rPr>
          <w:b/>
          <w:color w:val="000000"/>
          <w:sz w:val="28"/>
          <w:szCs w:val="28"/>
        </w:rPr>
        <w:t xml:space="preserve"> (Н. </w:t>
      </w:r>
      <w:r w:rsidRPr="001A6503">
        <w:rPr>
          <w:b/>
          <w:color w:val="000000"/>
          <w:sz w:val="28"/>
          <w:szCs w:val="28"/>
          <w:lang w:val="en-US"/>
        </w:rPr>
        <w:t>pylori</w:t>
      </w:r>
      <w:r w:rsidRPr="001A6503">
        <w:rPr>
          <w:b/>
          <w:color w:val="000000"/>
          <w:sz w:val="28"/>
          <w:szCs w:val="28"/>
        </w:rPr>
        <w:t>);</w:t>
      </w:r>
    </w:p>
    <w:p w:rsidR="001A6503" w:rsidRPr="001A6503" w:rsidRDefault="001A6503" w:rsidP="001A6503">
      <w:pPr>
        <w:numPr>
          <w:ilvl w:val="0"/>
          <w:numId w:val="1"/>
        </w:numPr>
        <w:ind w:left="360"/>
        <w:rPr>
          <w:sz w:val="28"/>
          <w:szCs w:val="28"/>
        </w:rPr>
      </w:pPr>
      <w:r w:rsidRPr="001A6503">
        <w:rPr>
          <w:sz w:val="28"/>
          <w:szCs w:val="28"/>
        </w:rPr>
        <w:t>прием НПВП;</w:t>
      </w:r>
    </w:p>
    <w:p w:rsidR="001A6503" w:rsidRPr="001A6503" w:rsidRDefault="001A6503" w:rsidP="001A6503">
      <w:pPr>
        <w:numPr>
          <w:ilvl w:val="0"/>
          <w:numId w:val="1"/>
        </w:numPr>
        <w:ind w:left="360"/>
        <w:rPr>
          <w:sz w:val="28"/>
          <w:szCs w:val="28"/>
        </w:rPr>
      </w:pPr>
      <w:r w:rsidRPr="001A6503">
        <w:rPr>
          <w:sz w:val="28"/>
          <w:szCs w:val="28"/>
        </w:rPr>
        <w:t>стрессогенные ситуации;</w:t>
      </w:r>
    </w:p>
    <w:p w:rsidR="001A6503" w:rsidRPr="001A6503" w:rsidRDefault="001A6503" w:rsidP="001A6503">
      <w:pPr>
        <w:numPr>
          <w:ilvl w:val="0"/>
          <w:numId w:val="1"/>
        </w:numPr>
        <w:ind w:left="360"/>
        <w:rPr>
          <w:sz w:val="28"/>
          <w:szCs w:val="28"/>
        </w:rPr>
      </w:pPr>
      <w:r w:rsidRPr="001A6503">
        <w:rPr>
          <w:sz w:val="28"/>
          <w:szCs w:val="28"/>
        </w:rPr>
        <w:t>наличие вредных привычек (курение, злоупотребление алкоголем);</w:t>
      </w:r>
    </w:p>
    <w:p w:rsidR="001A6503" w:rsidRPr="001A6503" w:rsidRDefault="001A6503" w:rsidP="001A6503">
      <w:pPr>
        <w:numPr>
          <w:ilvl w:val="0"/>
          <w:numId w:val="1"/>
        </w:numPr>
        <w:ind w:left="360"/>
        <w:rPr>
          <w:sz w:val="28"/>
          <w:szCs w:val="28"/>
        </w:rPr>
      </w:pPr>
      <w:r w:rsidRPr="001A6503">
        <w:rPr>
          <w:sz w:val="28"/>
          <w:szCs w:val="28"/>
        </w:rPr>
        <w:t>профессиональные вредности;</w:t>
      </w:r>
    </w:p>
    <w:p w:rsidR="001A6503" w:rsidRPr="001A6503" w:rsidRDefault="001A6503" w:rsidP="001A6503">
      <w:pPr>
        <w:numPr>
          <w:ilvl w:val="0"/>
          <w:numId w:val="1"/>
        </w:numPr>
        <w:ind w:left="360"/>
        <w:rPr>
          <w:sz w:val="28"/>
          <w:szCs w:val="28"/>
        </w:rPr>
      </w:pPr>
      <w:r w:rsidRPr="001A6503">
        <w:rPr>
          <w:sz w:val="28"/>
          <w:szCs w:val="28"/>
        </w:rPr>
        <w:t>нарушение стереотипа питания</w:t>
      </w:r>
    </w:p>
    <w:p w:rsidR="00B117E8" w:rsidRDefault="001A6503" w:rsidP="00484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вопрос медикаментозного лечения: </w:t>
      </w:r>
      <w:r w:rsidR="00B17882" w:rsidRPr="001A6503">
        <w:rPr>
          <w:b/>
          <w:i/>
          <w:sz w:val="28"/>
          <w:szCs w:val="28"/>
        </w:rPr>
        <w:t>«</w:t>
      </w:r>
      <w:r w:rsidR="00484AC0" w:rsidRPr="001A6503">
        <w:rPr>
          <w:b/>
          <w:i/>
          <w:sz w:val="28"/>
          <w:szCs w:val="28"/>
        </w:rPr>
        <w:t>Назначать или не назначать анти</w:t>
      </w:r>
      <w:r w:rsidR="00B17882" w:rsidRPr="001A6503">
        <w:rPr>
          <w:b/>
          <w:i/>
          <w:sz w:val="28"/>
          <w:szCs w:val="28"/>
        </w:rPr>
        <w:t>хели</w:t>
      </w:r>
      <w:r w:rsidR="00484AC0" w:rsidRPr="001A6503">
        <w:rPr>
          <w:b/>
          <w:i/>
          <w:sz w:val="28"/>
          <w:szCs w:val="28"/>
        </w:rPr>
        <w:t>кобактерную терапию?</w:t>
      </w:r>
      <w:r w:rsidR="00B17882" w:rsidRPr="001A6503">
        <w:rPr>
          <w:b/>
          <w:i/>
          <w:sz w:val="28"/>
          <w:szCs w:val="28"/>
        </w:rPr>
        <w:t>»</w:t>
      </w:r>
      <w:r w:rsidR="00484AC0" w:rsidRPr="001A6503">
        <w:rPr>
          <w:b/>
          <w:i/>
          <w:sz w:val="28"/>
          <w:szCs w:val="28"/>
        </w:rPr>
        <w:t>.</w:t>
      </w:r>
      <w:r w:rsidR="00484AC0">
        <w:rPr>
          <w:sz w:val="28"/>
          <w:szCs w:val="28"/>
        </w:rPr>
        <w:t xml:space="preserve"> </w:t>
      </w:r>
    </w:p>
    <w:p w:rsidR="00256D68" w:rsidRPr="00423D3A" w:rsidRDefault="00484AC0" w:rsidP="00484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Следует иметь в виду, что частота выявления микроба у больных язвенной болезнью 12-перстной кишки (ЯБДПК) выше, чем у пациентов с </w:t>
      </w:r>
      <w:r w:rsidR="00423D3A">
        <w:rPr>
          <w:sz w:val="28"/>
          <w:szCs w:val="28"/>
        </w:rPr>
        <w:t xml:space="preserve">язвенной болезнью желудка (ЯБЖ), </w:t>
      </w:r>
      <w:r w:rsidR="00F169A4">
        <w:rPr>
          <w:sz w:val="28"/>
          <w:szCs w:val="28"/>
        </w:rPr>
        <w:t>90–</w:t>
      </w:r>
      <w:r w:rsidR="00423D3A">
        <w:rPr>
          <w:sz w:val="28"/>
          <w:szCs w:val="28"/>
        </w:rPr>
        <w:t xml:space="preserve">95% и </w:t>
      </w:r>
      <w:r w:rsidR="00F169A4">
        <w:rPr>
          <w:sz w:val="28"/>
          <w:szCs w:val="28"/>
        </w:rPr>
        <w:t>70–85</w:t>
      </w:r>
      <w:r w:rsidR="00D541D9">
        <w:rPr>
          <w:sz w:val="28"/>
          <w:szCs w:val="28"/>
        </w:rPr>
        <w:t>% соответственно</w:t>
      </w:r>
      <w:r w:rsidR="00423D3A" w:rsidRPr="006A11F6">
        <w:rPr>
          <w:color w:val="1D1D1D"/>
          <w:sz w:val="28"/>
          <w:szCs w:val="28"/>
        </w:rPr>
        <w:t>.</w:t>
      </w:r>
      <w:r w:rsidR="00423D3A">
        <w:rPr>
          <w:color w:val="1D1D1D"/>
          <w:sz w:val="28"/>
          <w:szCs w:val="28"/>
        </w:rPr>
        <w:t xml:space="preserve"> Кроме того, частота выявления микроба увеличивается с нарастанием числа методов, которые применены в конкретном случае</w:t>
      </w:r>
      <w:r w:rsidR="00423D3A" w:rsidRPr="006A11F6">
        <w:rPr>
          <w:color w:val="1D1D1D"/>
          <w:sz w:val="28"/>
          <w:szCs w:val="28"/>
        </w:rPr>
        <w:t>.</w:t>
      </w:r>
      <w:r w:rsidR="00423D3A">
        <w:rPr>
          <w:color w:val="1D1D1D"/>
          <w:sz w:val="28"/>
          <w:szCs w:val="28"/>
        </w:rPr>
        <w:t xml:space="preserve"> С увеличением возраста пациентов (у лиц старше 60 лет)  </w:t>
      </w:r>
      <w:r w:rsidR="00423D3A">
        <w:rPr>
          <w:color w:val="1D1D1D"/>
          <w:sz w:val="28"/>
          <w:szCs w:val="28"/>
          <w:lang w:val="en-US"/>
        </w:rPr>
        <w:t>H</w:t>
      </w:r>
      <w:r w:rsidR="00423D3A" w:rsidRPr="00423D3A">
        <w:rPr>
          <w:color w:val="1D1D1D"/>
          <w:sz w:val="28"/>
          <w:szCs w:val="28"/>
        </w:rPr>
        <w:t xml:space="preserve">. </w:t>
      </w:r>
      <w:r w:rsidR="00423D3A">
        <w:rPr>
          <w:color w:val="1D1D1D"/>
          <w:sz w:val="28"/>
          <w:szCs w:val="28"/>
          <w:lang w:val="en-US"/>
        </w:rPr>
        <w:t>pylori</w:t>
      </w:r>
      <w:r w:rsidR="00423D3A" w:rsidRPr="00423D3A">
        <w:rPr>
          <w:color w:val="1D1D1D"/>
          <w:sz w:val="28"/>
          <w:szCs w:val="28"/>
        </w:rPr>
        <w:t>-</w:t>
      </w:r>
      <w:r w:rsidR="00423D3A">
        <w:rPr>
          <w:color w:val="1D1D1D"/>
          <w:sz w:val="28"/>
          <w:szCs w:val="28"/>
        </w:rPr>
        <w:t xml:space="preserve">позитивная форма ЯБ выявляется реже, что связывают с внедрением методов диагностики обсемененности Н.Р. и </w:t>
      </w:r>
      <w:r w:rsidR="00180AD2">
        <w:rPr>
          <w:color w:val="1D1D1D"/>
          <w:sz w:val="28"/>
          <w:szCs w:val="28"/>
        </w:rPr>
        <w:t xml:space="preserve">проведением </w:t>
      </w:r>
      <w:r w:rsidR="00423D3A">
        <w:rPr>
          <w:color w:val="1D1D1D"/>
          <w:sz w:val="28"/>
          <w:szCs w:val="28"/>
        </w:rPr>
        <w:t>по</w:t>
      </w:r>
      <w:r w:rsidR="00180AD2">
        <w:rPr>
          <w:color w:val="1D1D1D"/>
          <w:sz w:val="28"/>
          <w:szCs w:val="28"/>
        </w:rPr>
        <w:t>следующей эрадикационной терапии.</w:t>
      </w:r>
    </w:p>
    <w:p w:rsidR="004A4461" w:rsidRPr="004A4461" w:rsidRDefault="004A4461" w:rsidP="004A4461">
      <w:pPr>
        <w:ind w:firstLine="709"/>
        <w:jc w:val="both"/>
        <w:rPr>
          <w:color w:val="000000"/>
          <w:sz w:val="28"/>
          <w:szCs w:val="28"/>
        </w:rPr>
      </w:pPr>
      <w:r w:rsidRPr="004A4461">
        <w:rPr>
          <w:color w:val="000000"/>
          <w:sz w:val="28"/>
          <w:szCs w:val="28"/>
        </w:rPr>
        <w:t xml:space="preserve">При осложненных формах язвенной  болезни, в первую очередь кровотечении, эрадикационная терапия </w:t>
      </w:r>
      <w:r w:rsidRPr="004A4461">
        <w:rPr>
          <w:color w:val="000000"/>
          <w:sz w:val="28"/>
          <w:szCs w:val="28"/>
          <w:lang w:val="en-US"/>
        </w:rPr>
        <w:t>H</w:t>
      </w:r>
      <w:r w:rsidRPr="004A4461">
        <w:rPr>
          <w:color w:val="000000"/>
          <w:sz w:val="28"/>
          <w:szCs w:val="28"/>
        </w:rPr>
        <w:t xml:space="preserve">. </w:t>
      </w:r>
      <w:r w:rsidRPr="004A4461">
        <w:rPr>
          <w:color w:val="000000"/>
          <w:sz w:val="28"/>
          <w:szCs w:val="28"/>
          <w:lang w:val="en-US"/>
        </w:rPr>
        <w:t>pylori</w:t>
      </w:r>
      <w:r w:rsidRPr="004A4461">
        <w:rPr>
          <w:b/>
          <w:color w:val="000000"/>
          <w:sz w:val="28"/>
          <w:szCs w:val="28"/>
        </w:rPr>
        <w:t xml:space="preserve"> </w:t>
      </w:r>
      <w:r w:rsidRPr="004A4461">
        <w:rPr>
          <w:color w:val="000000"/>
          <w:sz w:val="28"/>
          <w:szCs w:val="28"/>
        </w:rPr>
        <w:t>должна быть начата максимально рано после устранения непосредственной опасности для жизни пациента</w:t>
      </w:r>
      <w:r w:rsidRPr="006A11F6">
        <w:rPr>
          <w:color w:val="1D1D1D"/>
          <w:sz w:val="28"/>
          <w:szCs w:val="28"/>
        </w:rPr>
        <w:t>.</w:t>
      </w:r>
    </w:p>
    <w:p w:rsidR="00005A89" w:rsidRPr="00005A89" w:rsidRDefault="00005A89" w:rsidP="00005A89">
      <w:pPr>
        <w:ind w:firstLine="708"/>
        <w:jc w:val="both"/>
        <w:rPr>
          <w:sz w:val="28"/>
          <w:szCs w:val="28"/>
        </w:rPr>
      </w:pPr>
      <w:r w:rsidRPr="00005A89">
        <w:rPr>
          <w:sz w:val="28"/>
          <w:szCs w:val="28"/>
        </w:rPr>
        <w:t xml:space="preserve">В соответствие с Рекомендациями Российской Гастроэнтерологической Ассоциации по диагностике и лечению  инфекции Н. </w:t>
      </w:r>
      <w:r w:rsidRPr="00005A89">
        <w:rPr>
          <w:sz w:val="28"/>
          <w:szCs w:val="28"/>
          <w:lang w:val="en-US"/>
        </w:rPr>
        <w:t>pylori</w:t>
      </w:r>
      <w:r w:rsidRPr="00005A89">
        <w:rPr>
          <w:sz w:val="28"/>
          <w:szCs w:val="28"/>
        </w:rPr>
        <w:t xml:space="preserve">  у взрослых (2012г.), основанными на Утверждениях Маастрихтских соглашений (Маастрихт-4, сентябрь 2011г.) в качестве терапии первого выбора рекомендованы следующие препараты:</w:t>
      </w:r>
    </w:p>
    <w:p w:rsidR="00005A89" w:rsidRPr="00005A89" w:rsidRDefault="00005A89" w:rsidP="00005A89">
      <w:pPr>
        <w:jc w:val="both"/>
        <w:rPr>
          <w:sz w:val="28"/>
          <w:szCs w:val="28"/>
        </w:rPr>
      </w:pPr>
      <w:r w:rsidRPr="00005A89">
        <w:rPr>
          <w:sz w:val="28"/>
          <w:szCs w:val="28"/>
        </w:rPr>
        <w:t>■  Ингибитор  протонного насоса в стандартной дозе  2 раза в сутки (рабепразол 20 мг 2 раза в сутки, или омепразол 20 мг 2 раза в сутки, или эзомепразол 20 мг 2 раза в сутки, или лансопразол 30 мг 2 раза в сутки, или пантопразол 40 мг 2 раза в сутки).</w:t>
      </w:r>
    </w:p>
    <w:p w:rsidR="00005A89" w:rsidRPr="00005A89" w:rsidRDefault="00005A89" w:rsidP="00005A89">
      <w:pPr>
        <w:jc w:val="both"/>
        <w:rPr>
          <w:sz w:val="28"/>
          <w:szCs w:val="28"/>
        </w:rPr>
      </w:pPr>
      <w:r w:rsidRPr="00005A89">
        <w:rPr>
          <w:sz w:val="28"/>
          <w:szCs w:val="28"/>
        </w:rPr>
        <w:t>■  Кларитромицин 500 мг 2 раза в день</w:t>
      </w:r>
    </w:p>
    <w:p w:rsidR="00005A89" w:rsidRPr="00005A89" w:rsidRDefault="00005A89" w:rsidP="00005A89">
      <w:pPr>
        <w:rPr>
          <w:sz w:val="28"/>
          <w:szCs w:val="28"/>
        </w:rPr>
      </w:pPr>
      <w:r w:rsidRPr="00005A89">
        <w:rPr>
          <w:sz w:val="28"/>
          <w:szCs w:val="28"/>
        </w:rPr>
        <w:t>■  Амоксициллин 1000 мг 2 раза в день или метронидазол 500 мг 2 раза в день.</w:t>
      </w:r>
    </w:p>
    <w:p w:rsidR="00005A89" w:rsidRPr="00005A89" w:rsidRDefault="00005A89" w:rsidP="00B117E8">
      <w:pPr>
        <w:spacing w:before="120"/>
        <w:rPr>
          <w:sz w:val="28"/>
          <w:szCs w:val="28"/>
        </w:rPr>
      </w:pPr>
      <w:r w:rsidRPr="00005A89">
        <w:rPr>
          <w:sz w:val="28"/>
          <w:szCs w:val="28"/>
        </w:rPr>
        <w:t>Антибиотики назначают на 7-14 дней.</w:t>
      </w:r>
    </w:p>
    <w:p w:rsidR="00BA199D" w:rsidRPr="00BA199D" w:rsidRDefault="00BA199D" w:rsidP="00B117E8">
      <w:pPr>
        <w:spacing w:before="120"/>
        <w:ind w:firstLine="709"/>
        <w:jc w:val="both"/>
        <w:rPr>
          <w:sz w:val="28"/>
          <w:szCs w:val="28"/>
        </w:rPr>
      </w:pPr>
      <w:r w:rsidRPr="00BA199D">
        <w:rPr>
          <w:sz w:val="28"/>
          <w:szCs w:val="28"/>
        </w:rPr>
        <w:t>Если больной принимал ИПП, то их прием необходимо исключить за 2 недели до проведения инвазивных (уреазного, гистологического, бактериологического)  и неинвазивных (о</w:t>
      </w:r>
      <w:r w:rsidRPr="00BA199D">
        <w:rPr>
          <w:color w:val="000000"/>
          <w:sz w:val="28"/>
          <w:szCs w:val="28"/>
        </w:rPr>
        <w:t xml:space="preserve">пределение антигена  </w:t>
      </w:r>
      <w:r w:rsidRPr="00BA199D">
        <w:rPr>
          <w:color w:val="000000"/>
          <w:sz w:val="28"/>
          <w:szCs w:val="28"/>
          <w:lang w:val="en-US"/>
        </w:rPr>
        <w:t>H</w:t>
      </w:r>
      <w:r w:rsidRPr="00BA199D">
        <w:rPr>
          <w:color w:val="000000"/>
          <w:sz w:val="28"/>
          <w:szCs w:val="28"/>
        </w:rPr>
        <w:t xml:space="preserve">. </w:t>
      </w:r>
      <w:r w:rsidRPr="00BA199D">
        <w:rPr>
          <w:color w:val="000000"/>
          <w:sz w:val="28"/>
          <w:szCs w:val="28"/>
          <w:lang w:val="en-US"/>
        </w:rPr>
        <w:t>pylori</w:t>
      </w:r>
      <w:r w:rsidRPr="00BA199D">
        <w:rPr>
          <w:color w:val="000000"/>
          <w:sz w:val="28"/>
          <w:szCs w:val="28"/>
        </w:rPr>
        <w:t xml:space="preserve"> в кале) </w:t>
      </w:r>
      <w:r w:rsidRPr="00BA199D">
        <w:rPr>
          <w:sz w:val="28"/>
          <w:szCs w:val="28"/>
        </w:rPr>
        <w:t xml:space="preserve"> тестов на выявление </w:t>
      </w:r>
      <w:r w:rsidRPr="00BA199D">
        <w:rPr>
          <w:color w:val="000000"/>
          <w:sz w:val="28"/>
          <w:szCs w:val="28"/>
        </w:rPr>
        <w:t xml:space="preserve"> </w:t>
      </w:r>
      <w:r w:rsidRPr="00BA199D">
        <w:rPr>
          <w:color w:val="000000"/>
          <w:sz w:val="28"/>
          <w:szCs w:val="28"/>
          <w:lang w:val="en-US"/>
        </w:rPr>
        <w:t>H</w:t>
      </w:r>
      <w:r w:rsidRPr="00BA199D">
        <w:rPr>
          <w:color w:val="000000"/>
          <w:sz w:val="28"/>
          <w:szCs w:val="28"/>
        </w:rPr>
        <w:t>. р</w:t>
      </w:r>
      <w:r w:rsidRPr="00BA199D">
        <w:rPr>
          <w:color w:val="000000"/>
          <w:sz w:val="28"/>
          <w:szCs w:val="28"/>
          <w:lang w:val="en-US"/>
        </w:rPr>
        <w:t>ylori</w:t>
      </w:r>
      <w:r w:rsidRPr="00BA199D">
        <w:rPr>
          <w:color w:val="000000"/>
          <w:sz w:val="28"/>
          <w:szCs w:val="28"/>
        </w:rPr>
        <w:t xml:space="preserve"> (уровень доказательности: 1</w:t>
      </w:r>
      <w:r w:rsidRPr="00BA199D">
        <w:rPr>
          <w:color w:val="000000"/>
          <w:sz w:val="28"/>
          <w:szCs w:val="28"/>
          <w:lang w:val="en-US"/>
        </w:rPr>
        <w:t>b</w:t>
      </w:r>
      <w:r w:rsidRPr="00BA199D">
        <w:rPr>
          <w:color w:val="000000"/>
          <w:sz w:val="28"/>
          <w:szCs w:val="28"/>
        </w:rPr>
        <w:t>, степень реком</w:t>
      </w:r>
      <w:r>
        <w:rPr>
          <w:color w:val="000000"/>
          <w:sz w:val="28"/>
          <w:szCs w:val="28"/>
        </w:rPr>
        <w:t>ендации В). Если это невозможно</w:t>
      </w:r>
      <w:r w:rsidRPr="00BA199D">
        <w:rPr>
          <w:color w:val="000000"/>
          <w:sz w:val="28"/>
          <w:szCs w:val="28"/>
        </w:rPr>
        <w:t>, может быть проведена валидированная серология (с</w:t>
      </w:r>
      <w:r w:rsidRPr="00BA199D">
        <w:rPr>
          <w:bCs/>
          <w:color w:val="000000"/>
          <w:sz w:val="28"/>
          <w:szCs w:val="28"/>
        </w:rPr>
        <w:t>ерологический метод</w:t>
      </w:r>
      <w:r w:rsidRPr="00BA199D">
        <w:rPr>
          <w:color w:val="000000"/>
          <w:sz w:val="28"/>
          <w:szCs w:val="28"/>
        </w:rPr>
        <w:t>, выявляющий антитела к H.</w:t>
      </w:r>
      <w:r w:rsidRPr="00BA199D">
        <w:rPr>
          <w:color w:val="000000"/>
          <w:sz w:val="28"/>
          <w:szCs w:val="28"/>
          <w:lang w:val="en-US"/>
        </w:rPr>
        <w:t>pylori</w:t>
      </w:r>
      <w:r w:rsidRPr="00BA199D">
        <w:rPr>
          <w:color w:val="000000"/>
          <w:sz w:val="28"/>
          <w:szCs w:val="28"/>
        </w:rPr>
        <w:t>) (уровень доказательности: 2</w:t>
      </w:r>
      <w:r w:rsidRPr="00BA199D">
        <w:rPr>
          <w:color w:val="000000"/>
          <w:sz w:val="28"/>
          <w:szCs w:val="28"/>
          <w:lang w:val="en-US"/>
        </w:rPr>
        <w:t>b</w:t>
      </w:r>
      <w:r w:rsidRPr="00BA199D">
        <w:rPr>
          <w:color w:val="000000"/>
          <w:sz w:val="28"/>
          <w:szCs w:val="28"/>
        </w:rPr>
        <w:t>, степень рекомендации В).</w:t>
      </w:r>
    </w:p>
    <w:p w:rsidR="00BA199D" w:rsidRPr="00BA199D" w:rsidRDefault="00BA199D" w:rsidP="00B117E8">
      <w:pPr>
        <w:spacing w:after="120"/>
        <w:ind w:firstLine="709"/>
        <w:jc w:val="both"/>
        <w:rPr>
          <w:sz w:val="28"/>
          <w:szCs w:val="28"/>
        </w:rPr>
      </w:pPr>
      <w:r w:rsidRPr="00BA199D">
        <w:rPr>
          <w:sz w:val="28"/>
          <w:szCs w:val="28"/>
        </w:rPr>
        <w:t>В регионах, где уровень резистентности к кларитромицину превышает 15-20</w:t>
      </w:r>
      <w:r w:rsidRPr="00BA199D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,</w:t>
      </w:r>
      <w:r w:rsidRPr="00BA199D">
        <w:rPr>
          <w:b/>
          <w:sz w:val="28"/>
          <w:szCs w:val="28"/>
        </w:rPr>
        <w:t xml:space="preserve"> </w:t>
      </w:r>
      <w:r w:rsidRPr="00BA199D">
        <w:rPr>
          <w:sz w:val="28"/>
          <w:szCs w:val="28"/>
        </w:rPr>
        <w:t xml:space="preserve">в качестве схемы первой линии может быть использована квадротерапия с препаратом висмута </w:t>
      </w:r>
      <w:r w:rsidRPr="00BA199D">
        <w:rPr>
          <w:color w:val="000000"/>
          <w:sz w:val="28"/>
          <w:szCs w:val="28"/>
        </w:rPr>
        <w:t>(уровень доказательности: 1</w:t>
      </w:r>
      <w:r w:rsidRPr="00BA199D">
        <w:rPr>
          <w:color w:val="000000"/>
          <w:sz w:val="28"/>
          <w:szCs w:val="28"/>
          <w:lang w:val="en-US"/>
        </w:rPr>
        <w:t>a</w:t>
      </w:r>
      <w:r w:rsidRPr="00BA199D">
        <w:rPr>
          <w:color w:val="000000"/>
          <w:sz w:val="28"/>
          <w:szCs w:val="28"/>
        </w:rPr>
        <w:t xml:space="preserve">, степень рекомендации </w:t>
      </w:r>
      <w:r w:rsidRPr="00BA199D">
        <w:rPr>
          <w:color w:val="000000"/>
          <w:sz w:val="28"/>
          <w:szCs w:val="28"/>
          <w:lang w:val="en-US"/>
        </w:rPr>
        <w:t>A</w:t>
      </w:r>
      <w:r w:rsidRPr="00BA199D">
        <w:rPr>
          <w:color w:val="000000"/>
          <w:sz w:val="28"/>
          <w:szCs w:val="28"/>
        </w:rPr>
        <w:t>).</w:t>
      </w:r>
    </w:p>
    <w:p w:rsidR="00BA199D" w:rsidRPr="00BA199D" w:rsidRDefault="00BA199D" w:rsidP="00BA199D">
      <w:pPr>
        <w:rPr>
          <w:sz w:val="28"/>
          <w:szCs w:val="28"/>
        </w:rPr>
      </w:pPr>
      <w:r w:rsidRPr="00BA199D">
        <w:rPr>
          <w:sz w:val="28"/>
          <w:szCs w:val="28"/>
        </w:rPr>
        <w:t>■ Ингибитор  протонной помпы  (омепразол 20 мг-2 раза в сутки, или лансопразол 30 мг – 2 раза в сутки, или рабепразол 20 мг- 2 раза в сутки, или эзомепразол 20 мг – 2 раза в сутки, или пантопразол 40 мг -  2 раза в сутки</w:t>
      </w:r>
    </w:p>
    <w:p w:rsidR="00BA199D" w:rsidRPr="00BA199D" w:rsidRDefault="00BA199D" w:rsidP="00BA199D">
      <w:pPr>
        <w:rPr>
          <w:sz w:val="28"/>
          <w:szCs w:val="28"/>
        </w:rPr>
      </w:pPr>
      <w:r w:rsidRPr="00BA199D">
        <w:rPr>
          <w:sz w:val="28"/>
          <w:szCs w:val="28"/>
        </w:rPr>
        <w:t>■ Висмута трикалия дицитрат 120 мг 4 раза в сутки</w:t>
      </w:r>
    </w:p>
    <w:p w:rsidR="00BA199D" w:rsidRPr="00BA199D" w:rsidRDefault="00BA199D" w:rsidP="00BA199D">
      <w:pPr>
        <w:rPr>
          <w:sz w:val="28"/>
          <w:szCs w:val="28"/>
        </w:rPr>
      </w:pPr>
      <w:r w:rsidRPr="00BA199D">
        <w:rPr>
          <w:sz w:val="28"/>
          <w:szCs w:val="28"/>
        </w:rPr>
        <w:t>■ Тетрациклин 500 мг 4 раза в сутки</w:t>
      </w:r>
    </w:p>
    <w:p w:rsidR="00BA199D" w:rsidRPr="00BA199D" w:rsidRDefault="00BA199D" w:rsidP="00BA199D">
      <w:pPr>
        <w:rPr>
          <w:sz w:val="28"/>
          <w:szCs w:val="28"/>
        </w:rPr>
      </w:pPr>
      <w:r w:rsidRPr="00BA199D">
        <w:rPr>
          <w:sz w:val="28"/>
          <w:szCs w:val="28"/>
        </w:rPr>
        <w:t>■  Метронидазол 250 мг 4 раза в сутки в течение  10   дней.</w:t>
      </w:r>
    </w:p>
    <w:p w:rsidR="002B357A" w:rsidRPr="002B357A" w:rsidRDefault="002B357A" w:rsidP="00B117E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регионах </w:t>
      </w:r>
      <w:r w:rsidRPr="002B357A">
        <w:rPr>
          <w:sz w:val="28"/>
          <w:szCs w:val="28"/>
        </w:rPr>
        <w:t xml:space="preserve">с высокой резистентностью к кларитромицину при неэффективности четырехкомпонентной терапии с препаратом висмута показана трехкомпонентная схема, включающая левофлоксацин </w:t>
      </w:r>
      <w:r w:rsidRPr="002B357A">
        <w:rPr>
          <w:color w:val="000000"/>
          <w:sz w:val="28"/>
          <w:szCs w:val="28"/>
        </w:rPr>
        <w:t>(уровень доказательности: 1</w:t>
      </w:r>
      <w:r w:rsidRPr="002B357A">
        <w:rPr>
          <w:color w:val="000000"/>
          <w:sz w:val="28"/>
          <w:szCs w:val="28"/>
          <w:lang w:val="en-US"/>
        </w:rPr>
        <w:t>a</w:t>
      </w:r>
      <w:r w:rsidRPr="002B357A">
        <w:rPr>
          <w:color w:val="000000"/>
          <w:sz w:val="28"/>
          <w:szCs w:val="28"/>
        </w:rPr>
        <w:t xml:space="preserve">, степень рекомендации </w:t>
      </w:r>
      <w:r w:rsidRPr="002B357A">
        <w:rPr>
          <w:color w:val="000000"/>
          <w:sz w:val="28"/>
          <w:szCs w:val="28"/>
          <w:lang w:val="en-US"/>
        </w:rPr>
        <w:t>A</w:t>
      </w:r>
      <w:r w:rsidRPr="002B357A">
        <w:rPr>
          <w:color w:val="000000"/>
          <w:sz w:val="28"/>
          <w:szCs w:val="28"/>
        </w:rPr>
        <w:t>).</w:t>
      </w:r>
    </w:p>
    <w:p w:rsidR="002B357A" w:rsidRPr="002B357A" w:rsidRDefault="002B357A" w:rsidP="002B357A">
      <w:pPr>
        <w:ind w:firstLine="708"/>
        <w:jc w:val="both"/>
        <w:rPr>
          <w:b/>
          <w:sz w:val="28"/>
          <w:szCs w:val="28"/>
        </w:rPr>
      </w:pPr>
      <w:r w:rsidRPr="002B357A">
        <w:rPr>
          <w:sz w:val="28"/>
          <w:szCs w:val="28"/>
        </w:rPr>
        <w:t xml:space="preserve">Схемы: ингибитор протонной помпы + кларитромицин+ амоксициллин  и  ингибитор протонной помпы + кларитромицин+ метронидазол эквивалентны </w:t>
      </w:r>
      <w:r w:rsidRPr="002B357A">
        <w:rPr>
          <w:color w:val="000000"/>
          <w:sz w:val="28"/>
          <w:szCs w:val="28"/>
        </w:rPr>
        <w:t>(уровень доказательности: 1</w:t>
      </w:r>
      <w:r w:rsidRPr="002B357A">
        <w:rPr>
          <w:color w:val="000000"/>
          <w:sz w:val="28"/>
          <w:szCs w:val="28"/>
          <w:lang w:val="en-US"/>
        </w:rPr>
        <w:t>a</w:t>
      </w:r>
      <w:r w:rsidRPr="002B357A">
        <w:rPr>
          <w:color w:val="000000"/>
          <w:sz w:val="28"/>
          <w:szCs w:val="28"/>
        </w:rPr>
        <w:t xml:space="preserve">, степень рекомендации </w:t>
      </w:r>
      <w:r w:rsidRPr="002B357A">
        <w:rPr>
          <w:color w:val="000000"/>
          <w:sz w:val="28"/>
          <w:szCs w:val="28"/>
          <w:lang w:val="en-US"/>
        </w:rPr>
        <w:t>A</w:t>
      </w:r>
      <w:r w:rsidRPr="002B357A">
        <w:rPr>
          <w:color w:val="000000"/>
          <w:sz w:val="28"/>
          <w:szCs w:val="28"/>
        </w:rPr>
        <w:t xml:space="preserve">). </w:t>
      </w:r>
    </w:p>
    <w:p w:rsidR="00F90026" w:rsidRPr="00B117E8" w:rsidRDefault="00F90026" w:rsidP="00B117E8">
      <w:pPr>
        <w:spacing w:after="120"/>
        <w:rPr>
          <w:sz w:val="28"/>
          <w:szCs w:val="28"/>
        </w:rPr>
      </w:pPr>
      <w:r w:rsidRPr="00B117E8">
        <w:rPr>
          <w:sz w:val="28"/>
          <w:szCs w:val="28"/>
        </w:rPr>
        <w:t>Меры, позволяющие увеличить эффективность стандартной тройной терапии:</w:t>
      </w:r>
    </w:p>
    <w:p w:rsidR="00F90026" w:rsidRPr="00B117E8" w:rsidRDefault="00F90026" w:rsidP="00F90026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B117E8">
        <w:rPr>
          <w:sz w:val="28"/>
          <w:szCs w:val="28"/>
        </w:rPr>
        <w:t>Назначение дважды в сутки высокой дозы ИПП (удвоенной по сравнению со стандартной)</w:t>
      </w:r>
      <w:r w:rsidRPr="00B117E8">
        <w:rPr>
          <w:b/>
          <w:color w:val="000000"/>
          <w:sz w:val="28"/>
          <w:szCs w:val="28"/>
        </w:rPr>
        <w:t xml:space="preserve"> </w:t>
      </w:r>
      <w:r w:rsidRPr="00B117E8">
        <w:rPr>
          <w:color w:val="000000"/>
          <w:sz w:val="28"/>
          <w:szCs w:val="28"/>
        </w:rPr>
        <w:t>(уровень доказательности: 1</w:t>
      </w:r>
      <w:r w:rsidRPr="00B117E8">
        <w:rPr>
          <w:color w:val="000000"/>
          <w:sz w:val="28"/>
          <w:szCs w:val="28"/>
          <w:lang w:val="en-US"/>
        </w:rPr>
        <w:t>b</w:t>
      </w:r>
      <w:r w:rsidRPr="00B117E8">
        <w:rPr>
          <w:color w:val="000000"/>
          <w:sz w:val="28"/>
          <w:szCs w:val="28"/>
        </w:rPr>
        <w:t xml:space="preserve">, степень рекомендации </w:t>
      </w:r>
      <w:r w:rsidRPr="00B117E8">
        <w:rPr>
          <w:color w:val="000000"/>
          <w:sz w:val="28"/>
          <w:szCs w:val="28"/>
          <w:lang w:val="en-US"/>
        </w:rPr>
        <w:t>A</w:t>
      </w:r>
      <w:r w:rsidRPr="00B117E8">
        <w:rPr>
          <w:color w:val="000000"/>
          <w:sz w:val="28"/>
          <w:szCs w:val="28"/>
        </w:rPr>
        <w:t>).</w:t>
      </w:r>
      <w:r w:rsidRPr="00B117E8">
        <w:rPr>
          <w:sz w:val="28"/>
          <w:szCs w:val="28"/>
        </w:rPr>
        <w:t xml:space="preserve"> </w:t>
      </w:r>
    </w:p>
    <w:p w:rsidR="00F90026" w:rsidRPr="00B117E8" w:rsidRDefault="00F90026" w:rsidP="00F90026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B117E8">
        <w:rPr>
          <w:sz w:val="28"/>
          <w:szCs w:val="28"/>
        </w:rPr>
        <w:t xml:space="preserve">Увеличение продолжительности тройной терапии с ИПП и кларитромицином с 7 до 10-14 дней </w:t>
      </w:r>
      <w:r w:rsidRPr="00B117E8">
        <w:rPr>
          <w:color w:val="000000"/>
          <w:sz w:val="28"/>
          <w:szCs w:val="28"/>
        </w:rPr>
        <w:t>(уровень доказательности: 1</w:t>
      </w:r>
      <w:r w:rsidRPr="00B117E8">
        <w:rPr>
          <w:color w:val="000000"/>
          <w:sz w:val="28"/>
          <w:szCs w:val="28"/>
          <w:lang w:val="en-US"/>
        </w:rPr>
        <w:t>a</w:t>
      </w:r>
      <w:r w:rsidRPr="00B117E8">
        <w:rPr>
          <w:color w:val="000000"/>
          <w:sz w:val="28"/>
          <w:szCs w:val="28"/>
        </w:rPr>
        <w:t xml:space="preserve">, степень рекомендации </w:t>
      </w:r>
      <w:r w:rsidRPr="00B117E8">
        <w:rPr>
          <w:color w:val="000000"/>
          <w:sz w:val="28"/>
          <w:szCs w:val="28"/>
          <w:lang w:val="en-US"/>
        </w:rPr>
        <w:t>A</w:t>
      </w:r>
      <w:r w:rsidRPr="00B117E8">
        <w:rPr>
          <w:color w:val="000000"/>
          <w:sz w:val="28"/>
          <w:szCs w:val="28"/>
        </w:rPr>
        <w:t>).</w:t>
      </w:r>
    </w:p>
    <w:p w:rsidR="00F90026" w:rsidRPr="00B117E8" w:rsidRDefault="00F90026" w:rsidP="00F90026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B117E8">
        <w:rPr>
          <w:sz w:val="28"/>
          <w:szCs w:val="28"/>
        </w:rPr>
        <w:t>Добавление к стандартной тройной терапии препарата висмута трикалия дицитрат (ВТД) в дозе 240 мг 2 раза/сутки;</w:t>
      </w:r>
    </w:p>
    <w:p w:rsidR="00F90026" w:rsidRPr="00B117E8" w:rsidRDefault="00F90026" w:rsidP="00F90026">
      <w:pPr>
        <w:ind w:left="720" w:hanging="11"/>
        <w:jc w:val="both"/>
        <w:rPr>
          <w:sz w:val="28"/>
          <w:szCs w:val="28"/>
        </w:rPr>
      </w:pPr>
      <w:r w:rsidRPr="00B117E8">
        <w:rPr>
          <w:sz w:val="28"/>
          <w:szCs w:val="28"/>
        </w:rPr>
        <w:t xml:space="preserve">Добавление к стандартной  тройной терапии пробиотика </w:t>
      </w:r>
      <w:r w:rsidRPr="00B117E8">
        <w:rPr>
          <w:sz w:val="28"/>
          <w:szCs w:val="28"/>
          <w:lang w:val="en-US"/>
        </w:rPr>
        <w:t>Saccharomyces</w:t>
      </w:r>
      <w:r w:rsidRPr="00B117E8">
        <w:rPr>
          <w:sz w:val="28"/>
          <w:szCs w:val="28"/>
        </w:rPr>
        <w:t xml:space="preserve"> </w:t>
      </w:r>
      <w:r w:rsidRPr="00B117E8">
        <w:rPr>
          <w:sz w:val="28"/>
          <w:szCs w:val="28"/>
          <w:lang w:val="en-US"/>
        </w:rPr>
        <w:t>boulardii</w:t>
      </w:r>
      <w:r w:rsidRPr="00B117E8">
        <w:rPr>
          <w:sz w:val="28"/>
          <w:szCs w:val="28"/>
        </w:rPr>
        <w:t xml:space="preserve">  </w:t>
      </w:r>
      <w:r w:rsidRPr="00B117E8">
        <w:rPr>
          <w:color w:val="000000"/>
          <w:sz w:val="28"/>
          <w:szCs w:val="28"/>
        </w:rPr>
        <w:t>(уровень доказательности: 5, степень рекомендации Б).</w:t>
      </w:r>
    </w:p>
    <w:p w:rsidR="00F90026" w:rsidRPr="00B117E8" w:rsidRDefault="00F90026" w:rsidP="00F90026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B117E8">
        <w:rPr>
          <w:sz w:val="28"/>
          <w:szCs w:val="28"/>
        </w:rPr>
        <w:t>Подробное инструктирование пациента и контроль за ним для обеспечения точного соблюдения назначенного режима приема лекарственных средств.</w:t>
      </w:r>
    </w:p>
    <w:p w:rsidR="00256D68" w:rsidRPr="00B117E8" w:rsidRDefault="00F90026" w:rsidP="00B117E8">
      <w:pPr>
        <w:spacing w:before="120"/>
        <w:ind w:firstLine="709"/>
        <w:jc w:val="both"/>
        <w:rPr>
          <w:sz w:val="28"/>
          <w:szCs w:val="28"/>
        </w:rPr>
      </w:pPr>
      <w:r w:rsidRPr="00B117E8">
        <w:rPr>
          <w:sz w:val="28"/>
          <w:szCs w:val="28"/>
        </w:rPr>
        <w:t xml:space="preserve">Протокол эрадикационной терапии предполагает обязательный контроль ее эффективности, который проводят через 4-6 недель после окончания курса антибиотиков и ИПП. Для оценки эффективности эрадикации рекомендовано применение УДТ или валидированный лабораторный метод анализа кала на антигены </w:t>
      </w:r>
      <w:r w:rsidRPr="00B117E8">
        <w:rPr>
          <w:color w:val="000000"/>
          <w:sz w:val="28"/>
          <w:szCs w:val="28"/>
        </w:rPr>
        <w:t>H.</w:t>
      </w:r>
      <w:r w:rsidRPr="00B117E8">
        <w:rPr>
          <w:color w:val="000000"/>
          <w:sz w:val="28"/>
          <w:szCs w:val="28"/>
          <w:lang w:val="en-US"/>
        </w:rPr>
        <w:t>pylori</w:t>
      </w:r>
      <w:r w:rsidRPr="00B117E8">
        <w:rPr>
          <w:color w:val="000000"/>
          <w:sz w:val="28"/>
          <w:szCs w:val="28"/>
        </w:rPr>
        <w:t xml:space="preserve"> с использованием моноклональных  антител.</w:t>
      </w:r>
    </w:p>
    <w:p w:rsidR="00B117E8" w:rsidRPr="00B117E8" w:rsidRDefault="00B117E8" w:rsidP="00B117E8">
      <w:pPr>
        <w:ind w:firstLine="708"/>
        <w:jc w:val="both"/>
        <w:rPr>
          <w:sz w:val="28"/>
          <w:szCs w:val="28"/>
        </w:rPr>
      </w:pPr>
      <w:r w:rsidRPr="00B117E8">
        <w:rPr>
          <w:sz w:val="28"/>
          <w:szCs w:val="28"/>
        </w:rPr>
        <w:t xml:space="preserve">При неэффективности терапии первой линии рекомендуется назначение терапии второго выбора </w:t>
      </w:r>
      <w:r w:rsidRPr="00B117E8">
        <w:rPr>
          <w:b/>
          <w:sz w:val="28"/>
          <w:szCs w:val="28"/>
        </w:rPr>
        <w:t>(квадротерапии)</w:t>
      </w:r>
      <w:r w:rsidRPr="00B117E8">
        <w:rPr>
          <w:color w:val="000000"/>
          <w:sz w:val="28"/>
          <w:szCs w:val="28"/>
        </w:rPr>
        <w:t xml:space="preserve"> (уровень доказательности: 1</w:t>
      </w:r>
      <w:r w:rsidRPr="00B117E8">
        <w:rPr>
          <w:color w:val="000000"/>
          <w:sz w:val="28"/>
          <w:szCs w:val="28"/>
          <w:lang w:val="en-US"/>
        </w:rPr>
        <w:t>a</w:t>
      </w:r>
      <w:r w:rsidRPr="00B117E8">
        <w:rPr>
          <w:color w:val="000000"/>
          <w:sz w:val="28"/>
          <w:szCs w:val="28"/>
        </w:rPr>
        <w:t xml:space="preserve">, степень рекомендации </w:t>
      </w:r>
      <w:r w:rsidRPr="00B117E8">
        <w:rPr>
          <w:color w:val="000000"/>
          <w:sz w:val="28"/>
          <w:szCs w:val="28"/>
          <w:lang w:val="en-US"/>
        </w:rPr>
        <w:t>A</w:t>
      </w:r>
      <w:r w:rsidRPr="00B117E8">
        <w:rPr>
          <w:color w:val="000000"/>
          <w:sz w:val="28"/>
          <w:szCs w:val="28"/>
        </w:rPr>
        <w:t>)</w:t>
      </w:r>
      <w:r w:rsidRPr="00B117E8">
        <w:rPr>
          <w:sz w:val="28"/>
          <w:szCs w:val="28"/>
        </w:rPr>
        <w:t>:</w:t>
      </w:r>
    </w:p>
    <w:p w:rsidR="00B117E8" w:rsidRPr="00B117E8" w:rsidRDefault="00B117E8" w:rsidP="00B117E8">
      <w:pPr>
        <w:spacing w:before="120"/>
        <w:jc w:val="both"/>
        <w:rPr>
          <w:sz w:val="28"/>
          <w:szCs w:val="28"/>
        </w:rPr>
      </w:pPr>
      <w:r w:rsidRPr="00B117E8">
        <w:rPr>
          <w:sz w:val="28"/>
          <w:szCs w:val="28"/>
        </w:rPr>
        <w:t>■ Ингибитор  протонного насоса (омепразол 20 мг-2 раза в сутки, или лансопразол 30 мг – 2 раза в сутки, или рабепразол 20 мг- 2 раза в сутки, или эзомепразол 20 мг – 2 раза в сутки, или пантопразол 40 мг -  2 раза в сутки</w:t>
      </w:r>
    </w:p>
    <w:p w:rsidR="00B117E8" w:rsidRPr="00B117E8" w:rsidRDefault="00B117E8" w:rsidP="00B117E8">
      <w:pPr>
        <w:jc w:val="both"/>
        <w:rPr>
          <w:sz w:val="28"/>
          <w:szCs w:val="28"/>
        </w:rPr>
      </w:pPr>
      <w:r w:rsidRPr="00B117E8">
        <w:rPr>
          <w:sz w:val="28"/>
          <w:szCs w:val="28"/>
        </w:rPr>
        <w:t>■ Висмута трикалия дицитрат 120 мг 4 раза в сутки</w:t>
      </w:r>
    </w:p>
    <w:p w:rsidR="00B117E8" w:rsidRPr="00B117E8" w:rsidRDefault="00B117E8" w:rsidP="00B117E8">
      <w:pPr>
        <w:jc w:val="both"/>
        <w:rPr>
          <w:sz w:val="28"/>
          <w:szCs w:val="28"/>
        </w:rPr>
      </w:pPr>
      <w:r w:rsidRPr="00B117E8">
        <w:rPr>
          <w:sz w:val="28"/>
          <w:szCs w:val="28"/>
        </w:rPr>
        <w:t>■ Тетрациклин 500 мг 4 раза в сутки</w:t>
      </w:r>
    </w:p>
    <w:p w:rsidR="00B117E8" w:rsidRPr="00B117E8" w:rsidRDefault="00B117E8" w:rsidP="00B117E8">
      <w:pPr>
        <w:jc w:val="both"/>
        <w:rPr>
          <w:sz w:val="28"/>
          <w:szCs w:val="28"/>
        </w:rPr>
      </w:pPr>
      <w:r w:rsidRPr="00B117E8">
        <w:rPr>
          <w:sz w:val="28"/>
          <w:szCs w:val="28"/>
        </w:rPr>
        <w:t>■  Метронидазол 250 мг 4 раза в сутки или тинидазол 250 мг  4 раза в сутки в течение  10   дней.</w:t>
      </w:r>
    </w:p>
    <w:p w:rsidR="00B117E8" w:rsidRPr="00B117E8" w:rsidRDefault="00B117E8" w:rsidP="00B117E8">
      <w:pPr>
        <w:spacing w:before="120"/>
        <w:jc w:val="both"/>
        <w:rPr>
          <w:b/>
          <w:sz w:val="28"/>
          <w:szCs w:val="28"/>
        </w:rPr>
      </w:pPr>
      <w:r w:rsidRPr="00B117E8">
        <w:rPr>
          <w:b/>
          <w:sz w:val="28"/>
          <w:szCs w:val="28"/>
        </w:rPr>
        <w:t xml:space="preserve">Либо, тройная терапия с левофлоксацином </w:t>
      </w:r>
      <w:r w:rsidRPr="00B117E8">
        <w:rPr>
          <w:b/>
          <w:color w:val="000000"/>
          <w:sz w:val="28"/>
          <w:szCs w:val="28"/>
        </w:rPr>
        <w:t>(уровень доказательности: 1</w:t>
      </w:r>
      <w:r w:rsidRPr="00B117E8">
        <w:rPr>
          <w:b/>
          <w:color w:val="000000"/>
          <w:sz w:val="28"/>
          <w:szCs w:val="28"/>
          <w:lang w:val="en-US"/>
        </w:rPr>
        <w:t>a</w:t>
      </w:r>
      <w:r w:rsidRPr="00B117E8">
        <w:rPr>
          <w:b/>
          <w:color w:val="000000"/>
          <w:sz w:val="28"/>
          <w:szCs w:val="28"/>
        </w:rPr>
        <w:t xml:space="preserve">, степень рекомендации </w:t>
      </w:r>
      <w:r w:rsidRPr="00B117E8">
        <w:rPr>
          <w:b/>
          <w:color w:val="000000"/>
          <w:sz w:val="28"/>
          <w:szCs w:val="28"/>
          <w:lang w:val="en-US"/>
        </w:rPr>
        <w:t>A</w:t>
      </w:r>
      <w:r w:rsidRPr="00B117E8">
        <w:rPr>
          <w:b/>
          <w:color w:val="000000"/>
          <w:sz w:val="28"/>
          <w:szCs w:val="28"/>
        </w:rPr>
        <w:t>)</w:t>
      </w:r>
      <w:r w:rsidRPr="00B117E8">
        <w:rPr>
          <w:b/>
          <w:sz w:val="28"/>
          <w:szCs w:val="28"/>
        </w:rPr>
        <w:t xml:space="preserve"> :</w:t>
      </w:r>
    </w:p>
    <w:p w:rsidR="00B117E8" w:rsidRPr="00B117E8" w:rsidRDefault="00B117E8" w:rsidP="00B117E8">
      <w:pPr>
        <w:jc w:val="both"/>
        <w:rPr>
          <w:sz w:val="28"/>
          <w:szCs w:val="28"/>
        </w:rPr>
      </w:pPr>
      <w:r w:rsidRPr="00B117E8">
        <w:rPr>
          <w:sz w:val="28"/>
          <w:szCs w:val="28"/>
        </w:rPr>
        <w:t xml:space="preserve">■  Ингибитор  протонного насоса в стандартной дозе  2 раза в сутки </w:t>
      </w:r>
    </w:p>
    <w:p w:rsidR="00B117E8" w:rsidRPr="00B117E8" w:rsidRDefault="00B117E8" w:rsidP="00B117E8">
      <w:pPr>
        <w:jc w:val="both"/>
        <w:rPr>
          <w:sz w:val="28"/>
          <w:szCs w:val="28"/>
        </w:rPr>
      </w:pPr>
      <w:r w:rsidRPr="00B117E8">
        <w:rPr>
          <w:sz w:val="28"/>
          <w:szCs w:val="28"/>
        </w:rPr>
        <w:t>■  Левофлоксацин 500 или 250 мг 2 раза в сутки</w:t>
      </w:r>
    </w:p>
    <w:p w:rsidR="00B117E8" w:rsidRPr="00B117E8" w:rsidRDefault="00B117E8" w:rsidP="00B117E8">
      <w:pPr>
        <w:jc w:val="both"/>
        <w:rPr>
          <w:sz w:val="28"/>
          <w:szCs w:val="28"/>
        </w:rPr>
      </w:pPr>
      <w:r w:rsidRPr="00B117E8">
        <w:rPr>
          <w:sz w:val="28"/>
          <w:szCs w:val="28"/>
        </w:rPr>
        <w:t>■  Амоксициллин 1000 мг 2 раза в сутки</w:t>
      </w:r>
    </w:p>
    <w:p w:rsidR="00B117E8" w:rsidRPr="00B117E8" w:rsidRDefault="00B117E8" w:rsidP="00B117E8">
      <w:pPr>
        <w:jc w:val="both"/>
        <w:rPr>
          <w:sz w:val="28"/>
          <w:szCs w:val="28"/>
        </w:rPr>
      </w:pPr>
      <w:r w:rsidRPr="00B117E8">
        <w:rPr>
          <w:sz w:val="28"/>
          <w:szCs w:val="28"/>
        </w:rPr>
        <w:lastRenderedPageBreak/>
        <w:t>Длительность терапии – 10 дней.</w:t>
      </w:r>
    </w:p>
    <w:p w:rsidR="001D0C78" w:rsidRPr="001D0C78" w:rsidRDefault="001D0C78" w:rsidP="001D0C78">
      <w:pPr>
        <w:spacing w:before="120"/>
        <w:ind w:firstLine="709"/>
        <w:jc w:val="both"/>
        <w:rPr>
          <w:sz w:val="28"/>
          <w:szCs w:val="28"/>
        </w:rPr>
      </w:pPr>
      <w:r w:rsidRPr="001D0C78">
        <w:rPr>
          <w:sz w:val="28"/>
          <w:szCs w:val="28"/>
        </w:rPr>
        <w:t xml:space="preserve">При аллергических реакциях на пенициллин в регионах с низким уровнем резистентности к кларитромицину в качестве терапии первой линии может быть назначена схема: ИПП + К + М, в регионах с высоким уровнем резистентности к кларитромицину – четырехкомпонентная терапия с препаратами висмута. В качестве дополнительной альтернативы при аллергических реакциях на пенициллин («терапия спасения») в регионах с низким уровнем резистентности к фторхинолонам  может использоваться схема ИПП + К + Левофлоксацин </w:t>
      </w:r>
      <w:r w:rsidRPr="001D0C78">
        <w:rPr>
          <w:color w:val="000000"/>
          <w:sz w:val="28"/>
          <w:szCs w:val="28"/>
        </w:rPr>
        <w:t>(уровень доказательности: 2с, степень рекомендации В).</w:t>
      </w:r>
    </w:p>
    <w:p w:rsidR="001D0C78" w:rsidRPr="001D0C78" w:rsidRDefault="001D0C78" w:rsidP="001D0C78">
      <w:pPr>
        <w:ind w:firstLine="708"/>
        <w:jc w:val="both"/>
        <w:rPr>
          <w:b/>
          <w:sz w:val="28"/>
          <w:szCs w:val="28"/>
        </w:rPr>
      </w:pPr>
      <w:r w:rsidRPr="001D0C78">
        <w:rPr>
          <w:b/>
          <w:sz w:val="28"/>
          <w:szCs w:val="28"/>
        </w:rPr>
        <w:t>Возможно применение последовательной терапии, как альтернативного варианта лечения:</w:t>
      </w:r>
    </w:p>
    <w:p w:rsidR="001D0C78" w:rsidRPr="001D0C78" w:rsidRDefault="001D0C78" w:rsidP="001D0C78">
      <w:pPr>
        <w:jc w:val="both"/>
        <w:rPr>
          <w:sz w:val="28"/>
          <w:szCs w:val="28"/>
        </w:rPr>
      </w:pPr>
      <w:r w:rsidRPr="001D0C78">
        <w:rPr>
          <w:sz w:val="28"/>
          <w:szCs w:val="28"/>
        </w:rPr>
        <w:t>П</w:t>
      </w:r>
      <w:r>
        <w:rPr>
          <w:sz w:val="28"/>
          <w:szCs w:val="28"/>
        </w:rPr>
        <w:t>ациент получает первые 5 дней –</w:t>
      </w:r>
      <w:r w:rsidRPr="001D0C78">
        <w:rPr>
          <w:sz w:val="28"/>
          <w:szCs w:val="28"/>
        </w:rPr>
        <w:t xml:space="preserve"> ингибитор протонной помпы в стандартной дозе  2 раза в сутки и  амоксициллин (1000 мг - 2 раза в сутки).</w:t>
      </w:r>
    </w:p>
    <w:p w:rsidR="001C6928" w:rsidRDefault="001C6928" w:rsidP="001C6928">
      <w:pPr>
        <w:jc w:val="both"/>
        <w:rPr>
          <w:color w:val="000000"/>
        </w:rPr>
      </w:pPr>
      <w:r>
        <w:t>Затем в последующие 5 дней - ингибитор  протонного насоса в стандартной дозе  2 раза в сутки, кларитромицин 500 мг – 2 раза в сутки и метронидазол или тинидазол (500 мг – 2 раза в сутки) (</w:t>
      </w:r>
      <w:r>
        <w:rPr>
          <w:color w:val="000000"/>
        </w:rPr>
        <w:t>уровень доказательности: 1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, степень рекомендации </w:t>
      </w:r>
      <w:r>
        <w:rPr>
          <w:color w:val="000000"/>
          <w:lang w:val="en-US"/>
        </w:rPr>
        <w:t>A</w:t>
      </w:r>
      <w:r>
        <w:rPr>
          <w:color w:val="000000"/>
        </w:rPr>
        <w:t>).</w:t>
      </w:r>
    </w:p>
    <w:p w:rsidR="001C6928" w:rsidRPr="001C6928" w:rsidRDefault="001C6928" w:rsidP="001C6928">
      <w:pPr>
        <w:spacing w:before="120"/>
        <w:ind w:firstLine="709"/>
        <w:jc w:val="both"/>
        <w:rPr>
          <w:sz w:val="28"/>
          <w:szCs w:val="28"/>
        </w:rPr>
      </w:pPr>
      <w:r w:rsidRPr="001C6928">
        <w:rPr>
          <w:sz w:val="28"/>
          <w:szCs w:val="28"/>
        </w:rPr>
        <w:t xml:space="preserve">Учитывая вариабельность клинической ситуации и доступность антибиотиков, по терапии третьего выбора нет конкретных рекомендаций, кроме обязательного определения микробной чувствительности к антибактериальным препаратам </w:t>
      </w:r>
      <w:r w:rsidRPr="001C6928">
        <w:rPr>
          <w:color w:val="000000"/>
          <w:sz w:val="28"/>
          <w:szCs w:val="28"/>
        </w:rPr>
        <w:t>(уровень доказательности: 4, степень рекомендации А)</w:t>
      </w:r>
      <w:r w:rsidRPr="001C6928">
        <w:rPr>
          <w:sz w:val="28"/>
          <w:szCs w:val="28"/>
        </w:rPr>
        <w:t xml:space="preserve">. </w:t>
      </w:r>
    </w:p>
    <w:p w:rsidR="001C6928" w:rsidRPr="001C6928" w:rsidRDefault="001C6928" w:rsidP="001C6928">
      <w:pPr>
        <w:ind w:firstLine="708"/>
        <w:rPr>
          <w:sz w:val="28"/>
          <w:szCs w:val="28"/>
        </w:rPr>
      </w:pPr>
      <w:r w:rsidRPr="001C6928">
        <w:rPr>
          <w:sz w:val="28"/>
          <w:szCs w:val="28"/>
        </w:rPr>
        <w:t xml:space="preserve">С целью уменьшения риска развития дисбиоза кишечника показано назначение пробиотиков (линекс по 2капс 3 раза в сутки, бифиформ по 1-2 раза в сутки)  лучше принимать после курса антибиотикотерапии, курс 14 дней </w:t>
      </w:r>
      <w:r w:rsidRPr="001C6928">
        <w:rPr>
          <w:color w:val="000000"/>
          <w:sz w:val="28"/>
          <w:szCs w:val="28"/>
        </w:rPr>
        <w:t xml:space="preserve">(уровень доказательности: 5, степень рекомендации </w:t>
      </w:r>
      <w:r w:rsidRPr="001C6928">
        <w:rPr>
          <w:color w:val="000000"/>
          <w:sz w:val="28"/>
          <w:szCs w:val="28"/>
          <w:lang w:val="en-US"/>
        </w:rPr>
        <w:t>D</w:t>
      </w:r>
      <w:r w:rsidRPr="001C6928">
        <w:rPr>
          <w:color w:val="000000"/>
          <w:sz w:val="28"/>
          <w:szCs w:val="28"/>
        </w:rPr>
        <w:t>).</w:t>
      </w:r>
    </w:p>
    <w:p w:rsidR="001C6928" w:rsidRPr="001C6928" w:rsidRDefault="001C6928" w:rsidP="001C6928">
      <w:pPr>
        <w:jc w:val="both"/>
        <w:rPr>
          <w:sz w:val="28"/>
          <w:szCs w:val="28"/>
        </w:rPr>
      </w:pPr>
      <w:r w:rsidRPr="001C6928">
        <w:rPr>
          <w:b/>
          <w:i/>
          <w:sz w:val="28"/>
          <w:szCs w:val="28"/>
        </w:rPr>
        <w:t xml:space="preserve">При отсутствии  </w:t>
      </w:r>
      <w:r w:rsidRPr="001C6928">
        <w:rPr>
          <w:b/>
          <w:i/>
          <w:sz w:val="28"/>
          <w:szCs w:val="28"/>
          <w:lang w:val="en-US"/>
        </w:rPr>
        <w:t>H</w:t>
      </w:r>
      <w:r w:rsidRPr="001C6928">
        <w:rPr>
          <w:b/>
          <w:i/>
          <w:sz w:val="28"/>
          <w:szCs w:val="28"/>
        </w:rPr>
        <w:t>. р</w:t>
      </w:r>
      <w:r w:rsidRPr="001C6928">
        <w:rPr>
          <w:b/>
          <w:i/>
          <w:sz w:val="28"/>
          <w:szCs w:val="28"/>
          <w:lang w:val="en-US"/>
        </w:rPr>
        <w:t>ylori</w:t>
      </w:r>
      <w:r w:rsidRPr="001C6928">
        <w:rPr>
          <w:sz w:val="28"/>
          <w:szCs w:val="28"/>
        </w:rPr>
        <w:t xml:space="preserve"> больным язвенной болезнью желудка назначают базисную терапию ингибиторами протонного насоса.</w:t>
      </w:r>
    </w:p>
    <w:p w:rsidR="001C6928" w:rsidRPr="001C6928" w:rsidRDefault="001C6928" w:rsidP="001C6928">
      <w:pPr>
        <w:jc w:val="both"/>
        <w:rPr>
          <w:sz w:val="28"/>
          <w:szCs w:val="28"/>
        </w:rPr>
      </w:pPr>
      <w:r w:rsidRPr="001C6928">
        <w:rPr>
          <w:sz w:val="28"/>
          <w:szCs w:val="28"/>
        </w:rPr>
        <w:t>- рабепразол в дозе 20 мг – 2 раза /сутки</w:t>
      </w:r>
    </w:p>
    <w:p w:rsidR="001C6928" w:rsidRPr="001C6928" w:rsidRDefault="001C6928" w:rsidP="001C6928">
      <w:pPr>
        <w:rPr>
          <w:sz w:val="28"/>
          <w:szCs w:val="28"/>
        </w:rPr>
      </w:pPr>
      <w:r w:rsidRPr="001C6928">
        <w:rPr>
          <w:sz w:val="28"/>
          <w:szCs w:val="28"/>
        </w:rPr>
        <w:t>-  эзомепразол в дозе20 мг -  2 раза /сутки</w:t>
      </w:r>
    </w:p>
    <w:p w:rsidR="001C6928" w:rsidRPr="001C6928" w:rsidRDefault="001C6928" w:rsidP="001C6928">
      <w:pPr>
        <w:jc w:val="both"/>
        <w:rPr>
          <w:sz w:val="28"/>
          <w:szCs w:val="28"/>
        </w:rPr>
      </w:pPr>
      <w:r w:rsidRPr="001C6928">
        <w:rPr>
          <w:sz w:val="28"/>
          <w:szCs w:val="28"/>
        </w:rPr>
        <w:t>- омепразол в дозе 20 мг – 2 раза /сутки</w:t>
      </w:r>
    </w:p>
    <w:p w:rsidR="001C6928" w:rsidRPr="001C6928" w:rsidRDefault="001C6928" w:rsidP="001C6928">
      <w:pPr>
        <w:rPr>
          <w:sz w:val="28"/>
          <w:szCs w:val="28"/>
        </w:rPr>
      </w:pPr>
      <w:r w:rsidRPr="001C6928">
        <w:rPr>
          <w:sz w:val="28"/>
          <w:szCs w:val="28"/>
        </w:rPr>
        <w:t>-  лансопразол в дозе 30 мг- 2 раза /сутки</w:t>
      </w:r>
    </w:p>
    <w:p w:rsidR="001C6928" w:rsidRPr="001C6928" w:rsidRDefault="001C6928" w:rsidP="001C6928">
      <w:pPr>
        <w:rPr>
          <w:sz w:val="28"/>
          <w:szCs w:val="28"/>
        </w:rPr>
      </w:pPr>
      <w:r w:rsidRPr="001C6928">
        <w:rPr>
          <w:sz w:val="28"/>
          <w:szCs w:val="28"/>
        </w:rPr>
        <w:t>- пантопразол в дозе 40мг – 2 раза /сутки.</w:t>
      </w:r>
    </w:p>
    <w:p w:rsidR="001C6928" w:rsidRPr="001C6928" w:rsidRDefault="001C6928" w:rsidP="001C6928">
      <w:pPr>
        <w:rPr>
          <w:sz w:val="28"/>
          <w:szCs w:val="28"/>
        </w:rPr>
      </w:pPr>
      <w:r w:rsidRPr="001C6928">
        <w:rPr>
          <w:sz w:val="28"/>
          <w:szCs w:val="28"/>
        </w:rPr>
        <w:tab/>
        <w:t xml:space="preserve">Длительность курсового лечения при неосложненной ЯБДК составляет обычно 2-4 недели дней </w:t>
      </w:r>
      <w:r w:rsidRPr="001C6928">
        <w:rPr>
          <w:color w:val="000000"/>
          <w:sz w:val="28"/>
          <w:szCs w:val="28"/>
        </w:rPr>
        <w:t>(уровень доказательности: 1а, степень рекомендации А), при осложненной ЯБДК – 4-6 недель, при ЯБЖ - 6-8 недель (уровень доказательности: 1</w:t>
      </w:r>
      <w:r w:rsidRPr="001C6928">
        <w:rPr>
          <w:color w:val="000000"/>
          <w:sz w:val="28"/>
          <w:szCs w:val="28"/>
          <w:lang w:val="en-US"/>
        </w:rPr>
        <w:t>a</w:t>
      </w:r>
      <w:r w:rsidRPr="001C6928">
        <w:rPr>
          <w:color w:val="000000"/>
          <w:sz w:val="28"/>
          <w:szCs w:val="28"/>
        </w:rPr>
        <w:t xml:space="preserve">, степень рекомендации </w:t>
      </w:r>
      <w:r w:rsidRPr="001C6928">
        <w:rPr>
          <w:color w:val="000000"/>
          <w:sz w:val="28"/>
          <w:szCs w:val="28"/>
          <w:lang w:val="en-US"/>
        </w:rPr>
        <w:t>A</w:t>
      </w:r>
      <w:r w:rsidRPr="001C6928">
        <w:rPr>
          <w:color w:val="000000"/>
          <w:sz w:val="28"/>
          <w:szCs w:val="28"/>
        </w:rPr>
        <w:t xml:space="preserve">), </w:t>
      </w:r>
      <w:r w:rsidRPr="001C6928">
        <w:rPr>
          <w:sz w:val="28"/>
          <w:szCs w:val="28"/>
        </w:rPr>
        <w:t>вплоть до исчезновения симптоматики и заживления язвы.</w:t>
      </w:r>
    </w:p>
    <w:p w:rsidR="001C6928" w:rsidRPr="001C6928" w:rsidRDefault="001C6928" w:rsidP="001C6928">
      <w:pPr>
        <w:jc w:val="both"/>
        <w:rPr>
          <w:sz w:val="28"/>
          <w:szCs w:val="28"/>
        </w:rPr>
      </w:pPr>
      <w:r w:rsidRPr="001C6928">
        <w:rPr>
          <w:b/>
          <w:i/>
          <w:sz w:val="28"/>
          <w:szCs w:val="28"/>
        </w:rPr>
        <w:t>При  язвенном кровотечении</w:t>
      </w:r>
      <w:r w:rsidRPr="001C6928">
        <w:rPr>
          <w:sz w:val="28"/>
          <w:szCs w:val="28"/>
        </w:rPr>
        <w:t xml:space="preserve"> эрадикационну</w:t>
      </w:r>
      <w:r>
        <w:rPr>
          <w:sz w:val="28"/>
          <w:szCs w:val="28"/>
        </w:rPr>
        <w:t>ю</w:t>
      </w:r>
      <w:r w:rsidR="008A6AD5">
        <w:rPr>
          <w:sz w:val="28"/>
          <w:szCs w:val="28"/>
        </w:rPr>
        <w:t xml:space="preserve"> тера</w:t>
      </w:r>
      <w:r w:rsidRPr="001C6928">
        <w:rPr>
          <w:sz w:val="28"/>
          <w:szCs w:val="28"/>
        </w:rPr>
        <w:t>пию Н.</w:t>
      </w:r>
      <w:r w:rsidRPr="001C6928">
        <w:rPr>
          <w:sz w:val="28"/>
          <w:szCs w:val="28"/>
          <w:lang w:val="en-US"/>
        </w:rPr>
        <w:t>pylori</w:t>
      </w:r>
      <w:r w:rsidRPr="001C6928">
        <w:rPr>
          <w:sz w:val="28"/>
          <w:szCs w:val="28"/>
        </w:rPr>
        <w:t xml:space="preserve">  следует начинать с возобновления парентерального питания </w:t>
      </w:r>
      <w:r w:rsidRPr="001C6928">
        <w:rPr>
          <w:color w:val="000000"/>
          <w:sz w:val="28"/>
          <w:szCs w:val="28"/>
        </w:rPr>
        <w:t>(уровень доказательности: 1</w:t>
      </w:r>
      <w:r w:rsidRPr="001C6928">
        <w:rPr>
          <w:color w:val="000000"/>
          <w:sz w:val="28"/>
          <w:szCs w:val="28"/>
          <w:lang w:val="en-US"/>
        </w:rPr>
        <w:t>a</w:t>
      </w:r>
      <w:r w:rsidRPr="001C6928">
        <w:rPr>
          <w:color w:val="000000"/>
          <w:sz w:val="28"/>
          <w:szCs w:val="28"/>
        </w:rPr>
        <w:t xml:space="preserve">, степень рекомендации </w:t>
      </w:r>
      <w:r w:rsidRPr="001C6928">
        <w:rPr>
          <w:color w:val="000000"/>
          <w:sz w:val="28"/>
          <w:szCs w:val="28"/>
          <w:lang w:val="en-US"/>
        </w:rPr>
        <w:t>A</w:t>
      </w:r>
      <w:r w:rsidRPr="001C6928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1C6928">
        <w:rPr>
          <w:sz w:val="28"/>
          <w:szCs w:val="28"/>
        </w:rPr>
        <w:t>Профилактика рецидива кровотечения: применение антисекреторных препаратов (ИПП, антациды, Н2-блокаторы), цитопротекторов (сукральфат по 0,5-1,0г. 4 раза в сутки, висмута трикалия дицитрат  по 120 мг 4 раза в сутки).</w:t>
      </w:r>
    </w:p>
    <w:p w:rsidR="001C6928" w:rsidRDefault="008A6AD5" w:rsidP="008A6AD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Антациды. </w:t>
      </w:r>
      <w:r>
        <w:rPr>
          <w:sz w:val="28"/>
          <w:szCs w:val="28"/>
        </w:rPr>
        <w:t xml:space="preserve">Применяются как вспомогательные средства при гиперсекреторном синдроме. </w:t>
      </w:r>
    </w:p>
    <w:p w:rsidR="008A6AD5" w:rsidRPr="008A6AD5" w:rsidRDefault="008A6AD5" w:rsidP="008A6AD5">
      <w:pPr>
        <w:ind w:firstLine="708"/>
        <w:jc w:val="both"/>
        <w:rPr>
          <w:sz w:val="28"/>
          <w:szCs w:val="28"/>
        </w:rPr>
      </w:pPr>
      <w:r w:rsidRPr="008A6AD5">
        <w:rPr>
          <w:sz w:val="28"/>
          <w:szCs w:val="28"/>
        </w:rPr>
        <w:t>Наиболее широкое применение в комплексной терапии имеют невсасывающиеся комбинированные алюминий - и магнийсодержащие антациды.</w:t>
      </w:r>
    </w:p>
    <w:p w:rsidR="008A6AD5" w:rsidRPr="008A6AD5" w:rsidRDefault="008A6AD5" w:rsidP="008A6AD5">
      <w:pPr>
        <w:ind w:firstLine="708"/>
        <w:jc w:val="both"/>
        <w:rPr>
          <w:sz w:val="28"/>
          <w:szCs w:val="28"/>
        </w:rPr>
      </w:pPr>
      <w:r w:rsidRPr="008A6AD5">
        <w:rPr>
          <w:sz w:val="28"/>
          <w:szCs w:val="28"/>
        </w:rPr>
        <w:t xml:space="preserve">Препараты необходимо принимать по 1 таблетке (1ст.л.) через 1,5-2 часа после еды (3-4 раза в день) и перед сном, продолжительностью 10-14 дней </w:t>
      </w:r>
      <w:r w:rsidRPr="008A6AD5">
        <w:rPr>
          <w:color w:val="000000"/>
          <w:sz w:val="28"/>
          <w:szCs w:val="28"/>
        </w:rPr>
        <w:t xml:space="preserve">(уровень доказательности: 5, степень рекомендации </w:t>
      </w:r>
      <w:r w:rsidRPr="008A6AD5">
        <w:rPr>
          <w:color w:val="000000"/>
          <w:sz w:val="28"/>
          <w:szCs w:val="28"/>
          <w:lang w:val="en-US"/>
        </w:rPr>
        <w:t>D</w:t>
      </w:r>
      <w:r w:rsidRPr="008A6AD5">
        <w:rPr>
          <w:color w:val="000000"/>
          <w:sz w:val="28"/>
          <w:szCs w:val="28"/>
        </w:rPr>
        <w:t>).</w:t>
      </w:r>
    </w:p>
    <w:p w:rsidR="008A6AD5" w:rsidRPr="008A6AD5" w:rsidRDefault="008C756A" w:rsidP="008C7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компонентом успешного лечения гастродуоденального кровотечения является своевременная госпитализация пациентов с обострением язвенной болезни.</w:t>
      </w:r>
    </w:p>
    <w:p w:rsidR="001C6928" w:rsidRPr="00150089" w:rsidRDefault="001C6928" w:rsidP="00150089">
      <w:pPr>
        <w:ind w:firstLine="709"/>
        <w:jc w:val="both"/>
        <w:rPr>
          <w:b/>
          <w:i/>
          <w:sz w:val="28"/>
          <w:szCs w:val="28"/>
        </w:rPr>
      </w:pPr>
      <w:r w:rsidRPr="00150089">
        <w:rPr>
          <w:b/>
          <w:i/>
          <w:sz w:val="28"/>
          <w:szCs w:val="28"/>
        </w:rPr>
        <w:t>Показания к  госпитализации:</w:t>
      </w:r>
    </w:p>
    <w:p w:rsidR="001C6928" w:rsidRPr="001C6928" w:rsidRDefault="00781435" w:rsidP="001C6928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781435">
        <w:rPr>
          <w:sz w:val="28"/>
          <w:szCs w:val="28"/>
        </w:rPr>
        <w:t xml:space="preserve">больные с осложненным и часто рецидивирующим течением </w:t>
      </w:r>
      <w:r w:rsidR="00276E8E" w:rsidRPr="00781435">
        <w:rPr>
          <w:sz w:val="28"/>
          <w:szCs w:val="28"/>
        </w:rPr>
        <w:t xml:space="preserve"> </w:t>
      </w:r>
      <w:r w:rsidR="001C6928" w:rsidRPr="001C6928">
        <w:rPr>
          <w:sz w:val="28"/>
          <w:szCs w:val="28"/>
        </w:rPr>
        <w:t>заболевания;</w:t>
      </w:r>
    </w:p>
    <w:p w:rsidR="001C6928" w:rsidRPr="001C6928" w:rsidRDefault="001C6928" w:rsidP="001C6928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1C6928">
        <w:rPr>
          <w:sz w:val="28"/>
          <w:szCs w:val="28"/>
        </w:rPr>
        <w:t>больные язвой желудка, если нет возможности провести квалифицированное исследование гастробиоптата;</w:t>
      </w:r>
    </w:p>
    <w:p w:rsidR="001C6928" w:rsidRPr="001C6928" w:rsidRDefault="001C6928" w:rsidP="001C6928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1C6928">
        <w:rPr>
          <w:sz w:val="28"/>
          <w:szCs w:val="28"/>
        </w:rPr>
        <w:t>больные язвой, протекающей с выраженным болевым синдромом, или болевым синдромом, который не купируется в течение недели амбулаторного лечения;</w:t>
      </w:r>
    </w:p>
    <w:p w:rsidR="001C6928" w:rsidRPr="001C6928" w:rsidRDefault="001C6928" w:rsidP="001C6928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1C6928">
        <w:rPr>
          <w:sz w:val="28"/>
          <w:szCs w:val="28"/>
        </w:rPr>
        <w:t>больные с гастродуоденальными язвами, развившимися у ослабленных больных или на фоне тяжелых сопутствующих заболеваний;</w:t>
      </w:r>
    </w:p>
    <w:p w:rsidR="001C6928" w:rsidRPr="001C6928" w:rsidRDefault="001C6928" w:rsidP="001C6928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1C6928">
        <w:rPr>
          <w:sz w:val="28"/>
          <w:szCs w:val="28"/>
        </w:rPr>
        <w:t>при невозможности организовать лечение больного и контроль за заживлением язвы в поликлинических условиях;</w:t>
      </w:r>
    </w:p>
    <w:p w:rsidR="001C6928" w:rsidRPr="001C6928" w:rsidRDefault="001C6928" w:rsidP="001C6928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1C6928">
        <w:rPr>
          <w:sz w:val="28"/>
          <w:szCs w:val="28"/>
        </w:rPr>
        <w:t>военнослужащие срочной службы;</w:t>
      </w:r>
    </w:p>
    <w:p w:rsidR="00150089" w:rsidRPr="00150089" w:rsidRDefault="00150089" w:rsidP="00150089">
      <w:pPr>
        <w:jc w:val="both"/>
        <w:rPr>
          <w:b/>
          <w:i/>
          <w:sz w:val="28"/>
          <w:szCs w:val="28"/>
        </w:rPr>
      </w:pPr>
      <w:r w:rsidRPr="00150089">
        <w:rPr>
          <w:b/>
          <w:i/>
          <w:sz w:val="28"/>
          <w:szCs w:val="28"/>
        </w:rPr>
        <w:t>Лечебная тактика при остром гастродуоденальном кровотечении:</w:t>
      </w:r>
    </w:p>
    <w:p w:rsidR="00150089" w:rsidRPr="00150089" w:rsidRDefault="00150089" w:rsidP="00150089">
      <w:pPr>
        <w:jc w:val="both"/>
        <w:rPr>
          <w:sz w:val="28"/>
          <w:szCs w:val="28"/>
        </w:rPr>
      </w:pPr>
      <w:r w:rsidRPr="00150089">
        <w:rPr>
          <w:sz w:val="28"/>
          <w:szCs w:val="28"/>
        </w:rPr>
        <w:t>1.Неотложные мероприятия:</w:t>
      </w:r>
    </w:p>
    <w:p w:rsidR="00150089" w:rsidRPr="00150089" w:rsidRDefault="00150089" w:rsidP="00150089">
      <w:pPr>
        <w:jc w:val="both"/>
        <w:rPr>
          <w:sz w:val="28"/>
          <w:szCs w:val="28"/>
        </w:rPr>
      </w:pPr>
      <w:r w:rsidRPr="00150089">
        <w:rPr>
          <w:sz w:val="28"/>
          <w:szCs w:val="28"/>
        </w:rPr>
        <w:t xml:space="preserve">-обеспечение проходимости дыхательных путей (положение на боку, введение назогастрального зонда). </w:t>
      </w:r>
    </w:p>
    <w:p w:rsidR="00150089" w:rsidRPr="00150089" w:rsidRDefault="00150089" w:rsidP="00150089">
      <w:pPr>
        <w:jc w:val="both"/>
        <w:rPr>
          <w:sz w:val="28"/>
          <w:szCs w:val="28"/>
        </w:rPr>
      </w:pPr>
      <w:r w:rsidRPr="00150089">
        <w:rPr>
          <w:sz w:val="28"/>
          <w:szCs w:val="28"/>
        </w:rPr>
        <w:t>–пузырь со льдом на область живота, внутрь - небольшие кусочки льда;</w:t>
      </w:r>
    </w:p>
    <w:p w:rsidR="00150089" w:rsidRPr="00150089" w:rsidRDefault="00150089" w:rsidP="00150089">
      <w:pPr>
        <w:jc w:val="both"/>
        <w:rPr>
          <w:sz w:val="28"/>
          <w:szCs w:val="28"/>
        </w:rPr>
      </w:pPr>
      <w:r w:rsidRPr="00150089">
        <w:rPr>
          <w:sz w:val="28"/>
          <w:szCs w:val="28"/>
        </w:rPr>
        <w:t>-восстановление ОЦК (переливание физиологического раствора);</w:t>
      </w:r>
    </w:p>
    <w:p w:rsidR="00150089" w:rsidRPr="00150089" w:rsidRDefault="00150089" w:rsidP="00150089">
      <w:pPr>
        <w:jc w:val="both"/>
        <w:rPr>
          <w:sz w:val="28"/>
          <w:szCs w:val="28"/>
        </w:rPr>
      </w:pPr>
      <w:r w:rsidRPr="00150089">
        <w:rPr>
          <w:sz w:val="28"/>
          <w:szCs w:val="28"/>
        </w:rPr>
        <w:t>-эндоскопическая электро-, диатермо- и лазерная коагуляция кровоточащего сосуда;</w:t>
      </w:r>
    </w:p>
    <w:p w:rsidR="00150089" w:rsidRPr="00150089" w:rsidRDefault="00150089" w:rsidP="00150089">
      <w:pPr>
        <w:jc w:val="both"/>
        <w:rPr>
          <w:sz w:val="28"/>
          <w:szCs w:val="28"/>
        </w:rPr>
      </w:pPr>
      <w:r w:rsidRPr="00150089">
        <w:rPr>
          <w:sz w:val="28"/>
          <w:szCs w:val="28"/>
        </w:rPr>
        <w:t>-при невозможности проведения ЭГДС выполняют промывание желудка ледяной водой, внутривенное введение антисекреторных препаратов (40 мг омепразола, 20 мг фамотидина 2-4 раза в сутки), внутривенно капельно вводят 100,0-200,0 мл 5% раствора эпсилон-аминокапроновой кислоты, внутривенно струйно 5,0-10,0 мл 10% раствора хлористого кальция.</w:t>
      </w:r>
    </w:p>
    <w:p w:rsidR="00150089" w:rsidRPr="00150089" w:rsidRDefault="00150089" w:rsidP="00150089">
      <w:pPr>
        <w:jc w:val="both"/>
        <w:rPr>
          <w:sz w:val="28"/>
          <w:szCs w:val="28"/>
        </w:rPr>
      </w:pPr>
      <w:r w:rsidRPr="00150089">
        <w:rPr>
          <w:sz w:val="28"/>
          <w:szCs w:val="28"/>
        </w:rPr>
        <w:t>2. Лечение основного заболевания, вызвавшего кровотечение.</w:t>
      </w:r>
    </w:p>
    <w:p w:rsidR="00150089" w:rsidRPr="00150089" w:rsidRDefault="00150089" w:rsidP="00150089">
      <w:pPr>
        <w:jc w:val="both"/>
        <w:rPr>
          <w:sz w:val="28"/>
          <w:szCs w:val="28"/>
        </w:rPr>
      </w:pPr>
      <w:r w:rsidRPr="00150089">
        <w:rPr>
          <w:sz w:val="28"/>
          <w:szCs w:val="28"/>
        </w:rPr>
        <w:t>3. Профилактика рецидива кровотечения: применение антисекреторных препаратов (ИПП, антациды, Н2-блокаторы), цитопротекторов (сукральфат по 0,5-1,0г. 4 раза в сутки, висмута трикалия дицитрат  по 120 мг 4 раза в сутки).</w:t>
      </w:r>
    </w:p>
    <w:p w:rsidR="003264DA" w:rsidRDefault="003264DA" w:rsidP="002C3D4E">
      <w:pPr>
        <w:spacing w:after="120"/>
        <w:jc w:val="center"/>
        <w:rPr>
          <w:b/>
          <w:sz w:val="28"/>
          <w:szCs w:val="28"/>
        </w:rPr>
      </w:pPr>
    </w:p>
    <w:p w:rsidR="003264DA" w:rsidRDefault="003264DA" w:rsidP="002C3D4E">
      <w:pPr>
        <w:spacing w:after="120"/>
        <w:jc w:val="center"/>
        <w:rPr>
          <w:b/>
          <w:sz w:val="28"/>
          <w:szCs w:val="28"/>
        </w:rPr>
      </w:pPr>
    </w:p>
    <w:p w:rsidR="00256D68" w:rsidRPr="00276E8E" w:rsidRDefault="00276E8E" w:rsidP="002C3D4E">
      <w:pPr>
        <w:spacing w:after="120"/>
        <w:jc w:val="center"/>
        <w:rPr>
          <w:b/>
          <w:sz w:val="28"/>
          <w:szCs w:val="28"/>
        </w:rPr>
      </w:pPr>
      <w:r w:rsidRPr="00276E8E">
        <w:rPr>
          <w:b/>
          <w:sz w:val="28"/>
          <w:szCs w:val="28"/>
        </w:rPr>
        <w:lastRenderedPageBreak/>
        <w:t>Литература:</w:t>
      </w:r>
    </w:p>
    <w:p w:rsidR="00276E8E" w:rsidRPr="00B7164F" w:rsidRDefault="00276E8E" w:rsidP="00B7164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B7164F">
        <w:rPr>
          <w:color w:val="000000"/>
          <w:sz w:val="28"/>
          <w:szCs w:val="28"/>
        </w:rPr>
        <w:t>Гастроэнтерология. Национальное руководство. Краткое издание. Под редакцией акад. РАМН В.Т. Ивашкина. - М.: ГЭОТАР-Медиа, 2011.</w:t>
      </w:r>
      <w:r w:rsidR="0052772D" w:rsidRPr="00B7164F">
        <w:rPr>
          <w:color w:val="000000"/>
          <w:sz w:val="28"/>
          <w:szCs w:val="28"/>
        </w:rPr>
        <w:t xml:space="preserve"> – </w:t>
      </w:r>
      <w:r w:rsidRPr="00B7164F">
        <w:rPr>
          <w:color w:val="000000"/>
          <w:sz w:val="28"/>
          <w:szCs w:val="28"/>
        </w:rPr>
        <w:t xml:space="preserve">462 с. </w:t>
      </w:r>
    </w:p>
    <w:p w:rsidR="003264DA" w:rsidRPr="00B7164F" w:rsidRDefault="003264DA" w:rsidP="00B7164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B7164F">
        <w:rPr>
          <w:caps/>
          <w:sz w:val="28"/>
          <w:szCs w:val="28"/>
        </w:rPr>
        <w:t xml:space="preserve">Диагностика, ЛЕЧЕНИЕ И ПРОФИЛАКТИКА </w:t>
      </w:r>
      <w:r w:rsidRPr="00B7164F">
        <w:rPr>
          <w:sz w:val="28"/>
          <w:szCs w:val="28"/>
        </w:rPr>
        <w:t xml:space="preserve">ЯЗВЕННОЙ БОЛЕЗНИ ЖЕЛУДКА И ДВЕНАДЦАТИПЕРСТНОЙ КИШКИ </w:t>
      </w:r>
      <w:r w:rsidRPr="00B7164F">
        <w:rPr>
          <w:caps/>
          <w:sz w:val="28"/>
          <w:szCs w:val="28"/>
        </w:rPr>
        <w:t>в общей врачебной практикЕ : к</w:t>
      </w:r>
      <w:r w:rsidRPr="00B7164F">
        <w:rPr>
          <w:sz w:val="28"/>
          <w:szCs w:val="28"/>
        </w:rPr>
        <w:t>линические рекомендации для врачей общей практики (семейных врачей). – Москва–Ростов-на-Дону, 2015. – 23 с.</w:t>
      </w:r>
    </w:p>
    <w:p w:rsidR="003264DA" w:rsidRPr="00B7164F" w:rsidRDefault="003264DA" w:rsidP="00B7164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B7164F">
        <w:rPr>
          <w:sz w:val="28"/>
          <w:szCs w:val="28"/>
        </w:rPr>
        <w:t xml:space="preserve">Осадчук М.А. </w:t>
      </w:r>
      <w:r w:rsidRPr="00B7164F">
        <w:rPr>
          <w:sz w:val="28"/>
          <w:szCs w:val="28"/>
          <w:lang w:val="en-US"/>
        </w:rPr>
        <w:t>H</w:t>
      </w:r>
      <w:r w:rsidRPr="00B7164F">
        <w:rPr>
          <w:sz w:val="28"/>
          <w:szCs w:val="28"/>
        </w:rPr>
        <w:t xml:space="preserve">. </w:t>
      </w:r>
      <w:r w:rsidRPr="00B7164F">
        <w:rPr>
          <w:sz w:val="28"/>
          <w:szCs w:val="28"/>
          <w:lang w:val="en-US"/>
        </w:rPr>
        <w:t>pylori</w:t>
      </w:r>
      <w:r w:rsidRPr="00B7164F">
        <w:rPr>
          <w:sz w:val="28"/>
          <w:szCs w:val="28"/>
        </w:rPr>
        <w:t>-негативная язвенная болезнь: современное состояние проблемы / М.А. Осадчук, М.А. Осадчук, А.А. Сибряев // РЖГК. – 2014, № 1. – С. 4–9.</w:t>
      </w:r>
    </w:p>
    <w:p w:rsidR="003264DA" w:rsidRPr="00B7164F" w:rsidRDefault="003264DA" w:rsidP="00B7164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B7164F">
        <w:rPr>
          <w:sz w:val="28"/>
          <w:szCs w:val="28"/>
        </w:rPr>
        <w:t xml:space="preserve">Рекомендации Российской Гастроэнтерологической Ассоциации по диагностике и лечению </w:t>
      </w:r>
      <w:r w:rsidRPr="00B7164F">
        <w:rPr>
          <w:sz w:val="28"/>
          <w:szCs w:val="28"/>
          <w:lang w:val="en-US"/>
        </w:rPr>
        <w:t>Helicobacter</w:t>
      </w:r>
      <w:r w:rsidRPr="00B7164F">
        <w:rPr>
          <w:sz w:val="28"/>
          <w:szCs w:val="28"/>
        </w:rPr>
        <w:t xml:space="preserve"> </w:t>
      </w:r>
      <w:r w:rsidRPr="00B7164F">
        <w:rPr>
          <w:sz w:val="28"/>
          <w:szCs w:val="28"/>
          <w:lang w:val="en-US"/>
        </w:rPr>
        <w:t>pylori</w:t>
      </w:r>
      <w:r w:rsidRPr="00B7164F">
        <w:rPr>
          <w:sz w:val="28"/>
          <w:szCs w:val="28"/>
        </w:rPr>
        <w:t xml:space="preserve"> у взрослых. </w:t>
      </w:r>
      <w:r w:rsidR="0052772D" w:rsidRPr="00B7164F">
        <w:rPr>
          <w:sz w:val="28"/>
          <w:szCs w:val="28"/>
        </w:rPr>
        <w:t>/</w:t>
      </w:r>
      <w:r w:rsidRPr="00B7164F">
        <w:rPr>
          <w:sz w:val="28"/>
          <w:szCs w:val="28"/>
        </w:rPr>
        <w:t>/ Российский журн. гастроэнт, гепатол. и колопрокт .</w:t>
      </w:r>
      <w:r w:rsidR="0052772D" w:rsidRPr="00B7164F">
        <w:rPr>
          <w:sz w:val="28"/>
          <w:szCs w:val="28"/>
        </w:rPr>
        <w:t xml:space="preserve"> – 2012,</w:t>
      </w:r>
      <w:r w:rsidRPr="00B7164F">
        <w:rPr>
          <w:sz w:val="28"/>
          <w:szCs w:val="28"/>
        </w:rPr>
        <w:t xml:space="preserve"> </w:t>
      </w:r>
      <w:r w:rsidR="0052772D" w:rsidRPr="00B7164F">
        <w:rPr>
          <w:sz w:val="28"/>
          <w:szCs w:val="28"/>
        </w:rPr>
        <w:t xml:space="preserve">Том </w:t>
      </w:r>
      <w:r w:rsidR="0052772D" w:rsidRPr="00B7164F">
        <w:rPr>
          <w:sz w:val="28"/>
          <w:szCs w:val="28"/>
          <w:lang w:val="en-US"/>
        </w:rPr>
        <w:t>XXII</w:t>
      </w:r>
      <w:r w:rsidR="0052772D" w:rsidRPr="00B7164F">
        <w:rPr>
          <w:sz w:val="28"/>
          <w:szCs w:val="28"/>
        </w:rPr>
        <w:t>, № 1 –</w:t>
      </w:r>
      <w:r w:rsidRPr="00B7164F">
        <w:rPr>
          <w:sz w:val="28"/>
          <w:szCs w:val="28"/>
        </w:rPr>
        <w:t xml:space="preserve"> С. 87 – 89.</w:t>
      </w:r>
    </w:p>
    <w:p w:rsidR="003264DA" w:rsidRPr="00B7164F" w:rsidRDefault="003264DA" w:rsidP="00B7164F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iCs/>
          <w:sz w:val="28"/>
          <w:szCs w:val="28"/>
          <w:shd w:val="clear" w:color="auto" w:fill="FFFFFF"/>
        </w:rPr>
      </w:pPr>
      <w:r w:rsidRPr="00B7164F">
        <w:rPr>
          <w:sz w:val="28"/>
          <w:szCs w:val="28"/>
        </w:rPr>
        <w:t xml:space="preserve">Синкевич Д.А. Маастрихт-4. Диагностика и лечение </w:t>
      </w:r>
      <w:r w:rsidRPr="00B7164F">
        <w:rPr>
          <w:sz w:val="28"/>
          <w:szCs w:val="28"/>
          <w:lang w:val="en-US"/>
        </w:rPr>
        <w:t>Helicobacter</w:t>
      </w:r>
      <w:r w:rsidRPr="00B7164F">
        <w:rPr>
          <w:sz w:val="28"/>
          <w:szCs w:val="28"/>
        </w:rPr>
        <w:t xml:space="preserve"> </w:t>
      </w:r>
      <w:r w:rsidRPr="00B7164F">
        <w:rPr>
          <w:sz w:val="28"/>
          <w:szCs w:val="28"/>
          <w:lang w:val="en-US"/>
        </w:rPr>
        <w:t>pylori</w:t>
      </w:r>
      <w:r w:rsidR="00B7164F" w:rsidRPr="00B7164F">
        <w:rPr>
          <w:sz w:val="28"/>
          <w:szCs w:val="28"/>
        </w:rPr>
        <w:t xml:space="preserve">, 2012. – </w:t>
      </w:r>
      <w:r w:rsidR="00B7164F" w:rsidRPr="00FA044C">
        <w:sym w:font="Symbol" w:char="F05B"/>
      </w:r>
      <w:r w:rsidR="00B7164F" w:rsidRPr="00B7164F">
        <w:rPr>
          <w:sz w:val="28"/>
          <w:szCs w:val="28"/>
        </w:rPr>
        <w:t>Электронный ресурс</w:t>
      </w:r>
      <w:r w:rsidR="00B7164F" w:rsidRPr="00FA044C">
        <w:sym w:font="Symbol" w:char="F05D"/>
      </w:r>
      <w:r w:rsidR="00B7164F" w:rsidRPr="00B7164F">
        <w:rPr>
          <w:sz w:val="28"/>
          <w:szCs w:val="28"/>
        </w:rPr>
        <w:t>. – Режим доступа:</w:t>
      </w:r>
      <w:r w:rsidRPr="00B7164F">
        <w:rPr>
          <w:sz w:val="28"/>
          <w:szCs w:val="28"/>
        </w:rPr>
        <w:t xml:space="preserve">–  </w:t>
      </w:r>
      <w:r w:rsidRPr="00B7164F">
        <w:rPr>
          <w:sz w:val="28"/>
          <w:szCs w:val="28"/>
          <w:lang w:val="en-US"/>
        </w:rPr>
        <w:t>http</w:t>
      </w:r>
      <w:r w:rsidRPr="00B7164F">
        <w:rPr>
          <w:sz w:val="28"/>
          <w:szCs w:val="28"/>
        </w:rPr>
        <w:t xml:space="preserve">:// </w:t>
      </w:r>
      <w:r w:rsidRPr="00B7164F">
        <w:rPr>
          <w:sz w:val="28"/>
          <w:szCs w:val="28"/>
          <w:lang w:val="en-US"/>
        </w:rPr>
        <w:t>atio</w:t>
      </w:r>
      <w:r w:rsidRPr="00B7164F">
        <w:rPr>
          <w:sz w:val="28"/>
          <w:szCs w:val="28"/>
        </w:rPr>
        <w:t>-</w:t>
      </w:r>
      <w:r w:rsidRPr="00B7164F">
        <w:rPr>
          <w:sz w:val="28"/>
          <w:szCs w:val="28"/>
          <w:lang w:val="en-US"/>
        </w:rPr>
        <w:t>irk</w:t>
      </w:r>
      <w:r w:rsidRPr="00B7164F">
        <w:rPr>
          <w:sz w:val="28"/>
          <w:szCs w:val="28"/>
        </w:rPr>
        <w:t>.</w:t>
      </w:r>
      <w:r w:rsidRPr="00B7164F">
        <w:rPr>
          <w:sz w:val="28"/>
          <w:szCs w:val="28"/>
          <w:lang w:val="en-US"/>
        </w:rPr>
        <w:t>ru</w:t>
      </w:r>
      <w:r w:rsidRPr="00B7164F">
        <w:rPr>
          <w:sz w:val="28"/>
          <w:szCs w:val="28"/>
        </w:rPr>
        <w:t>/</w:t>
      </w:r>
      <w:r w:rsidR="00B7164F" w:rsidRPr="00B7164F">
        <w:rPr>
          <w:sz w:val="28"/>
          <w:szCs w:val="28"/>
        </w:rPr>
        <w:t xml:space="preserve"> (25 марта 2016).</w:t>
      </w:r>
    </w:p>
    <w:p w:rsidR="00276E8E" w:rsidRPr="00B7164F" w:rsidRDefault="00276E8E" w:rsidP="00B7164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B7164F">
        <w:rPr>
          <w:sz w:val="28"/>
          <w:szCs w:val="28"/>
        </w:rPr>
        <w:t>Справочник Видаль. 2011 г.</w:t>
      </w:r>
      <w:r w:rsidR="00B7164F" w:rsidRPr="00B7164F">
        <w:rPr>
          <w:sz w:val="28"/>
          <w:szCs w:val="28"/>
        </w:rPr>
        <w:t xml:space="preserve"> –</w:t>
      </w:r>
      <w:r w:rsidRPr="00B7164F">
        <w:rPr>
          <w:sz w:val="28"/>
          <w:szCs w:val="28"/>
        </w:rPr>
        <w:t xml:space="preserve"> 1728 с.</w:t>
      </w:r>
    </w:p>
    <w:p w:rsidR="003264DA" w:rsidRPr="003264DA" w:rsidRDefault="003264DA" w:rsidP="00276E8E">
      <w:pPr>
        <w:ind w:left="720"/>
        <w:jc w:val="both"/>
        <w:rPr>
          <w:sz w:val="28"/>
          <w:szCs w:val="28"/>
        </w:rPr>
      </w:pPr>
    </w:p>
    <w:p w:rsidR="00256D68" w:rsidRDefault="00256D68" w:rsidP="00256D68">
      <w:pPr>
        <w:ind w:firstLine="709"/>
        <w:rPr>
          <w:sz w:val="28"/>
          <w:szCs w:val="28"/>
        </w:rPr>
      </w:pPr>
    </w:p>
    <w:p w:rsidR="00256D68" w:rsidRDefault="00256D68" w:rsidP="00256D68">
      <w:pPr>
        <w:ind w:firstLine="709"/>
        <w:rPr>
          <w:sz w:val="28"/>
          <w:szCs w:val="28"/>
        </w:rPr>
      </w:pPr>
    </w:p>
    <w:p w:rsidR="0052772D" w:rsidRDefault="0052772D" w:rsidP="00256D68">
      <w:pPr>
        <w:ind w:firstLine="709"/>
        <w:rPr>
          <w:sz w:val="28"/>
          <w:szCs w:val="28"/>
        </w:rPr>
      </w:pPr>
    </w:p>
    <w:p w:rsidR="0052772D" w:rsidRDefault="0052772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256D68" w:rsidRPr="00256D68" w:rsidRDefault="00256D68" w:rsidP="00256D68">
      <w:pPr>
        <w:ind w:firstLine="709"/>
        <w:rPr>
          <w:sz w:val="28"/>
          <w:szCs w:val="28"/>
        </w:rPr>
      </w:pPr>
    </w:p>
    <w:sectPr w:rsidR="00256D68" w:rsidRPr="00256D68" w:rsidSect="00D649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8D" w:rsidRDefault="002E438D" w:rsidP="0052772D">
      <w:r>
        <w:separator/>
      </w:r>
    </w:p>
  </w:endnote>
  <w:endnote w:type="continuationSeparator" w:id="0">
    <w:p w:rsidR="002E438D" w:rsidRDefault="002E438D" w:rsidP="0052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483422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52772D" w:rsidRPr="0052772D" w:rsidRDefault="003B3321">
        <w:pPr>
          <w:pStyle w:val="a8"/>
          <w:jc w:val="center"/>
          <w:rPr>
            <w:sz w:val="28"/>
          </w:rPr>
        </w:pPr>
        <w:r w:rsidRPr="0052772D">
          <w:rPr>
            <w:sz w:val="28"/>
          </w:rPr>
          <w:fldChar w:fldCharType="begin"/>
        </w:r>
        <w:r w:rsidR="0052772D" w:rsidRPr="0052772D">
          <w:rPr>
            <w:sz w:val="28"/>
          </w:rPr>
          <w:instrText>PAGE   \* MERGEFORMAT</w:instrText>
        </w:r>
        <w:r w:rsidRPr="0052772D">
          <w:rPr>
            <w:sz w:val="28"/>
          </w:rPr>
          <w:fldChar w:fldCharType="separate"/>
        </w:r>
        <w:r w:rsidR="001C5739">
          <w:rPr>
            <w:noProof/>
            <w:sz w:val="28"/>
          </w:rPr>
          <w:t>1</w:t>
        </w:r>
        <w:r w:rsidRPr="0052772D">
          <w:rPr>
            <w:sz w:val="28"/>
          </w:rPr>
          <w:fldChar w:fldCharType="end"/>
        </w:r>
      </w:p>
    </w:sdtContent>
  </w:sdt>
  <w:p w:rsidR="0052772D" w:rsidRDefault="005277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8D" w:rsidRDefault="002E438D" w:rsidP="0052772D">
      <w:r>
        <w:separator/>
      </w:r>
    </w:p>
  </w:footnote>
  <w:footnote w:type="continuationSeparator" w:id="0">
    <w:p w:rsidR="002E438D" w:rsidRDefault="002E438D" w:rsidP="00527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FE5"/>
    <w:multiLevelType w:val="hybridMultilevel"/>
    <w:tmpl w:val="2C0AD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91925"/>
    <w:multiLevelType w:val="hybridMultilevel"/>
    <w:tmpl w:val="B808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00988"/>
    <w:multiLevelType w:val="hybridMultilevel"/>
    <w:tmpl w:val="7B24B52C"/>
    <w:lvl w:ilvl="0" w:tplc="03FC4A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A83C85"/>
    <w:multiLevelType w:val="hybridMultilevel"/>
    <w:tmpl w:val="CFF0AFC4"/>
    <w:lvl w:ilvl="0" w:tplc="84BCBE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21D3E"/>
    <w:multiLevelType w:val="hybridMultilevel"/>
    <w:tmpl w:val="D1985496"/>
    <w:lvl w:ilvl="0" w:tplc="DF5EB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2A6A7A"/>
    <w:multiLevelType w:val="hybridMultilevel"/>
    <w:tmpl w:val="57468510"/>
    <w:lvl w:ilvl="0" w:tplc="76FC0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A10006"/>
    <w:multiLevelType w:val="hybridMultilevel"/>
    <w:tmpl w:val="4D0AFC38"/>
    <w:lvl w:ilvl="0" w:tplc="97922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2F0"/>
    <w:rsid w:val="00005A89"/>
    <w:rsid w:val="000522F0"/>
    <w:rsid w:val="000539D9"/>
    <w:rsid w:val="00096392"/>
    <w:rsid w:val="00102920"/>
    <w:rsid w:val="00150089"/>
    <w:rsid w:val="00172BFB"/>
    <w:rsid w:val="00180AD2"/>
    <w:rsid w:val="001A6503"/>
    <w:rsid w:val="001C08C9"/>
    <w:rsid w:val="001C5739"/>
    <w:rsid w:val="001C6928"/>
    <w:rsid w:val="001D0C78"/>
    <w:rsid w:val="00256D68"/>
    <w:rsid w:val="00276E8E"/>
    <w:rsid w:val="0028417E"/>
    <w:rsid w:val="002B357A"/>
    <w:rsid w:val="002C3D4E"/>
    <w:rsid w:val="002E438D"/>
    <w:rsid w:val="00307505"/>
    <w:rsid w:val="003264DA"/>
    <w:rsid w:val="003B3321"/>
    <w:rsid w:val="003F4F76"/>
    <w:rsid w:val="00423D3A"/>
    <w:rsid w:val="004466F9"/>
    <w:rsid w:val="00484AC0"/>
    <w:rsid w:val="004A4461"/>
    <w:rsid w:val="005201E6"/>
    <w:rsid w:val="0052772D"/>
    <w:rsid w:val="00552C70"/>
    <w:rsid w:val="005F0639"/>
    <w:rsid w:val="006B6E19"/>
    <w:rsid w:val="00781435"/>
    <w:rsid w:val="007C63E8"/>
    <w:rsid w:val="008774A5"/>
    <w:rsid w:val="008910FC"/>
    <w:rsid w:val="008A6AD5"/>
    <w:rsid w:val="008B10FE"/>
    <w:rsid w:val="008C756A"/>
    <w:rsid w:val="009E0753"/>
    <w:rsid w:val="00A53444"/>
    <w:rsid w:val="00B03BF7"/>
    <w:rsid w:val="00B117E8"/>
    <w:rsid w:val="00B17882"/>
    <w:rsid w:val="00B7164F"/>
    <w:rsid w:val="00BA199D"/>
    <w:rsid w:val="00CE674A"/>
    <w:rsid w:val="00D26FBD"/>
    <w:rsid w:val="00D541D9"/>
    <w:rsid w:val="00D6496D"/>
    <w:rsid w:val="00E90EB9"/>
    <w:rsid w:val="00F169A4"/>
    <w:rsid w:val="00F9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22F0"/>
    <w:pPr>
      <w:keepNext/>
      <w:jc w:val="center"/>
      <w:outlineLvl w:val="1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22F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522F0"/>
    <w:pPr>
      <w:spacing w:after="12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0522F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500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77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77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772D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772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KuznecovaEL</cp:lastModifiedBy>
  <cp:revision>31</cp:revision>
  <cp:lastPrinted>2016-04-25T00:44:00Z</cp:lastPrinted>
  <dcterms:created xsi:type="dcterms:W3CDTF">2016-04-08T00:50:00Z</dcterms:created>
  <dcterms:modified xsi:type="dcterms:W3CDTF">2016-04-25T00:44:00Z</dcterms:modified>
</cp:coreProperties>
</file>